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8704794"/>
        <w:lock w:val="contentLocked"/>
        <w:placeholder>
          <w:docPart w:val="8183626708D945D380DE8AA3B1F42312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1A5C34" w:rsidRDefault="001A5C34" w:rsidP="00997072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1A5C34" w:rsidRPr="00064581" w:rsidRDefault="001A5C34" w:rsidP="00997072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1A5C34" w:rsidRPr="00EA2AD9" w:rsidRDefault="001A5C34" w:rsidP="00997072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1A5C34" w:rsidRDefault="001A5C34" w:rsidP="00997072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E1777542386B447BA3277B16B280833A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ABCE9AC80E2A44E6A54EFEB4905DBFDF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9F2C7BCEE4AC4DA196DB50DE8D8002BE"/>
            </w:placeholder>
          </w:sdtPr>
          <w:sdtContent>
            <w:p w:rsidR="001A5C34" w:rsidRPr="00074A9F" w:rsidRDefault="001A5C34" w:rsidP="00997072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  <w:bookmarkStart w:id="0" w:name="_GoBack" w:displacedByCustomXml="next"/>
            <w:bookmarkEnd w:id="0" w:displacedByCustomXml="next"/>
          </w:sdtContent>
        </w:sdt>
        <w:p w:rsidR="001A5C34" w:rsidRDefault="001A5C34" w:rsidP="0099707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DEDCEA7C9E294909923911CBE09E52D9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Rusu M. Vasile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345E65A48AAF41D8825E747984012C6A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fn, Nr. fn, Pâraie, Judetul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B053118080714BDFB74526B8452B6C2B"/>
              </w:placeholder>
            </w:sdtPr>
            <w:sdtContent>
              <w:r w:rsidR="00B91DD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A4D2A9C1BDB14416A91D967E508C38A1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D61AE2D0AB054C31900F8A9FF5385DD4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1990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536CAAB7FD214CE4B08457DD0C8AC0F3"/>
              </w:placeholder>
              <w:date w:fullDate="2015-03-09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09.03.2015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859C1A1FBC0A40949CF57A9007C5EF3B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1A5C34" w:rsidRPr="00313E08" w:rsidRDefault="001A5C34" w:rsidP="001A5C34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1A5C34" w:rsidRDefault="001A5C34" w:rsidP="001A5C34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1A5C34" w:rsidRDefault="001A5C34" w:rsidP="00997072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433B"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1A5C34" w:rsidRPr="0001311F" w:rsidRDefault="001A5C34" w:rsidP="0099707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8690E953996F460D9A055031BA2B2C74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6FB9E7E137D243E0B1C65DA98EC698FD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12.06.2015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Amenajare staţie de sortare agrega</w:t>
              </w:r>
              <w:r w:rsidR="00621CB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te minerale de râu, amplasare 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oişor de pază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Mălini, sat Mălini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</w:t>
              </w:r>
              <w:r w:rsidRPr="000C4D0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1A5C34" w:rsidRPr="00447422" w:rsidRDefault="001A5C34" w:rsidP="0099707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22B0C66B568A455CAEF4AFCE55488C6B"/>
            </w:placeholder>
          </w:sdtPr>
          <w:sdtContent>
            <w:p w:rsidR="001A5C34" w:rsidRPr="00522DB9" w:rsidRDefault="001A5C34" w:rsidP="0099707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1A5C34" w:rsidRPr="00522DB9" w:rsidRDefault="001A5C34" w:rsidP="0099707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1A5C34" w:rsidRDefault="001A5C34" w:rsidP="0099707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1A5C34" w:rsidRPr="000C6A3F" w:rsidRDefault="001A5C34" w:rsidP="00997072">
              <w:pPr>
                <w:spacing w:after="0" w:line="240" w:lineRule="auto"/>
                <w:rPr>
                  <w:rFonts w:ascii="Arial" w:hAnsi="Arial" w:cs="Arial"/>
                  <w:color w:val="000000"/>
                  <w:sz w:val="24"/>
                  <w:szCs w:val="24"/>
                </w:rPr>
              </w:pPr>
              <w:r>
                <w:rPr>
                  <w:color w:val="000000"/>
                  <w:spacing w:val="-1"/>
                </w:rPr>
                <w:t xml:space="preserve">             </w:t>
              </w:r>
              <w:proofErr w:type="spellStart"/>
              <w:r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I</w:t>
              </w:r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nvestiția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„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Amenajare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stație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sortare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agregate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(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balastieră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),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amplasare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foișor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pază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”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aparținând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de Rusu M. Vasile, se </w:t>
              </w:r>
              <w:proofErr w:type="spellStart"/>
              <w:proofErr w:type="gram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va</w:t>
              </w:r>
              <w:proofErr w:type="spellEnd"/>
              <w:proofErr w:type="gram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realiza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în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loc.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Mălini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, com.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Mălini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, </w:t>
              </w:r>
              <w:proofErr w:type="spellStart"/>
              <w:r w:rsidRPr="000C6A3F">
                <w:rPr>
                  <w:rFonts w:ascii="Arial" w:eastAsia="Times New Roman" w:hAnsi="Arial" w:cs="Arial"/>
                  <w:sz w:val="24"/>
                  <w:szCs w:val="24"/>
                </w:rPr>
                <w:t>jud</w:t>
              </w:r>
              <w:proofErr w:type="spellEnd"/>
              <w:r w:rsidRPr="000C6A3F">
                <w:rPr>
                  <w:rFonts w:ascii="Arial" w:eastAsia="Times New Roman" w:hAnsi="Arial" w:cs="Arial"/>
                  <w:sz w:val="24"/>
                  <w:szCs w:val="24"/>
                </w:rPr>
                <w:t xml:space="preserve">. </w:t>
              </w:r>
              <w:proofErr w:type="spellStart"/>
              <w:proofErr w:type="gramStart"/>
              <w:r w:rsidRPr="000C6A3F">
                <w:rPr>
                  <w:rFonts w:ascii="Arial" w:eastAsia="Times New Roman" w:hAnsi="Arial" w:cs="Arial"/>
                  <w:sz w:val="24"/>
                  <w:szCs w:val="24"/>
                </w:rPr>
                <w:t>Suceava</w:t>
              </w:r>
              <w:proofErr w:type="spellEnd"/>
              <w:r w:rsidRPr="000C6A3F">
                <w:rPr>
                  <w:rFonts w:ascii="Arial" w:eastAsia="Times New Roman" w:hAnsi="Arial" w:cs="Arial"/>
                  <w:sz w:val="24"/>
                  <w:szCs w:val="24"/>
                </w:rPr>
                <w:t>,</w:t>
              </w:r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pe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malul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drept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al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râului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Moldova, la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cca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.</w:t>
              </w:r>
              <w:proofErr w:type="gram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0</w:t>
              </w:r>
              <w:proofErr w:type="gram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,5</w:t>
              </w:r>
              <w:proofErr w:type="gram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km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aval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de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confluența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cu pr.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Suha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Mare,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respectiv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la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cca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. 1</w:t>
              </w:r>
              <w:proofErr w:type="gram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,6</w:t>
              </w:r>
              <w:proofErr w:type="gram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km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amonte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de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podul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de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beton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de </w:t>
              </w:r>
              <w:proofErr w:type="spellStart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pe</w:t>
              </w:r>
              <w:proofErr w:type="spellEnd"/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 xml:space="preserve"> DJ </w:t>
              </w:r>
              <w:r w:rsidRPr="000C6A3F">
                <w:rPr>
                  <w:rStyle w:val="Linespacing15linesChar"/>
                  <w:rFonts w:ascii="Arial" w:hAnsi="Arial" w:cs="Arial"/>
                  <w:sz w:val="24"/>
                  <w:szCs w:val="24"/>
                </w:rPr>
                <w:t>209a Cornu Luncii - Mălini</w:t>
              </w:r>
              <w:r w:rsidRPr="000C6A3F">
                <w:rPr>
                  <w:rFonts w:ascii="Arial" w:hAnsi="Arial" w:cs="Arial"/>
                  <w:color w:val="000000"/>
                  <w:spacing w:val="-1"/>
                  <w:sz w:val="24"/>
                  <w:szCs w:val="24"/>
                </w:rPr>
                <w:t>.</w:t>
              </w:r>
            </w:p>
            <w:p w:rsidR="001A5C34" w:rsidRPr="000C6A3F" w:rsidRDefault="001A5C34" w:rsidP="00997072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ab/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Terenul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pe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care </w:t>
              </w:r>
              <w:proofErr w:type="spellStart"/>
              <w:proofErr w:type="gram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va</w:t>
              </w:r>
              <w:proofErr w:type="spellEnd"/>
              <w:proofErr w:type="gram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fi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amenajată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investiția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,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în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suprafață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de 5.000 mp,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este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situată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în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intravilanul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satului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Mălini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,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comuna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Mălini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,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jud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.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Suceava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, face parte din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domeniul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privat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al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Comunei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Mălini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, se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află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în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administrarea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Consiliului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Local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şi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proofErr w:type="gram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este</w:t>
              </w:r>
              <w:proofErr w:type="spellEnd"/>
              <w:proofErr w:type="gram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închiriat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către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Rusu M. Vasile, conform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Contractului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de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închiriere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nr. 6.035 din 01.10.2014.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Folosința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actuală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a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terenului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proofErr w:type="gram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este</w:t>
              </w:r>
              <w:proofErr w:type="spellEnd"/>
              <w:proofErr w:type="gram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teren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>neproductiv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  <w:lang w:eastAsia="ar-SA"/>
                </w:rPr>
                <w:t xml:space="preserve">.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Investiția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proofErr w:type="gramStart"/>
              <w:r w:rsidRPr="000C6A3F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învecina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cu:</w:t>
              </w:r>
            </w:p>
            <w:p w:rsidR="001A5C34" w:rsidRPr="000C6A3F" w:rsidRDefault="001A5C34" w:rsidP="001A5C34">
              <w:pPr>
                <w:widowControl w:val="0"/>
                <w:numPr>
                  <w:ilvl w:val="0"/>
                  <w:numId w:val="2"/>
                </w:numPr>
                <w:tabs>
                  <w:tab w:val="left" w:pos="0"/>
                </w:tabs>
                <w:suppressAutoHyphens/>
                <w:spacing w:after="0" w:line="240" w:lineRule="auto"/>
                <w:ind w:left="1434" w:hanging="357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N -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Moldova;</w:t>
              </w:r>
            </w:p>
            <w:p w:rsidR="001A5C34" w:rsidRPr="000C6A3F" w:rsidRDefault="001A5C34" w:rsidP="001A5C34">
              <w:pPr>
                <w:widowControl w:val="0"/>
                <w:numPr>
                  <w:ilvl w:val="0"/>
                  <w:numId w:val="2"/>
                </w:numPr>
                <w:tabs>
                  <w:tab w:val="left" w:pos="0"/>
                </w:tabs>
                <w:suppressAutoHyphens/>
                <w:spacing w:after="0" w:line="240" w:lineRule="auto"/>
                <w:ind w:left="1434" w:hanging="357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S -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teren</w:t>
              </w:r>
              <w:proofErr w:type="spell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proprietate</w:t>
              </w:r>
              <w:proofErr w:type="spell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particulară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1A5C34" w:rsidRPr="000C6A3F" w:rsidRDefault="001A5C34" w:rsidP="001A5C34">
              <w:pPr>
                <w:widowControl w:val="0"/>
                <w:numPr>
                  <w:ilvl w:val="0"/>
                  <w:numId w:val="2"/>
                </w:numPr>
                <w:tabs>
                  <w:tab w:val="left" w:pos="0"/>
                </w:tabs>
                <w:suppressAutoHyphens/>
                <w:spacing w:after="0" w:line="240" w:lineRule="auto"/>
                <w:ind w:left="1434" w:hanging="357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E -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Moldova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și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teren</w:t>
              </w:r>
              <w:proofErr w:type="spell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proprietate</w:t>
              </w:r>
              <w:proofErr w:type="spell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particulară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1A5C34" w:rsidRPr="000C6A3F" w:rsidRDefault="001A5C34" w:rsidP="001A5C34">
              <w:pPr>
                <w:widowControl w:val="0"/>
                <w:numPr>
                  <w:ilvl w:val="0"/>
                  <w:numId w:val="2"/>
                </w:numPr>
                <w:tabs>
                  <w:tab w:val="left" w:pos="0"/>
                </w:tabs>
                <w:suppressAutoHyphens/>
                <w:spacing w:after="0" w:line="240" w:lineRule="auto"/>
                <w:ind w:left="1434" w:hanging="357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V - </w:t>
              </w:r>
              <w:proofErr w:type="spellStart"/>
              <w:proofErr w:type="gram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teren</w:t>
              </w:r>
              <w:proofErr w:type="spellEnd"/>
              <w:proofErr w:type="gram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proprietate</w:t>
              </w:r>
              <w:proofErr w:type="spell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particulară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1A5C34" w:rsidRPr="000C6A3F" w:rsidRDefault="001A5C34" w:rsidP="00997072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:rsidR="001A5C34" w:rsidRPr="000C6A3F" w:rsidRDefault="001A5C34" w:rsidP="00997072">
              <w:pPr>
                <w:spacing w:after="0" w:line="240" w:lineRule="auto"/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ar-SA"/>
                </w:rPr>
              </w:pPr>
              <w:r w:rsidRPr="000C6A3F">
                <w:rPr>
                  <w:rStyle w:val="FontStyle85"/>
                  <w:rFonts w:ascii="Arial" w:hAnsi="Arial" w:cs="Arial"/>
                  <w:sz w:val="24"/>
                  <w:szCs w:val="24"/>
                </w:rPr>
                <w:tab/>
              </w:r>
              <w:r w:rsidRPr="000C6A3F">
                <w:rPr>
                  <w:rStyle w:val="Linespacing15linesChar"/>
                  <w:rFonts w:ascii="Arial" w:hAnsi="Arial" w:cs="Arial"/>
                  <w:sz w:val="24"/>
                  <w:szCs w:val="24"/>
                </w:rPr>
                <w:t>Accesul în zonă este asigurat din DJ 209a Cornu Luncii - Mălini, printr-un drum local. R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âului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Moldova se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află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limita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nord-estică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investiției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1A5C34" w:rsidRPr="000C6A3F" w:rsidRDefault="001A5C34" w:rsidP="00997072">
              <w:pPr>
                <w:spacing w:after="0" w:line="240" w:lineRule="auto"/>
                <w:ind w:firstLine="686"/>
                <w:rPr>
                  <w:rFonts w:ascii="Arial" w:hAnsi="Arial" w:cs="Arial"/>
                  <w:sz w:val="24"/>
                  <w:szCs w:val="24"/>
                </w:rPr>
              </w:pPr>
              <w:r w:rsidRPr="000C6A3F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ar-SA"/>
                </w:rPr>
                <w:tab/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ar-SA"/>
                </w:rPr>
                <w:t>Activitățile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ar-SA"/>
                </w:rPr>
                <w:t>specifice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ar-SA"/>
                </w:rPr>
                <w:t xml:space="preserve"> </w:t>
              </w:r>
              <w:proofErr w:type="spellStart"/>
              <w:proofErr w:type="gramStart"/>
              <w:r w:rsidRPr="000C6A3F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ar-SA"/>
                </w:rPr>
                <w:t>ce</w:t>
              </w:r>
              <w:proofErr w:type="spellEnd"/>
              <w:proofErr w:type="gramEnd"/>
              <w:r w:rsidRPr="000C6A3F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ar-SA"/>
                </w:rPr>
                <w:t xml:space="preserve"> se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ar-SA"/>
                </w:rPr>
                <w:t>vor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ar-SA"/>
                </w:rPr>
                <w:t>desfășura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ar-SA"/>
                </w:rPr>
                <w:t>în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ar-SA"/>
                </w:rPr>
                <w:t>cadrul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ar-SA"/>
                </w:rPr>
                <w:t>obiectivului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ar-SA"/>
                </w:rPr>
                <w:t>analizat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ar-SA"/>
                </w:rPr>
                <w:t>sunt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ar-SA"/>
                </w:rPr>
                <w:t xml:space="preserve">: </w:t>
              </w:r>
              <w:proofErr w:type="spellStart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sortare</w:t>
              </w:r>
              <w:proofErr w:type="spellEnd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agregate</w:t>
              </w:r>
              <w:proofErr w:type="spellEnd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minerale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ar-SA"/>
                </w:rPr>
                <w:t>.</w:t>
              </w:r>
            </w:p>
            <w:p w:rsidR="001A5C34" w:rsidRPr="000C6A3F" w:rsidRDefault="001A5C34" w:rsidP="00997072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0C6A3F">
                <w:rPr>
                  <w:rFonts w:ascii="Arial" w:hAnsi="Arial" w:cs="Arial"/>
                  <w:sz w:val="24"/>
                  <w:szCs w:val="24"/>
                </w:rPr>
                <w:tab/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incinta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obiectivului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analizat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amenajate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obiective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1A5C34" w:rsidRPr="000C6A3F" w:rsidRDefault="001A5C34" w:rsidP="001A5C34">
              <w:pPr>
                <w:widowControl w:val="0"/>
                <w:numPr>
                  <w:ilvl w:val="2"/>
                  <w:numId w:val="3"/>
                </w:numPr>
                <w:suppressAutoHyphens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lastRenderedPageBreak/>
                <w:t>stație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agregate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1A5C34" w:rsidRPr="000C6A3F" w:rsidRDefault="001A5C34" w:rsidP="001A5C34">
              <w:pPr>
                <w:widowControl w:val="0"/>
                <w:numPr>
                  <w:ilvl w:val="2"/>
                  <w:numId w:val="3"/>
                </w:numPr>
                <w:suppressAutoHyphens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foișor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pază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</w:p>
            <w:p w:rsidR="001A5C34" w:rsidRPr="000C6A3F" w:rsidRDefault="001A5C34" w:rsidP="001A5C34">
              <w:pPr>
                <w:widowControl w:val="0"/>
                <w:numPr>
                  <w:ilvl w:val="2"/>
                  <w:numId w:val="3"/>
                </w:numPr>
                <w:suppressAutoHyphens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gramStart"/>
              <w:r w:rsidRPr="000C6A3F">
                <w:rPr>
                  <w:rFonts w:ascii="Arial" w:hAnsi="Arial" w:cs="Arial"/>
                  <w:sz w:val="24"/>
                  <w:szCs w:val="24"/>
                </w:rPr>
                <w:t>dig</w:t>
              </w:r>
              <w:proofErr w:type="gram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pământ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1A5C34" w:rsidRPr="000C6A3F" w:rsidRDefault="001A5C34" w:rsidP="00997072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:rsidR="001A5C34" w:rsidRPr="000C6A3F" w:rsidRDefault="001A5C34" w:rsidP="00997072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0C6A3F">
                <w:rPr>
                  <w:rFonts w:ascii="Arial" w:hAnsi="Arial" w:cs="Arial"/>
                  <w:b/>
                  <w:bCs/>
                  <w:sz w:val="24"/>
                  <w:szCs w:val="24"/>
                </w:rPr>
                <w:t>Stație</w:t>
              </w:r>
              <w:proofErr w:type="spellEnd"/>
              <w:r w:rsidRPr="000C6A3F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b/>
                  <w:bCs/>
                  <w:sz w:val="24"/>
                  <w:szCs w:val="24"/>
                </w:rPr>
                <w:t>sortare</w:t>
              </w:r>
              <w:proofErr w:type="spellEnd"/>
              <w:r w:rsidRPr="000C6A3F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b/>
                  <w:bCs/>
                  <w:sz w:val="24"/>
                  <w:szCs w:val="24"/>
                </w:rPr>
                <w:t>agregate</w:t>
              </w:r>
              <w:proofErr w:type="spellEnd"/>
            </w:p>
            <w:p w:rsidR="001A5C34" w:rsidRPr="000C6A3F" w:rsidRDefault="001A5C34" w:rsidP="00997072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0C6A3F">
                <w:rPr>
                  <w:rFonts w:ascii="Arial" w:hAnsi="Arial" w:cs="Arial"/>
                  <w:sz w:val="24"/>
                  <w:szCs w:val="24"/>
                </w:rPr>
                <w:tab/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Sortarea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și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spălarea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agregatelor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râu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proofErr w:type="gramStart"/>
              <w:r w:rsidRPr="000C6A3F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ajutorul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unei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Stații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agregate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, cu o capacitate de 8 mc/h,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compusă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din:</w:t>
              </w:r>
            </w:p>
            <w:p w:rsidR="001A5C34" w:rsidRPr="000C6A3F" w:rsidRDefault="001A5C34" w:rsidP="001A5C34">
              <w:pPr>
                <w:widowControl w:val="0"/>
                <w:numPr>
                  <w:ilvl w:val="1"/>
                  <w:numId w:val="4"/>
                </w:numPr>
                <w:suppressAutoHyphens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rampă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acces</w:t>
              </w:r>
              <w:proofErr w:type="spellEnd"/>
            </w:p>
            <w:p w:rsidR="001A5C34" w:rsidRPr="000C6A3F" w:rsidRDefault="001A5C34" w:rsidP="001A5C34">
              <w:pPr>
                <w:widowControl w:val="0"/>
                <w:numPr>
                  <w:ilvl w:val="1"/>
                  <w:numId w:val="4"/>
                </w:numPr>
                <w:suppressAutoHyphens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buncăr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alimentare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agregate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staţie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</w:p>
            <w:p w:rsidR="001A5C34" w:rsidRPr="000C6A3F" w:rsidRDefault="001A5C34" w:rsidP="001A5C34">
              <w:pPr>
                <w:widowControl w:val="0"/>
                <w:numPr>
                  <w:ilvl w:val="1"/>
                  <w:numId w:val="4"/>
                </w:numPr>
                <w:suppressAutoHyphens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ciur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agregate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+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spălare</w:t>
              </w:r>
              <w:proofErr w:type="spellEnd"/>
            </w:p>
            <w:p w:rsidR="001A5C34" w:rsidRPr="000C6A3F" w:rsidRDefault="001A5C34" w:rsidP="001A5C34">
              <w:pPr>
                <w:widowControl w:val="0"/>
                <w:numPr>
                  <w:ilvl w:val="1"/>
                  <w:numId w:val="4"/>
                </w:numPr>
                <w:tabs>
                  <w:tab w:val="right" w:leader="dot" w:pos="7207"/>
                </w:tabs>
                <w:suppressAutoHyphens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captare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industrială</w:t>
              </w:r>
              <w:proofErr w:type="spellEnd"/>
            </w:p>
            <w:p w:rsidR="001A5C34" w:rsidRPr="000C6A3F" w:rsidRDefault="001A5C34" w:rsidP="001A5C34">
              <w:pPr>
                <w:widowControl w:val="0"/>
                <w:numPr>
                  <w:ilvl w:val="1"/>
                  <w:numId w:val="4"/>
                </w:numPr>
                <w:suppressAutoHyphens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proofErr w:type="gramStart"/>
              <w:r w:rsidRPr="000C6A3F">
                <w:rPr>
                  <w:rFonts w:ascii="Arial" w:hAnsi="Arial" w:cs="Arial"/>
                  <w:sz w:val="24"/>
                  <w:szCs w:val="24"/>
                </w:rPr>
                <w:t>bazin</w:t>
              </w:r>
              <w:proofErr w:type="spellEnd"/>
              <w:proofErr w:type="gram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decantor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1A5C34" w:rsidRPr="000C6A3F" w:rsidRDefault="001A5C34" w:rsidP="00997072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:rsidR="001A5C34" w:rsidRPr="000C6A3F" w:rsidRDefault="001A5C34" w:rsidP="00997072">
              <w:pPr>
                <w:spacing w:after="0" w:line="240" w:lineRule="auto"/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</w:pPr>
              <w:r w:rsidRPr="000C6A3F">
                <w:rPr>
                  <w:rFonts w:ascii="Arial" w:hAnsi="Arial" w:cs="Arial"/>
                  <w:sz w:val="24"/>
                  <w:szCs w:val="24"/>
                </w:rPr>
                <w:tab/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Captare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industrială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apa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stația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preluată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Moldova,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intermediul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unei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stații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pompare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2"/>
                  <w:sz w:val="24"/>
                  <w:szCs w:val="24"/>
                </w:rPr>
                <w:t xml:space="preserve">,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2"/>
                  <w:sz w:val="24"/>
                  <w:szCs w:val="24"/>
                </w:rPr>
                <w:t>dotată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2"/>
                  <w:sz w:val="24"/>
                  <w:szCs w:val="24"/>
                </w:rPr>
                <w:t xml:space="preserve"> cu o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electropompă</w:t>
              </w:r>
              <w:proofErr w:type="spell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cu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caracteristicile</w:t>
              </w:r>
              <w:proofErr w:type="spell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: P = 1</w:t>
              </w:r>
              <w:proofErr w:type="gram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,5</w:t>
              </w:r>
              <w:proofErr w:type="gram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kW, Q = 42 mc/h, H = 9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mCA</w:t>
              </w:r>
              <w:proofErr w:type="spell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şi</w:t>
              </w:r>
              <w:proofErr w:type="spell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a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unei</w:t>
              </w:r>
              <w:proofErr w:type="spell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conducte</w:t>
              </w:r>
              <w:proofErr w:type="spell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de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aducțiune</w:t>
              </w:r>
              <w:proofErr w:type="spell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din PEHD Ø 60 mm, L = 4 m. De la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stația</w:t>
              </w:r>
              <w:proofErr w:type="spell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de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pompare</w:t>
              </w:r>
              <w:proofErr w:type="spell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apa</w:t>
              </w:r>
              <w:proofErr w:type="spell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va</w:t>
              </w:r>
              <w:proofErr w:type="spell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fi</w:t>
              </w:r>
              <w:proofErr w:type="spell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trimisă</w:t>
              </w:r>
              <w:proofErr w:type="spell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la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stația</w:t>
              </w:r>
              <w:proofErr w:type="spell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de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sortare</w:t>
              </w:r>
              <w:proofErr w:type="spell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prin</w:t>
              </w:r>
              <w:proofErr w:type="spell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intermediul</w:t>
              </w:r>
              <w:proofErr w:type="spell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unei</w:t>
              </w:r>
              <w:proofErr w:type="spell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>conducte</w:t>
              </w:r>
              <w:proofErr w:type="spellEnd"/>
              <w:r w:rsidRPr="000C6A3F">
                <w:rPr>
                  <w:rFonts w:ascii="Arial" w:eastAsia="Arial" w:hAnsi="Arial" w:cs="Arial"/>
                  <w:color w:val="000000"/>
                  <w:spacing w:val="-2"/>
                  <w:sz w:val="24"/>
                  <w:szCs w:val="24"/>
                </w:rPr>
                <w:t xml:space="preserve"> din PEHD Ø 60 mm, L = 22 m.</w:t>
              </w:r>
            </w:p>
            <w:p w:rsidR="001A5C34" w:rsidRPr="000C6A3F" w:rsidRDefault="001A5C34" w:rsidP="00997072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ab/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Apele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uzate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tehnologic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din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fluxul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tehnologic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al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stației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de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sortare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,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împreună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cu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părțile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levigabile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antrenate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de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aceasta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,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vor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fi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tranzitate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printr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-un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bazin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decantor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nebetonat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bicompartimentat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cu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dimensiunile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L x l x H = 10 x 5 x 2</w:t>
              </w:r>
              <w:proofErr w:type="gram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,5</w:t>
              </w:r>
              <w:proofErr w:type="gram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m,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prin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intermediul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unei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conducte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din PVC Ø 120 mm, L = 6 m,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după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care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sunt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descărcate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în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emisar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-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râul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Moldova -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prin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intermediul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unei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conducte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din PVC  Ø 120 mm, L = 12 m.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Nămolul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rezultat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va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fi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vidanjat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periodic din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bazinul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decantor</w:t>
              </w:r>
              <w:proofErr w:type="spellEnd"/>
              <w:r w:rsidRPr="000C6A3F">
                <w:rPr>
                  <w:rFonts w:ascii="Arial" w:eastAsia="Times New Roman" w:hAnsi="Arial" w:cs="Arial"/>
                  <w:color w:val="000000"/>
                  <w:spacing w:val="-5"/>
                  <w:sz w:val="24"/>
                  <w:szCs w:val="24"/>
                </w:rPr>
                <w:t>.</w:t>
              </w:r>
            </w:p>
            <w:p w:rsidR="001A5C34" w:rsidRDefault="001A5C34" w:rsidP="00997072">
              <w:pPr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</w:rPr>
              </w:pPr>
            </w:p>
            <w:p w:rsidR="001A5C34" w:rsidRPr="000C6A3F" w:rsidRDefault="001A5C34" w:rsidP="00997072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0C6A3F">
                <w:rPr>
                  <w:rFonts w:ascii="Arial" w:hAnsi="Arial" w:cs="Arial"/>
                  <w:i/>
                  <w:iCs/>
                  <w:sz w:val="24"/>
                  <w:szCs w:val="24"/>
                </w:rPr>
                <w:t xml:space="preserve">Flux </w:t>
              </w:r>
              <w:proofErr w:type="spellStart"/>
              <w:r w:rsidRPr="000C6A3F">
                <w:rPr>
                  <w:rFonts w:ascii="Arial" w:hAnsi="Arial" w:cs="Arial"/>
                  <w:i/>
                  <w:iCs/>
                  <w:sz w:val="24"/>
                  <w:szCs w:val="24"/>
                </w:rPr>
                <w:t>tehnologic</w:t>
              </w:r>
              <w:proofErr w:type="spellEnd"/>
            </w:p>
            <w:p w:rsidR="001A5C34" w:rsidRPr="000C6A3F" w:rsidRDefault="001A5C34" w:rsidP="00997072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0C6A3F">
                <w:rPr>
                  <w:rFonts w:ascii="Arial" w:hAnsi="Arial" w:cs="Arial"/>
                  <w:sz w:val="24"/>
                  <w:szCs w:val="24"/>
                </w:rPr>
                <w:tab/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Balastul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0C6A3F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încărcat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buncărul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alimentare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alimentare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. De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aici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0C6A3F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preluat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banda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transportoare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intermediul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unui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alimentator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vibrant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trimis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ciurul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acest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ciur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separă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sorturile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0 - 4 mm,  4 - 8 mm, 8 - 16 mm, 16 - 32 mm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&gt; 32 mm.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Sortul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&gt; 32 mm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evacuat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depozitul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refuz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ciur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celelalte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sorturi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preluate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benzile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transportoare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și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trimise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depozitele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sorturi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aferente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1A5C34" w:rsidRPr="000C6A3F" w:rsidRDefault="001A5C34" w:rsidP="00997072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:rsidR="001A5C34" w:rsidRPr="000C6A3F" w:rsidRDefault="001A5C34" w:rsidP="00997072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0C6A3F">
                <w:rPr>
                  <w:rFonts w:ascii="Arial" w:hAnsi="Arial" w:cs="Arial"/>
                  <w:b/>
                  <w:bCs/>
                  <w:sz w:val="24"/>
                  <w:szCs w:val="24"/>
                </w:rPr>
                <w:t>Foișor</w:t>
              </w:r>
              <w:proofErr w:type="spellEnd"/>
              <w:r w:rsidRPr="000C6A3F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b/>
                  <w:bCs/>
                  <w:sz w:val="24"/>
                  <w:szCs w:val="24"/>
                </w:rPr>
                <w:t>pază</w:t>
              </w:r>
              <w:proofErr w:type="spellEnd"/>
            </w:p>
            <w:p w:rsidR="001A5C34" w:rsidRPr="000C6A3F" w:rsidRDefault="001A5C34" w:rsidP="00997072">
              <w:pPr>
                <w:spacing w:after="0" w:line="240" w:lineRule="auto"/>
                <w:rPr>
                  <w:rFonts w:ascii="Arial" w:hAnsi="Arial" w:cs="Arial"/>
                  <w:b/>
                  <w:bCs/>
                  <w:sz w:val="24"/>
                  <w:szCs w:val="24"/>
                </w:rPr>
              </w:pPr>
              <w:r w:rsidRPr="000C6A3F">
                <w:rPr>
                  <w:rFonts w:ascii="Arial" w:hAnsi="Arial" w:cs="Arial"/>
                  <w:sz w:val="24"/>
                  <w:szCs w:val="24"/>
                </w:rPr>
                <w:tab/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personalul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pază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amenaja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un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foișor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realizat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constructiv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fundație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armat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și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închideri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perimetrale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b.c.a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 w:rsidRPr="000C6A3F">
                <w:rPr>
                  <w:rFonts w:ascii="Arial" w:eastAsia="ArialMT" w:hAnsi="Arial" w:cs="Arial"/>
                  <w:sz w:val="24"/>
                  <w:szCs w:val="24"/>
                </w:rPr>
                <w:t>Acoperișul</w:t>
              </w:r>
              <w:proofErr w:type="spellEnd"/>
              <w:r w:rsidRPr="000C6A3F">
                <w:rPr>
                  <w:rFonts w:ascii="Arial" w:eastAsia="ArialMT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ArialMT" w:hAnsi="Arial" w:cs="Arial"/>
                  <w:sz w:val="24"/>
                  <w:szCs w:val="24"/>
                </w:rPr>
                <w:t>va</w:t>
              </w:r>
              <w:proofErr w:type="spellEnd"/>
              <w:r w:rsidRPr="000C6A3F">
                <w:rPr>
                  <w:rFonts w:ascii="Arial" w:eastAsia="ArialMT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ArialMT" w:hAnsi="Arial" w:cs="Arial"/>
                  <w:sz w:val="24"/>
                  <w:szCs w:val="24"/>
                </w:rPr>
                <w:t>fi</w:t>
              </w:r>
              <w:proofErr w:type="spellEnd"/>
              <w:r w:rsidRPr="000C6A3F">
                <w:rPr>
                  <w:rFonts w:ascii="Arial" w:eastAsia="ArialMT" w:hAnsi="Arial" w:cs="Arial"/>
                  <w:sz w:val="24"/>
                  <w:szCs w:val="24"/>
                </w:rPr>
                <w:t xml:space="preserve"> de tip </w:t>
              </w:r>
              <w:proofErr w:type="spellStart"/>
              <w:r w:rsidRPr="000C6A3F">
                <w:rPr>
                  <w:rFonts w:ascii="Arial" w:eastAsia="ArialMT" w:hAnsi="Arial" w:cs="Arial"/>
                  <w:sz w:val="24"/>
                  <w:szCs w:val="24"/>
                </w:rPr>
                <w:t>șarpantă</w:t>
              </w:r>
              <w:proofErr w:type="spellEnd"/>
              <w:r w:rsidRPr="000C6A3F">
                <w:rPr>
                  <w:rFonts w:ascii="Arial" w:eastAsia="ArialMT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0C6A3F">
                <w:rPr>
                  <w:rFonts w:ascii="Arial" w:eastAsia="ArialMT" w:hAnsi="Arial" w:cs="Arial"/>
                  <w:sz w:val="24"/>
                  <w:szCs w:val="24"/>
                </w:rPr>
                <w:t>învelitoare</w:t>
              </w:r>
              <w:proofErr w:type="spellEnd"/>
              <w:r w:rsidRPr="000C6A3F">
                <w:rPr>
                  <w:rFonts w:ascii="Arial" w:eastAsia="ArialMT" w:hAnsi="Arial" w:cs="Arial"/>
                  <w:sz w:val="24"/>
                  <w:szCs w:val="24"/>
                </w:rPr>
                <w:t xml:space="preserve"> din </w:t>
              </w:r>
              <w:proofErr w:type="spellStart"/>
              <w:r w:rsidRPr="000C6A3F">
                <w:rPr>
                  <w:rFonts w:ascii="Arial" w:eastAsia="ArialMT" w:hAnsi="Arial" w:cs="Arial"/>
                  <w:sz w:val="24"/>
                  <w:szCs w:val="24"/>
                </w:rPr>
                <w:t>tablă</w:t>
              </w:r>
              <w:proofErr w:type="spellEnd"/>
              <w:r w:rsidRPr="000C6A3F">
                <w:rPr>
                  <w:rFonts w:ascii="Arial" w:eastAsia="ArialMT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0C6A3F">
                <w:rPr>
                  <w:rFonts w:ascii="Arial" w:eastAsia="ArialMT" w:hAnsi="Arial" w:cs="Arial"/>
                  <w:sz w:val="24"/>
                  <w:szCs w:val="24"/>
                </w:rPr>
                <w:t>pe</w:t>
              </w:r>
              <w:proofErr w:type="spellEnd"/>
              <w:r w:rsidRPr="000C6A3F">
                <w:rPr>
                  <w:rFonts w:ascii="Arial" w:eastAsia="ArialMT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ArialMT" w:hAnsi="Arial" w:cs="Arial"/>
                  <w:sz w:val="24"/>
                  <w:szCs w:val="24"/>
                </w:rPr>
                <w:t>structură</w:t>
              </w:r>
              <w:proofErr w:type="spellEnd"/>
              <w:r w:rsidRPr="000C6A3F">
                <w:rPr>
                  <w:rFonts w:ascii="Arial" w:eastAsia="ArialMT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C6A3F">
                <w:rPr>
                  <w:rFonts w:ascii="Arial" w:eastAsia="ArialMT" w:hAnsi="Arial" w:cs="Arial"/>
                  <w:sz w:val="24"/>
                  <w:szCs w:val="24"/>
                </w:rPr>
                <w:t>lemn</w:t>
              </w:r>
              <w:proofErr w:type="spellEnd"/>
              <w:r w:rsidRPr="000C6A3F">
                <w:rPr>
                  <w:rFonts w:ascii="Arial" w:eastAsia="ArialMT" w:hAnsi="Arial" w:cs="Arial"/>
                  <w:sz w:val="24"/>
                  <w:szCs w:val="24"/>
                </w:rPr>
                <w:t>.</w:t>
              </w:r>
            </w:p>
            <w:p w:rsidR="001A5C34" w:rsidRPr="000C6A3F" w:rsidRDefault="001A5C34" w:rsidP="00997072">
              <w:pPr>
                <w:spacing w:after="0" w:line="240" w:lineRule="auto"/>
                <w:rPr>
                  <w:rFonts w:ascii="Arial" w:hAnsi="Arial" w:cs="Arial"/>
                  <w:b/>
                  <w:bCs/>
                  <w:sz w:val="24"/>
                  <w:szCs w:val="24"/>
                </w:rPr>
              </w:pPr>
            </w:p>
            <w:p w:rsidR="001A5C34" w:rsidRPr="000C6A3F" w:rsidRDefault="001A5C34" w:rsidP="00997072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0C6A3F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Dig </w:t>
              </w:r>
              <w:proofErr w:type="spellStart"/>
              <w:r w:rsidRPr="000C6A3F">
                <w:rPr>
                  <w:rFonts w:ascii="Arial" w:hAnsi="Arial" w:cs="Arial"/>
                  <w:b/>
                  <w:bCs/>
                  <w:sz w:val="24"/>
                  <w:szCs w:val="24"/>
                </w:rPr>
                <w:t>pământ</w:t>
              </w:r>
              <w:proofErr w:type="spellEnd"/>
            </w:p>
            <w:p w:rsidR="001A5C34" w:rsidRPr="000C6A3F" w:rsidRDefault="001A5C34" w:rsidP="00997072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0C6A3F">
                <w:rPr>
                  <w:rFonts w:ascii="Arial" w:hAnsi="Arial" w:cs="Arial"/>
                  <w:sz w:val="24"/>
                  <w:szCs w:val="24"/>
                </w:rPr>
                <w:tab/>
                <w:t xml:space="preserve">Se </w:t>
              </w:r>
              <w:proofErr w:type="spellStart"/>
              <w:proofErr w:type="gramStart"/>
              <w:r w:rsidRPr="000C6A3F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amenajat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un dig de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pământ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cu L = 135 m,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protejarea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incintei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inundabilitate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limita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nordică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incintei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1A5C34" w:rsidRPr="000C6A3F" w:rsidRDefault="001A5C34" w:rsidP="00997072">
              <w:pPr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</w:pPr>
              <w:r w:rsidRPr="000C6A3F">
                <w:rPr>
                  <w:rFonts w:ascii="Arial" w:eastAsia="Times New Roman" w:hAnsi="Arial" w:cs="Arial"/>
                  <w:sz w:val="24"/>
                  <w:szCs w:val="24"/>
                </w:rPr>
                <w:tab/>
              </w:r>
              <w:r w:rsidRPr="000C6A3F">
                <w:rPr>
                  <w:rStyle w:val="Linespacing15linesChar"/>
                  <w:rFonts w:ascii="Arial" w:eastAsia="Times New Roman" w:hAnsi="Arial" w:cs="Arial"/>
                  <w:spacing w:val="-4"/>
                  <w:sz w:val="24"/>
                  <w:szCs w:val="24"/>
                </w:rPr>
                <w:t>Digul este realizat din pământ şi are înălțimea maximă H = 1,7 m, o lățime la coronament l = 1,0 m, panta 2 : 1</w:t>
              </w:r>
              <w:r w:rsidRPr="000C6A3F">
                <w:rPr>
                  <w:rFonts w:ascii="Arial" w:eastAsia="Times New Roman" w:hAnsi="Arial" w:cs="Arial"/>
                  <w:sz w:val="24"/>
                  <w:szCs w:val="24"/>
                </w:rPr>
                <w:t xml:space="preserve">. Digul </w:t>
              </w:r>
              <w:proofErr w:type="spellStart"/>
              <w:proofErr w:type="gramStart"/>
              <w:r w:rsidRPr="000C6A3F">
                <w:rPr>
                  <w:rFonts w:ascii="Arial" w:eastAsia="Times New Roman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0C6A3F">
                <w:rPr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sz w:val="24"/>
                  <w:szCs w:val="24"/>
                </w:rPr>
                <w:t>încastrat</w:t>
              </w:r>
              <w:proofErr w:type="spellEnd"/>
              <w:r w:rsidRPr="000C6A3F">
                <w:rPr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sz w:val="24"/>
                  <w:szCs w:val="24"/>
                </w:rPr>
                <w:t>în</w:t>
              </w:r>
              <w:proofErr w:type="spellEnd"/>
              <w:r w:rsidRPr="000C6A3F">
                <w:rPr>
                  <w:rFonts w:ascii="Arial" w:eastAsia="Times New Roman" w:hAnsi="Arial" w:cs="Arial"/>
                  <w:sz w:val="24"/>
                  <w:szCs w:val="24"/>
                </w:rPr>
                <w:t xml:space="preserve"> sol </w:t>
              </w:r>
              <w:proofErr w:type="spellStart"/>
              <w:r w:rsidRPr="000C6A3F">
                <w:rPr>
                  <w:rFonts w:ascii="Arial" w:eastAsia="Times New Roman" w:hAnsi="Arial" w:cs="Arial"/>
                  <w:sz w:val="24"/>
                  <w:szCs w:val="24"/>
                </w:rPr>
                <w:t>pe</w:t>
              </w:r>
              <w:proofErr w:type="spellEnd"/>
              <w:r w:rsidRPr="000C6A3F">
                <w:rPr>
                  <w:rFonts w:ascii="Arial" w:eastAsia="Times New Roman" w:hAnsi="Arial" w:cs="Arial"/>
                  <w:sz w:val="24"/>
                  <w:szCs w:val="24"/>
                </w:rPr>
                <w:t xml:space="preserve"> o </w:t>
              </w:r>
              <w:proofErr w:type="spellStart"/>
              <w:r w:rsidRPr="000C6A3F">
                <w:rPr>
                  <w:rFonts w:ascii="Arial" w:eastAsia="Times New Roman" w:hAnsi="Arial" w:cs="Arial"/>
                  <w:sz w:val="24"/>
                  <w:szCs w:val="24"/>
                </w:rPr>
                <w:t>adâncime</w:t>
              </w:r>
              <w:proofErr w:type="spellEnd"/>
              <w:r w:rsidRPr="000C6A3F">
                <w:rPr>
                  <w:rFonts w:ascii="Arial" w:eastAsia="Times New Roman" w:hAnsi="Arial" w:cs="Arial"/>
                  <w:sz w:val="24"/>
                  <w:szCs w:val="24"/>
                </w:rPr>
                <w:t xml:space="preserve"> de 20 cm.</w:t>
              </w:r>
            </w:p>
            <w:p w:rsidR="001A5C34" w:rsidRPr="000C6A3F" w:rsidRDefault="001A5C34" w:rsidP="00997072">
              <w:pPr>
                <w:spacing w:after="0" w:line="240" w:lineRule="auto"/>
                <w:rPr>
                  <w:rFonts w:ascii="Arial" w:hAnsi="Arial" w:cs="Arial"/>
                  <w:b/>
                  <w:bCs/>
                  <w:sz w:val="24"/>
                  <w:szCs w:val="24"/>
                </w:rPr>
              </w:pPr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ab/>
                <w:t xml:space="preserve">Se </w:t>
              </w:r>
              <w:proofErr w:type="spellStart"/>
              <w:proofErr w:type="gramStart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va</w:t>
              </w:r>
              <w:proofErr w:type="spellEnd"/>
              <w:proofErr w:type="gramEnd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realiza</w:t>
              </w:r>
              <w:proofErr w:type="spellEnd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protecția</w:t>
              </w:r>
              <w:proofErr w:type="spellEnd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 xml:space="preserve"> la </w:t>
              </w:r>
              <w:proofErr w:type="spellStart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eroziune</w:t>
              </w:r>
              <w:proofErr w:type="spellEnd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 xml:space="preserve"> a </w:t>
              </w:r>
              <w:proofErr w:type="spellStart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taluzelor</w:t>
              </w:r>
              <w:proofErr w:type="spellEnd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prin</w:t>
              </w:r>
              <w:proofErr w:type="spellEnd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înierbare</w:t>
              </w:r>
              <w:proofErr w:type="spellEnd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 xml:space="preserve">, </w:t>
              </w:r>
              <w:proofErr w:type="spellStart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prin</w:t>
              </w:r>
              <w:proofErr w:type="spellEnd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însămânțarea</w:t>
              </w:r>
              <w:proofErr w:type="spellEnd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 xml:space="preserve"> de </w:t>
              </w:r>
              <w:proofErr w:type="spellStart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ierburi</w:t>
              </w:r>
              <w:proofErr w:type="spellEnd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perene</w:t>
              </w:r>
              <w:proofErr w:type="spellEnd"/>
              <w:r w:rsidRPr="000C6A3F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.</w:t>
              </w:r>
            </w:p>
            <w:p w:rsidR="001A5C34" w:rsidRPr="000C6A3F" w:rsidRDefault="001A5C34" w:rsidP="0099707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1A5C34" w:rsidRPr="000C6A3F" w:rsidRDefault="001A5C34" w:rsidP="0099707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p w:rsidR="001A5C34" w:rsidRPr="000C6A3F" w:rsidRDefault="001A5C34" w:rsidP="0099707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1A5C34" w:rsidRPr="000C6A3F" w:rsidRDefault="001A5C34" w:rsidP="0099707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1A5C34" w:rsidRPr="000C6A3F" w:rsidRDefault="001A5C34" w:rsidP="0099707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1A5C34" w:rsidRPr="000C6A3F" w:rsidRDefault="001A5C34" w:rsidP="0099707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0C6A3F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1A5C34" w:rsidRPr="000C6A3F" w:rsidRDefault="001A5C34" w:rsidP="00997072">
              <w:pPr>
                <w:tabs>
                  <w:tab w:val="left" w:pos="0"/>
                </w:tabs>
                <w:jc w:val="both"/>
                <w:textAlignment w:val="baseline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      </w:t>
              </w:r>
              <w:r w:rsidRPr="000C6A3F"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>a). Proiectul face obiectul prevederilor O.M. nr. 19/2010 privind evaluarea adecvată a efectelor potenţiale a investiţiei asupra ariilor naturale protejate de interes comunitar, întrucât</w:t>
              </w:r>
              <w:r w:rsidRPr="000C6A3F"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intră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intra sub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incidenţa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art. 28 din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Ordonanţa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urgenţă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hyperlink r:id="rId7" w:history="1">
                <w:r w:rsidRPr="000C6A3F">
                  <w:rPr>
                    <w:rStyle w:val="Hyperlink"/>
                    <w:rFonts w:ascii="Arial" w:hAnsi="Arial" w:cs="Arial"/>
                    <w:sz w:val="24"/>
                    <w:szCs w:val="24"/>
                  </w:rPr>
                  <w:t xml:space="preserve">nr. </w:t>
                </w:r>
                <w:proofErr w:type="gramStart"/>
                <w:r w:rsidRPr="000C6A3F">
                  <w:rPr>
                    <w:rStyle w:val="Hyperlink"/>
                    <w:rFonts w:ascii="Arial" w:hAnsi="Arial" w:cs="Arial"/>
                    <w:sz w:val="24"/>
                    <w:szCs w:val="24"/>
                  </w:rPr>
                  <w:t>57/2007</w:t>
                </w:r>
              </w:hyperlink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privind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regimul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ariilor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naturale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protejate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conservarea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habitatelor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naturale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a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florei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faunei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sălbatice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amplasamentul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acestuia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fiind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b/>
                  <w:sz w:val="24"/>
                  <w:szCs w:val="24"/>
                </w:rPr>
                <w:t>situl</w:t>
              </w:r>
              <w:proofErr w:type="spellEnd"/>
              <w:r w:rsidRPr="000C6A3F">
                <w:rPr>
                  <w:rFonts w:ascii="Arial" w:hAnsi="Arial" w:cs="Arial"/>
                  <w:b/>
                  <w:sz w:val="24"/>
                  <w:szCs w:val="24"/>
                </w:rPr>
                <w:t xml:space="preserve"> NATURA 2000 </w:t>
              </w:r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ROSCI 0365-</w:t>
              </w:r>
              <w:proofErr w:type="spellStart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Râul</w:t>
              </w:r>
              <w:proofErr w:type="spellEnd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Moldova </w:t>
              </w:r>
              <w:proofErr w:type="spellStart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între</w:t>
              </w:r>
              <w:proofErr w:type="spellEnd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Păltinoasa</w:t>
              </w:r>
              <w:proofErr w:type="spellEnd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şi</w:t>
              </w:r>
              <w:proofErr w:type="spellEnd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Ruşi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.</w:t>
              </w:r>
              <w:proofErr w:type="gramEnd"/>
              <w:r w:rsidRPr="000C6A3F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p>
            <w:p w:rsidR="001A5C34" w:rsidRPr="000C6A3F" w:rsidRDefault="001A5C34" w:rsidP="00997072">
              <w:pPr>
                <w:tabs>
                  <w:tab w:val="left" w:pos="0"/>
                </w:tabs>
                <w:jc w:val="both"/>
                <w:textAlignment w:val="baseline"/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</w:pPr>
              <w:r w:rsidRPr="000C6A3F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b). Obiectivul investiţiei este propus a fi implementat în zonă geografică sensibilă,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amplasamentul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acestuia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fiind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0C6A3F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in </w:t>
              </w:r>
              <w:proofErr w:type="spellStart"/>
              <w:r w:rsidRPr="000C6A3F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interiorul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r w:rsidRPr="000C6A3F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b/>
                  <w:sz w:val="24"/>
                  <w:szCs w:val="24"/>
                </w:rPr>
                <w:t>sitului</w:t>
              </w:r>
              <w:proofErr w:type="spellEnd"/>
              <w:r w:rsidRPr="000C6A3F">
                <w:rPr>
                  <w:rFonts w:ascii="Arial" w:hAnsi="Arial" w:cs="Arial"/>
                  <w:b/>
                  <w:sz w:val="24"/>
                  <w:szCs w:val="24"/>
                </w:rPr>
                <w:t xml:space="preserve"> NATURA 2000 </w:t>
              </w:r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ROSCI 0365-</w:t>
              </w:r>
              <w:proofErr w:type="spellStart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Râul</w:t>
              </w:r>
              <w:proofErr w:type="spellEnd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Moldova </w:t>
              </w:r>
              <w:proofErr w:type="spellStart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între</w:t>
              </w:r>
              <w:proofErr w:type="spellEnd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Păltinoasa</w:t>
              </w:r>
              <w:proofErr w:type="spellEnd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şi</w:t>
              </w:r>
              <w:proofErr w:type="spellEnd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Ruşi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.</w:t>
              </w:r>
            </w:p>
            <w:p w:rsidR="001A5C34" w:rsidRPr="000C6A3F" w:rsidRDefault="001A5C34" w:rsidP="00997072">
              <w:pPr>
                <w:jc w:val="both"/>
                <w:textAlignment w:val="baseline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0C6A3F">
                <w:rPr>
                  <w:rStyle w:val="stlitera"/>
                  <w:rFonts w:ascii="Arial" w:hAnsi="Arial" w:cs="Arial"/>
                  <w:sz w:val="24"/>
                  <w:szCs w:val="24"/>
                  <w:lang w:val="it-IT"/>
                </w:rPr>
                <w:t>c)</w:t>
              </w:r>
              <w:r w:rsidRPr="000C6A3F">
                <w:rPr>
                  <w:rStyle w:val="sttlitera"/>
                  <w:rFonts w:ascii="Arial" w:hAnsi="Arial" w:cs="Arial"/>
                  <w:sz w:val="24"/>
                  <w:szCs w:val="24"/>
                  <w:lang w:val="it-IT"/>
                </w:rPr>
                <w:t xml:space="preserve">  Necesitatea stabilirii dacă proiectul propus afectează aria protejată </w:t>
              </w:r>
              <w:r w:rsidRPr="000C6A3F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NATURA 2000  </w:t>
              </w:r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ROSCI 0365- </w:t>
              </w:r>
              <w:proofErr w:type="spellStart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Râul</w:t>
              </w:r>
              <w:proofErr w:type="spellEnd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Moldova </w:t>
              </w:r>
              <w:proofErr w:type="spellStart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între</w:t>
              </w:r>
              <w:proofErr w:type="spellEnd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Păltinoasa</w:t>
              </w:r>
              <w:proofErr w:type="spellEnd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şi</w:t>
              </w:r>
              <w:proofErr w:type="spellEnd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0C6A3F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Ruşi</w:t>
              </w:r>
              <w:proofErr w:type="spellEnd"/>
              <w:r w:rsidRPr="000C6A3F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0C6A3F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p>
            <w:p w:rsidR="001A5C34" w:rsidRPr="00522DB9" w:rsidRDefault="001A5C34" w:rsidP="00997072">
              <w:pPr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</w:rPr>
              </w:pPr>
              <w:r w:rsidRPr="000C6A3F">
                <w:rPr>
                  <w:rStyle w:val="sttlitera"/>
                  <w:rFonts w:ascii="Arial" w:hAnsi="Arial" w:cs="Arial"/>
                  <w:b/>
                  <w:sz w:val="24"/>
                  <w:szCs w:val="24"/>
                  <w:lang w:val="it-IT"/>
                </w:rPr>
                <w:t>Studiul de evaluare adecvată</w:t>
              </w:r>
              <w:r w:rsidRPr="000C6A3F">
                <w:rPr>
                  <w:rStyle w:val="sttlitera"/>
                  <w:rFonts w:ascii="Arial" w:hAnsi="Arial" w:cs="Arial"/>
                  <w:sz w:val="24"/>
                  <w:szCs w:val="24"/>
                  <w:lang w:val="it-IT"/>
                </w:rPr>
                <w:t xml:space="preserve"> va fi întocmit în conformitate cu prevederile Ordinului Ministerului Mediului şi Pădurilor nr. 19/2010 </w:t>
              </w:r>
              <w:r w:rsidRPr="000C6A3F">
                <w:rPr>
                  <w:rFonts w:ascii="Arial" w:hAnsi="Arial" w:cs="Arial"/>
                  <w:sz w:val="24"/>
                  <w:szCs w:val="24"/>
                  <w:lang w:val="it-IT"/>
                </w:rPr>
                <w:t>pentru aprobarea Ghidului metodologic privind evaluarea adecvată a efectelor potenţiale ale planurilor sau proiectelor asupra ariilor naturale protejate de interes comunitar.</w:t>
              </w:r>
              <w:r w:rsidRPr="000C6A3F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</w:p>
          </w:sdtContent>
        </w:sdt>
        <w:p w:rsidR="001A5C34" w:rsidRPr="00447422" w:rsidRDefault="001A5C34" w:rsidP="0099707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1A5C34" w:rsidRDefault="001A5C34" w:rsidP="0099707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2260404480ED47988C90D7963F0DEE7B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1A5C34" w:rsidRDefault="001A5C34" w:rsidP="0099707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08CD0C52E4B149AAA0AD3F1077C4A6D7"/>
            </w:placeholder>
          </w:sdtPr>
          <w:sdtEndPr>
            <w:rPr>
              <w:b w:val="0"/>
            </w:rPr>
          </w:sdtEndPr>
          <w:sdtContent>
            <w:p w:rsidR="001A5C34" w:rsidRDefault="001A5C34" w:rsidP="00997072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1A5C34" w:rsidRDefault="001A5C34" w:rsidP="00997072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EXECUTIV,</w:t>
              </w:r>
            </w:p>
            <w:p w:rsidR="001A5C34" w:rsidRPr="00CA4590" w:rsidRDefault="001A5C34" w:rsidP="00997072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Vasile Oşean</w:t>
              </w:r>
            </w:p>
            <w:p w:rsidR="001A5C34" w:rsidRDefault="001A5C34" w:rsidP="00997072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1A5C34" w:rsidRDefault="001A5C34" w:rsidP="00997072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1A5C34" w:rsidRPr="00CA4590" w:rsidRDefault="001A5C34" w:rsidP="00997072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1A5C34" w:rsidRPr="00CA4590" w:rsidRDefault="001A5C34" w:rsidP="0099707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1A5C34" w:rsidRPr="00C033AF" w:rsidRDefault="001A5C34" w:rsidP="0099707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Ing. Constantin Burciu                                                  Ing. Doru Cojocaru</w:t>
              </w:r>
            </w:p>
            <w:p w:rsidR="001A5C34" w:rsidRDefault="001A5C34" w:rsidP="00997072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1A5C34" w:rsidRDefault="001A5C34" w:rsidP="00997072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  <w:p w:rsidR="001A5C34" w:rsidRPr="00447422" w:rsidRDefault="001A5C34" w:rsidP="0099707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A5C34" w:rsidRPr="00447422" w:rsidRDefault="001A5C34" w:rsidP="0099707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A5C34" w:rsidRPr="00447422" w:rsidRDefault="001A5C34" w:rsidP="0099707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A5C34" w:rsidRPr="00447422" w:rsidRDefault="001A5C34" w:rsidP="0099707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A5C34" w:rsidRPr="00447422" w:rsidRDefault="001A5C34" w:rsidP="0099707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A5C34" w:rsidRPr="00447422" w:rsidRDefault="001A5C34" w:rsidP="0099707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A5C34" w:rsidRPr="00447422" w:rsidRDefault="00685DBC" w:rsidP="0099707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1A5C34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BE" w:rsidRDefault="006B6FBE" w:rsidP="00685DBC">
      <w:pPr>
        <w:spacing w:after="0" w:line="240" w:lineRule="auto"/>
      </w:pPr>
      <w:r>
        <w:separator/>
      </w:r>
    </w:p>
  </w:endnote>
  <w:endnote w:type="continuationSeparator" w:id="0">
    <w:p w:rsidR="006B6FBE" w:rsidRDefault="006B6FBE" w:rsidP="0068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685DBC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5C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C34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6B6FBE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8704843"/>
            </w:sdtPr>
            <w:sdtEndPr>
              <w:rPr>
                <w:sz w:val="22"/>
                <w:szCs w:val="22"/>
              </w:rPr>
            </w:sdtEndPr>
            <w:sdtContent>
              <w:p w:rsidR="000C4D0C" w:rsidRPr="007A4C64" w:rsidRDefault="001A5C34" w:rsidP="000C4D0C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ENŢIA PENTRU PROTECŢIA MEDIULUI SUCEAVA</w:t>
                </w:r>
              </w:p>
              <w:p w:rsidR="000C4D0C" w:rsidRPr="007A4C64" w:rsidRDefault="001A5C34" w:rsidP="000C4D0C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Bistriţei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 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Suceava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0C4D0C" w:rsidRDefault="001A5C34" w:rsidP="000C4D0C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E-mail: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0230514056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0230514059</w:t>
                </w:r>
              </w:p>
            </w:sdtContent>
          </w:sdt>
          <w:p w:rsidR="000C4D0C" w:rsidRDefault="001A5C34" w:rsidP="000C4D0C">
            <w:pPr>
              <w:pStyle w:val="Footer"/>
              <w:pBdr>
                <w:top w:val="single" w:sz="4" w:space="1" w:color="auto"/>
              </w:pBdr>
              <w:jc w:val="center"/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92A14" w:rsidRPr="007A4C64" w:rsidRDefault="00685DBC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1A5C34" w:rsidP="00C44321">
        <w:pPr>
          <w:pStyle w:val="Footer"/>
          <w:jc w:val="center"/>
        </w:pPr>
        <w:r>
          <w:t xml:space="preserve"> </w:t>
        </w:r>
        <w:r w:rsidR="00685DBC">
          <w:fldChar w:fldCharType="begin"/>
        </w:r>
        <w:r>
          <w:instrText xml:space="preserve"> PAGE   \* MERGEFORMAT </w:instrText>
        </w:r>
        <w:r w:rsidR="00685DBC">
          <w:fldChar w:fldCharType="separate"/>
        </w:r>
        <w:r w:rsidR="00621CB6">
          <w:rPr>
            <w:noProof/>
          </w:rPr>
          <w:t>4</w:t>
        </w:r>
        <w:r w:rsidR="00685DBC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1A5C34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</w:t>
        </w:r>
        <w:r>
          <w:rPr>
            <w:rFonts w:ascii="Arial" w:hAnsi="Arial" w:cs="Arial"/>
            <w:b/>
            <w:sz w:val="20"/>
            <w:szCs w:val="20"/>
          </w:rPr>
          <w:t>ENŢIA PENTRU PROTECŢIA MEDIULUI SUCEAVA</w:t>
        </w:r>
      </w:p>
      <w:p w:rsidR="00992A14" w:rsidRPr="007A4C64" w:rsidRDefault="001A5C3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1A5C3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BE" w:rsidRDefault="006B6FBE" w:rsidP="00685DBC">
      <w:pPr>
        <w:spacing w:after="0" w:line="240" w:lineRule="auto"/>
      </w:pPr>
      <w:r>
        <w:separator/>
      </w:r>
    </w:p>
  </w:footnote>
  <w:footnote w:type="continuationSeparator" w:id="0">
    <w:p w:rsidR="006B6FBE" w:rsidRDefault="006B6FBE" w:rsidP="0068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685DBC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685DBC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495952996" r:id="rId2"/>
      </w:pict>
    </w:r>
    <w:r w:rsidR="001A5C34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A5C34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1A5C34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685DBC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1A5C34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1A5C34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B6FB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B6FB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685DBC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1A5C34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1A5C34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6B6FBE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4"/>
        <w:szCs w:val="18"/>
        <w:lang w:val="ro-R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sz w:val="24"/>
        <w:szCs w:val="18"/>
        <w:lang w:val="ro-RO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  <w:sz w:val="24"/>
        <w:szCs w:val="18"/>
        <w:lang w:val="ro-RO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Arial"/>
        <w:sz w:val="24"/>
        <w:szCs w:val="18"/>
        <w:lang w:val="ro-RO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sz w:val="24"/>
        <w:szCs w:val="18"/>
        <w:lang w:val="ro-RO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Arial"/>
        <w:sz w:val="24"/>
        <w:szCs w:val="18"/>
        <w:lang w:val="ro-RO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  <w:sz w:val="24"/>
        <w:szCs w:val="18"/>
        <w:lang w:val="ro-RO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Arial"/>
        <w:sz w:val="24"/>
        <w:szCs w:val="18"/>
        <w:lang w:val="ro-RO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Arial"/>
        <w:sz w:val="24"/>
        <w:szCs w:val="18"/>
        <w:lang w:val="ro-RO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4"/>
        <w:szCs w:val="18"/>
        <w:lang w:val="ro-R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sz w:val="24"/>
        <w:szCs w:val="18"/>
        <w:lang w:val="ro-RO"/>
      </w:rPr>
    </w:lvl>
    <w:lvl w:ilvl="2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Arial"/>
        <w:sz w:val="24"/>
        <w:szCs w:val="18"/>
        <w:lang w:val="ro-R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4"/>
        <w:szCs w:val="18"/>
        <w:lang w:val="ro-R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sz w:val="24"/>
        <w:szCs w:val="18"/>
        <w:lang w:val="ro-R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sz w:val="24"/>
        <w:szCs w:val="18"/>
        <w:lang w:val="ro-R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4"/>
        <w:szCs w:val="18"/>
        <w:lang w:val="ro-R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sz w:val="24"/>
        <w:szCs w:val="18"/>
        <w:lang w:val="ro-R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sz w:val="24"/>
        <w:szCs w:val="18"/>
        <w:lang w:val="ro-RO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4"/>
        <w:szCs w:val="18"/>
        <w:lang w:val="ro-R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sz w:val="24"/>
        <w:szCs w:val="18"/>
        <w:lang w:val="ro-R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sz w:val="24"/>
        <w:szCs w:val="18"/>
        <w:lang w:val="ro-R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4"/>
        <w:szCs w:val="18"/>
        <w:lang w:val="ro-R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sz w:val="24"/>
        <w:szCs w:val="18"/>
        <w:lang w:val="ro-R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sz w:val="24"/>
        <w:szCs w:val="18"/>
        <w:lang w:val="ro-R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4"/>
        <w:szCs w:val="18"/>
        <w:lang w:val="ro-R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sz w:val="24"/>
        <w:szCs w:val="18"/>
        <w:lang w:val="ro-R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sz w:val="24"/>
        <w:szCs w:val="18"/>
        <w:lang w:val="ro-RO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5C34"/>
    <w:rsid w:val="00011FEE"/>
    <w:rsid w:val="00057084"/>
    <w:rsid w:val="000619DB"/>
    <w:rsid w:val="000645BC"/>
    <w:rsid w:val="00071AD0"/>
    <w:rsid w:val="0008151D"/>
    <w:rsid w:val="000833A0"/>
    <w:rsid w:val="00087F29"/>
    <w:rsid w:val="000B229F"/>
    <w:rsid w:val="000C06F7"/>
    <w:rsid w:val="000C7DB6"/>
    <w:rsid w:val="000D3EDF"/>
    <w:rsid w:val="000F4F66"/>
    <w:rsid w:val="00102996"/>
    <w:rsid w:val="00102EDF"/>
    <w:rsid w:val="0011259A"/>
    <w:rsid w:val="001239F1"/>
    <w:rsid w:val="001240EB"/>
    <w:rsid w:val="00137850"/>
    <w:rsid w:val="001707A5"/>
    <w:rsid w:val="00183A66"/>
    <w:rsid w:val="001A5C34"/>
    <w:rsid w:val="001C0AE5"/>
    <w:rsid w:val="001C5D09"/>
    <w:rsid w:val="001D48A4"/>
    <w:rsid w:val="001D5038"/>
    <w:rsid w:val="001E7BF0"/>
    <w:rsid w:val="001F5992"/>
    <w:rsid w:val="00204656"/>
    <w:rsid w:val="00211F8A"/>
    <w:rsid w:val="002176CF"/>
    <w:rsid w:val="002241F7"/>
    <w:rsid w:val="00225DCD"/>
    <w:rsid w:val="00234651"/>
    <w:rsid w:val="002429E9"/>
    <w:rsid w:val="00276127"/>
    <w:rsid w:val="00291EF7"/>
    <w:rsid w:val="002A25D1"/>
    <w:rsid w:val="002B5427"/>
    <w:rsid w:val="002C355D"/>
    <w:rsid w:val="002C5D3D"/>
    <w:rsid w:val="002D7BD5"/>
    <w:rsid w:val="002F3402"/>
    <w:rsid w:val="002F5844"/>
    <w:rsid w:val="003069EF"/>
    <w:rsid w:val="00324056"/>
    <w:rsid w:val="00333AA5"/>
    <w:rsid w:val="00336036"/>
    <w:rsid w:val="0039358F"/>
    <w:rsid w:val="003A1E5A"/>
    <w:rsid w:val="003D2B5A"/>
    <w:rsid w:val="003D6E1D"/>
    <w:rsid w:val="003F20D6"/>
    <w:rsid w:val="00432A86"/>
    <w:rsid w:val="00442198"/>
    <w:rsid w:val="00446B6D"/>
    <w:rsid w:val="0048757C"/>
    <w:rsid w:val="004A14FE"/>
    <w:rsid w:val="004B2866"/>
    <w:rsid w:val="004B2B18"/>
    <w:rsid w:val="004B5378"/>
    <w:rsid w:val="004C7FBB"/>
    <w:rsid w:val="004D6BD9"/>
    <w:rsid w:val="004E2ECC"/>
    <w:rsid w:val="004E6685"/>
    <w:rsid w:val="00511616"/>
    <w:rsid w:val="005217F3"/>
    <w:rsid w:val="00530E2C"/>
    <w:rsid w:val="00535E5B"/>
    <w:rsid w:val="005366CC"/>
    <w:rsid w:val="00541CB9"/>
    <w:rsid w:val="0055506E"/>
    <w:rsid w:val="00555EDF"/>
    <w:rsid w:val="00555EF8"/>
    <w:rsid w:val="005625C8"/>
    <w:rsid w:val="005708A5"/>
    <w:rsid w:val="00577342"/>
    <w:rsid w:val="00582279"/>
    <w:rsid w:val="00590689"/>
    <w:rsid w:val="00592A86"/>
    <w:rsid w:val="005A676E"/>
    <w:rsid w:val="005A7DC2"/>
    <w:rsid w:val="005B6A22"/>
    <w:rsid w:val="005C5692"/>
    <w:rsid w:val="00621CB6"/>
    <w:rsid w:val="006360D5"/>
    <w:rsid w:val="00657B20"/>
    <w:rsid w:val="00657BA4"/>
    <w:rsid w:val="00666822"/>
    <w:rsid w:val="006809D1"/>
    <w:rsid w:val="00685DBC"/>
    <w:rsid w:val="006A49C5"/>
    <w:rsid w:val="006A5E93"/>
    <w:rsid w:val="006A74F8"/>
    <w:rsid w:val="006B6FBE"/>
    <w:rsid w:val="006B741C"/>
    <w:rsid w:val="006C4DA8"/>
    <w:rsid w:val="006D0987"/>
    <w:rsid w:val="006D3C90"/>
    <w:rsid w:val="006D4A7C"/>
    <w:rsid w:val="00700C71"/>
    <w:rsid w:val="00725553"/>
    <w:rsid w:val="007330B8"/>
    <w:rsid w:val="00764F6A"/>
    <w:rsid w:val="00766CAF"/>
    <w:rsid w:val="00784C34"/>
    <w:rsid w:val="0078725B"/>
    <w:rsid w:val="007A2590"/>
    <w:rsid w:val="00801959"/>
    <w:rsid w:val="008149F1"/>
    <w:rsid w:val="00820164"/>
    <w:rsid w:val="0082629B"/>
    <w:rsid w:val="0083763B"/>
    <w:rsid w:val="008437FB"/>
    <w:rsid w:val="0085677B"/>
    <w:rsid w:val="00862F4E"/>
    <w:rsid w:val="00864462"/>
    <w:rsid w:val="008810D3"/>
    <w:rsid w:val="0088498A"/>
    <w:rsid w:val="00891D42"/>
    <w:rsid w:val="008A0057"/>
    <w:rsid w:val="008A1C42"/>
    <w:rsid w:val="008A32C2"/>
    <w:rsid w:val="008D5778"/>
    <w:rsid w:val="008E6072"/>
    <w:rsid w:val="008F75E1"/>
    <w:rsid w:val="00903206"/>
    <w:rsid w:val="009052D6"/>
    <w:rsid w:val="00910038"/>
    <w:rsid w:val="00912F41"/>
    <w:rsid w:val="0092273B"/>
    <w:rsid w:val="00923AAA"/>
    <w:rsid w:val="00951F63"/>
    <w:rsid w:val="009548E3"/>
    <w:rsid w:val="0095794A"/>
    <w:rsid w:val="00985DB8"/>
    <w:rsid w:val="009970DE"/>
    <w:rsid w:val="009A0686"/>
    <w:rsid w:val="009A15CA"/>
    <w:rsid w:val="009B50C3"/>
    <w:rsid w:val="009C5A14"/>
    <w:rsid w:val="009D329D"/>
    <w:rsid w:val="009D56B0"/>
    <w:rsid w:val="009E1B6F"/>
    <w:rsid w:val="009E2E2A"/>
    <w:rsid w:val="009E590C"/>
    <w:rsid w:val="009E6780"/>
    <w:rsid w:val="009F1BD4"/>
    <w:rsid w:val="00A017B5"/>
    <w:rsid w:val="00A05930"/>
    <w:rsid w:val="00A2626B"/>
    <w:rsid w:val="00A33702"/>
    <w:rsid w:val="00A5311B"/>
    <w:rsid w:val="00A54827"/>
    <w:rsid w:val="00A54C37"/>
    <w:rsid w:val="00A54D14"/>
    <w:rsid w:val="00A70475"/>
    <w:rsid w:val="00A71BFB"/>
    <w:rsid w:val="00A733C8"/>
    <w:rsid w:val="00A74945"/>
    <w:rsid w:val="00A92D35"/>
    <w:rsid w:val="00AC0660"/>
    <w:rsid w:val="00AC0D26"/>
    <w:rsid w:val="00AC0E89"/>
    <w:rsid w:val="00AD7C32"/>
    <w:rsid w:val="00AE1B9C"/>
    <w:rsid w:val="00AF3F3E"/>
    <w:rsid w:val="00AF7966"/>
    <w:rsid w:val="00B3674C"/>
    <w:rsid w:val="00B40F65"/>
    <w:rsid w:val="00B4404F"/>
    <w:rsid w:val="00B445AB"/>
    <w:rsid w:val="00B61308"/>
    <w:rsid w:val="00B73A04"/>
    <w:rsid w:val="00B7561D"/>
    <w:rsid w:val="00B90493"/>
    <w:rsid w:val="00B904DF"/>
    <w:rsid w:val="00B91DDB"/>
    <w:rsid w:val="00B9390D"/>
    <w:rsid w:val="00B9691F"/>
    <w:rsid w:val="00BA141B"/>
    <w:rsid w:val="00BC4F5A"/>
    <w:rsid w:val="00BD03E9"/>
    <w:rsid w:val="00BD4DE1"/>
    <w:rsid w:val="00BE00FE"/>
    <w:rsid w:val="00BF3324"/>
    <w:rsid w:val="00BF7D20"/>
    <w:rsid w:val="00C45CA3"/>
    <w:rsid w:val="00C45F66"/>
    <w:rsid w:val="00C51672"/>
    <w:rsid w:val="00C57363"/>
    <w:rsid w:val="00C62EE0"/>
    <w:rsid w:val="00C95CBE"/>
    <w:rsid w:val="00CA0773"/>
    <w:rsid w:val="00CA1D01"/>
    <w:rsid w:val="00CA2D2C"/>
    <w:rsid w:val="00CA3777"/>
    <w:rsid w:val="00CB10D6"/>
    <w:rsid w:val="00CB1DB3"/>
    <w:rsid w:val="00CB43C2"/>
    <w:rsid w:val="00CC0C1F"/>
    <w:rsid w:val="00CC3013"/>
    <w:rsid w:val="00CC432D"/>
    <w:rsid w:val="00CD0576"/>
    <w:rsid w:val="00CD71D5"/>
    <w:rsid w:val="00CF18C3"/>
    <w:rsid w:val="00D025E0"/>
    <w:rsid w:val="00D10855"/>
    <w:rsid w:val="00D150DC"/>
    <w:rsid w:val="00D271ED"/>
    <w:rsid w:val="00D34B3F"/>
    <w:rsid w:val="00D51676"/>
    <w:rsid w:val="00D64DD5"/>
    <w:rsid w:val="00D83AD9"/>
    <w:rsid w:val="00D918C3"/>
    <w:rsid w:val="00DB0780"/>
    <w:rsid w:val="00E057CE"/>
    <w:rsid w:val="00E076E3"/>
    <w:rsid w:val="00E147FC"/>
    <w:rsid w:val="00E22B55"/>
    <w:rsid w:val="00E241FD"/>
    <w:rsid w:val="00E33580"/>
    <w:rsid w:val="00E4064D"/>
    <w:rsid w:val="00E41020"/>
    <w:rsid w:val="00E51021"/>
    <w:rsid w:val="00E65A90"/>
    <w:rsid w:val="00E75794"/>
    <w:rsid w:val="00E82671"/>
    <w:rsid w:val="00E844E0"/>
    <w:rsid w:val="00E86C62"/>
    <w:rsid w:val="00E97973"/>
    <w:rsid w:val="00EA1A54"/>
    <w:rsid w:val="00EA3158"/>
    <w:rsid w:val="00EA6A23"/>
    <w:rsid w:val="00EB028E"/>
    <w:rsid w:val="00EB3537"/>
    <w:rsid w:val="00EB5584"/>
    <w:rsid w:val="00EC44E1"/>
    <w:rsid w:val="00ED0CEA"/>
    <w:rsid w:val="00ED54D5"/>
    <w:rsid w:val="00ED7A64"/>
    <w:rsid w:val="00EF52B4"/>
    <w:rsid w:val="00F000E6"/>
    <w:rsid w:val="00F13DBF"/>
    <w:rsid w:val="00F256A9"/>
    <w:rsid w:val="00F42DAA"/>
    <w:rsid w:val="00F60100"/>
    <w:rsid w:val="00F7704D"/>
    <w:rsid w:val="00F95021"/>
    <w:rsid w:val="00FA09E3"/>
    <w:rsid w:val="00FA10A1"/>
    <w:rsid w:val="00FB1786"/>
    <w:rsid w:val="00FB4C97"/>
    <w:rsid w:val="00FC430E"/>
    <w:rsid w:val="00FE036C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34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5C3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1A5C3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5C34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1A5C34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A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A5C34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1A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1A5C34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1A5C34"/>
  </w:style>
  <w:style w:type="character" w:customStyle="1" w:styleId="tpa1">
    <w:name w:val="tpa1"/>
    <w:basedOn w:val="DefaultParagraphFont"/>
    <w:rsid w:val="001A5C34"/>
  </w:style>
  <w:style w:type="character" w:styleId="Hyperlink">
    <w:name w:val="Hyperlink"/>
    <w:rsid w:val="001A5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C34"/>
    <w:pPr>
      <w:ind w:left="720"/>
    </w:pPr>
  </w:style>
  <w:style w:type="character" w:customStyle="1" w:styleId="sttlitera">
    <w:name w:val="st_tlitera"/>
    <w:rsid w:val="001A5C34"/>
  </w:style>
  <w:style w:type="character" w:styleId="PlaceholderText">
    <w:name w:val="Placeholder Text"/>
    <w:basedOn w:val="DefaultParagraphFont"/>
    <w:uiPriority w:val="99"/>
    <w:semiHidden/>
    <w:rsid w:val="001A5C34"/>
    <w:rPr>
      <w:color w:val="808080"/>
    </w:rPr>
  </w:style>
  <w:style w:type="character" w:customStyle="1" w:styleId="stlitera">
    <w:name w:val="st_litera"/>
    <w:basedOn w:val="DefaultParagraphFont"/>
    <w:rsid w:val="001A5C34"/>
  </w:style>
  <w:style w:type="character" w:customStyle="1" w:styleId="sttpar">
    <w:name w:val="st_tpar"/>
    <w:basedOn w:val="DefaultParagraphFont"/>
    <w:rsid w:val="001A5C34"/>
  </w:style>
  <w:style w:type="character" w:customStyle="1" w:styleId="Linespacing15linesChar">
    <w:name w:val="Line spacing:  1.5 lines Char"/>
    <w:basedOn w:val="DefaultParagraphFont"/>
    <w:rsid w:val="001A5C34"/>
    <w:rPr>
      <w:color w:val="000000"/>
      <w:sz w:val="28"/>
      <w:lang w:val="ro-RO" w:eastAsia="ar-SA" w:bidi="ar-SA"/>
    </w:rPr>
  </w:style>
  <w:style w:type="character" w:customStyle="1" w:styleId="FontStyle85">
    <w:name w:val="Font Style85"/>
    <w:basedOn w:val="DefaultParagraphFont"/>
    <w:rsid w:val="001A5C34"/>
    <w:rPr>
      <w:rFonts w:ascii="Bookman Old Style" w:eastAsia="Bookman Old Style" w:hAnsi="Bookman Old Style" w:cs="Bookman Old Style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3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83626708D945D380DE8AA3B1F42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2FEF9-3514-47AC-B964-99F62B40C142}"/>
      </w:docPartPr>
      <w:docPartBody>
        <w:p w:rsidR="007B3C93" w:rsidRDefault="006C307A" w:rsidP="006C307A">
          <w:pPr>
            <w:pStyle w:val="8183626708D945D380DE8AA3B1F42312"/>
          </w:pPr>
          <w:r w:rsidRPr="00BE567A">
            <w:rPr>
              <w:rStyle w:val="PlaceholderText"/>
            </w:rPr>
            <w:t>Click here to enter text.</w:t>
          </w:r>
        </w:p>
      </w:docPartBody>
    </w:docPart>
    <w:docPart>
      <w:docPartPr>
        <w:name w:val="E1777542386B447BA3277B16B2808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88DD-208D-4885-BDF3-331B0AB8C81B}"/>
      </w:docPartPr>
      <w:docPartBody>
        <w:p w:rsidR="007B3C93" w:rsidRDefault="006C307A" w:rsidP="006C307A">
          <w:pPr>
            <w:pStyle w:val="E1777542386B447BA3277B16B280833A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ABCE9AC80E2A44E6A54EFEB4905D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7F9D-614A-45D4-A849-ED75AA2E7B5E}"/>
      </w:docPartPr>
      <w:docPartBody>
        <w:p w:rsidR="007B3C93" w:rsidRDefault="006C307A" w:rsidP="006C307A">
          <w:pPr>
            <w:pStyle w:val="ABCE9AC80E2A44E6A54EFEB4905DBFDF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9F2C7BCEE4AC4DA196DB50DE8D800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5723-90C1-49F9-AF89-8D53AB2B6FF8}"/>
      </w:docPartPr>
      <w:docPartBody>
        <w:p w:rsidR="007B3C93" w:rsidRDefault="006C307A" w:rsidP="006C307A">
          <w:pPr>
            <w:pStyle w:val="9F2C7BCEE4AC4DA196DB50DE8D8002BE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DEDCEA7C9E294909923911CBE09E5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D6739-DDB7-4469-88F6-8C30AF640662}"/>
      </w:docPartPr>
      <w:docPartBody>
        <w:p w:rsidR="007B3C93" w:rsidRDefault="006C307A" w:rsidP="006C307A">
          <w:pPr>
            <w:pStyle w:val="DEDCEA7C9E294909923911CBE09E52D9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345E65A48AAF41D8825E74798401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56FA0-BB65-4122-A998-7A925A18BE63}"/>
      </w:docPartPr>
      <w:docPartBody>
        <w:p w:rsidR="007B3C93" w:rsidRDefault="006C307A" w:rsidP="006C307A">
          <w:pPr>
            <w:pStyle w:val="345E65A48AAF41D8825E747984012C6A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B053118080714BDFB74526B8452B6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D53FE-3882-4491-9596-F8F20FB39C8D}"/>
      </w:docPartPr>
      <w:docPartBody>
        <w:p w:rsidR="007B3C93" w:rsidRDefault="006C307A" w:rsidP="006C307A">
          <w:pPr>
            <w:pStyle w:val="B053118080714BDFB74526B8452B6C2B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A4D2A9C1BDB14416A91D967E508C3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A9A3-C405-466F-9711-CBD7C3E29039}"/>
      </w:docPartPr>
      <w:docPartBody>
        <w:p w:rsidR="007B3C93" w:rsidRDefault="006C307A" w:rsidP="006C307A">
          <w:pPr>
            <w:pStyle w:val="A4D2A9C1BDB14416A91D967E508C38A1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D61AE2D0AB054C31900F8A9FF5385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13A2A-C965-471A-B365-DD58F4DC3A8A}"/>
      </w:docPartPr>
      <w:docPartBody>
        <w:p w:rsidR="007B3C93" w:rsidRDefault="006C307A" w:rsidP="006C307A">
          <w:pPr>
            <w:pStyle w:val="D61AE2D0AB054C31900F8A9FF5385DD4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536CAAB7FD214CE4B08457DD0C8A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5D938-60DB-442D-A4E7-5EC06AD25550}"/>
      </w:docPartPr>
      <w:docPartBody>
        <w:p w:rsidR="007B3C93" w:rsidRDefault="006C307A" w:rsidP="006C307A">
          <w:pPr>
            <w:pStyle w:val="536CAAB7FD214CE4B08457DD0C8AC0F3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859C1A1FBC0A40949CF57A9007C5E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B9A6-A8B1-425D-9739-645C69BAA166}"/>
      </w:docPartPr>
      <w:docPartBody>
        <w:p w:rsidR="007B3C93" w:rsidRDefault="006C307A" w:rsidP="006C307A">
          <w:pPr>
            <w:pStyle w:val="859C1A1FBC0A40949CF57A9007C5EF3B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8690E953996F460D9A055031BA2B2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D1728-8BCD-4DE7-AF36-1B82427AB2F3}"/>
      </w:docPartPr>
      <w:docPartBody>
        <w:p w:rsidR="007B3C93" w:rsidRDefault="006C307A" w:rsidP="006C307A">
          <w:pPr>
            <w:pStyle w:val="8690E953996F460D9A055031BA2B2C74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6FB9E7E137D243E0B1C65DA98EC6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AA9C-AAA6-4967-B24C-9CE48348CCFF}"/>
      </w:docPartPr>
      <w:docPartBody>
        <w:p w:rsidR="007B3C93" w:rsidRDefault="006C307A" w:rsidP="006C307A">
          <w:pPr>
            <w:pStyle w:val="6FB9E7E137D243E0B1C65DA98EC698FD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22B0C66B568A455CAEF4AFCE5548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0D180-B07B-4127-B373-9E190165A177}"/>
      </w:docPartPr>
      <w:docPartBody>
        <w:p w:rsidR="007B3C93" w:rsidRDefault="006C307A" w:rsidP="006C307A">
          <w:pPr>
            <w:pStyle w:val="22B0C66B568A455CAEF4AFCE55488C6B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2260404480ED47988C90D7963F0D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A5ACD-E734-488A-9C06-ECB48485EEDE}"/>
      </w:docPartPr>
      <w:docPartBody>
        <w:p w:rsidR="007B3C93" w:rsidRDefault="006C307A" w:rsidP="006C307A">
          <w:pPr>
            <w:pStyle w:val="2260404480ED47988C90D7963F0DEE7B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08CD0C52E4B149AAA0AD3F1077C4A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1E986-3841-47A9-89BA-7D03248D95ED}"/>
      </w:docPartPr>
      <w:docPartBody>
        <w:p w:rsidR="007B3C93" w:rsidRDefault="006C307A" w:rsidP="006C307A">
          <w:pPr>
            <w:pStyle w:val="08CD0C52E4B149AAA0AD3F1077C4A6D7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C307A"/>
    <w:rsid w:val="006C307A"/>
    <w:rsid w:val="007B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07A"/>
    <w:rPr>
      <w:color w:val="808080"/>
    </w:rPr>
  </w:style>
  <w:style w:type="paragraph" w:customStyle="1" w:styleId="8183626708D945D380DE8AA3B1F42312">
    <w:name w:val="8183626708D945D380DE8AA3B1F42312"/>
    <w:rsid w:val="006C307A"/>
  </w:style>
  <w:style w:type="paragraph" w:customStyle="1" w:styleId="E1777542386B447BA3277B16B280833A">
    <w:name w:val="E1777542386B447BA3277B16B280833A"/>
    <w:rsid w:val="006C307A"/>
  </w:style>
  <w:style w:type="paragraph" w:customStyle="1" w:styleId="ABCE9AC80E2A44E6A54EFEB4905DBFDF">
    <w:name w:val="ABCE9AC80E2A44E6A54EFEB4905DBFDF"/>
    <w:rsid w:val="006C307A"/>
  </w:style>
  <w:style w:type="paragraph" w:customStyle="1" w:styleId="9F2C7BCEE4AC4DA196DB50DE8D8002BE">
    <w:name w:val="9F2C7BCEE4AC4DA196DB50DE8D8002BE"/>
    <w:rsid w:val="006C307A"/>
  </w:style>
  <w:style w:type="paragraph" w:customStyle="1" w:styleId="DEDCEA7C9E294909923911CBE09E52D9">
    <w:name w:val="DEDCEA7C9E294909923911CBE09E52D9"/>
    <w:rsid w:val="006C307A"/>
  </w:style>
  <w:style w:type="paragraph" w:customStyle="1" w:styleId="345E65A48AAF41D8825E747984012C6A">
    <w:name w:val="345E65A48AAF41D8825E747984012C6A"/>
    <w:rsid w:val="006C307A"/>
  </w:style>
  <w:style w:type="paragraph" w:customStyle="1" w:styleId="B053118080714BDFB74526B8452B6C2B">
    <w:name w:val="B053118080714BDFB74526B8452B6C2B"/>
    <w:rsid w:val="006C307A"/>
  </w:style>
  <w:style w:type="paragraph" w:customStyle="1" w:styleId="A4D2A9C1BDB14416A91D967E508C38A1">
    <w:name w:val="A4D2A9C1BDB14416A91D967E508C38A1"/>
    <w:rsid w:val="006C307A"/>
  </w:style>
  <w:style w:type="paragraph" w:customStyle="1" w:styleId="D61AE2D0AB054C31900F8A9FF5385DD4">
    <w:name w:val="D61AE2D0AB054C31900F8A9FF5385DD4"/>
    <w:rsid w:val="006C307A"/>
  </w:style>
  <w:style w:type="paragraph" w:customStyle="1" w:styleId="536CAAB7FD214CE4B08457DD0C8AC0F3">
    <w:name w:val="536CAAB7FD214CE4B08457DD0C8AC0F3"/>
    <w:rsid w:val="006C307A"/>
  </w:style>
  <w:style w:type="paragraph" w:customStyle="1" w:styleId="859C1A1FBC0A40949CF57A9007C5EF3B">
    <w:name w:val="859C1A1FBC0A40949CF57A9007C5EF3B"/>
    <w:rsid w:val="006C307A"/>
  </w:style>
  <w:style w:type="paragraph" w:customStyle="1" w:styleId="8690E953996F460D9A055031BA2B2C74">
    <w:name w:val="8690E953996F460D9A055031BA2B2C74"/>
    <w:rsid w:val="006C307A"/>
  </w:style>
  <w:style w:type="paragraph" w:customStyle="1" w:styleId="6FB9E7E137D243E0B1C65DA98EC698FD">
    <w:name w:val="6FB9E7E137D243E0B1C65DA98EC698FD"/>
    <w:rsid w:val="006C307A"/>
  </w:style>
  <w:style w:type="paragraph" w:customStyle="1" w:styleId="22B0C66B568A455CAEF4AFCE55488C6B">
    <w:name w:val="22B0C66B568A455CAEF4AFCE55488C6B"/>
    <w:rsid w:val="006C307A"/>
  </w:style>
  <w:style w:type="paragraph" w:customStyle="1" w:styleId="2260404480ED47988C90D7963F0DEE7B">
    <w:name w:val="2260404480ED47988C90D7963F0DEE7B"/>
    <w:rsid w:val="006C307A"/>
  </w:style>
  <w:style w:type="paragraph" w:customStyle="1" w:styleId="08CD0C52E4B149AAA0AD3F1077C4A6D7">
    <w:name w:val="08CD0C52E4B149AAA0AD3F1077C4A6D7"/>
    <w:rsid w:val="006C30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mariana.filip</cp:lastModifiedBy>
  <cp:revision>5</cp:revision>
  <dcterms:created xsi:type="dcterms:W3CDTF">2015-06-15T08:36:00Z</dcterms:created>
  <dcterms:modified xsi:type="dcterms:W3CDTF">2015-06-16T06:44:00Z</dcterms:modified>
</cp:coreProperties>
</file>