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26" w:rsidRPr="00ED2933" w:rsidRDefault="00081C26" w:rsidP="00081C26">
      <w:pPr>
        <w:spacing w:after="0" w:line="240" w:lineRule="auto"/>
        <w:ind w:right="-567"/>
        <w:contextualSpacing/>
        <w:jc w:val="center"/>
        <w:rPr>
          <w:rFonts w:ascii="Arial" w:hAnsi="Arial" w:cs="Arial"/>
          <w:b/>
          <w:noProof/>
          <w:sz w:val="28"/>
          <w:szCs w:val="28"/>
          <w:lang w:val="ro-RO"/>
        </w:rPr>
      </w:pPr>
    </w:p>
    <w:p w:rsidR="00DB15C5" w:rsidRDefault="00DB15C5" w:rsidP="00081C26">
      <w:pPr>
        <w:spacing w:after="0" w:line="240" w:lineRule="auto"/>
        <w:ind w:right="-567"/>
        <w:contextualSpacing/>
        <w:jc w:val="center"/>
        <w:rPr>
          <w:rFonts w:ascii="Arial" w:hAnsi="Arial" w:cs="Arial"/>
          <w:b/>
          <w:noProof/>
          <w:sz w:val="28"/>
          <w:szCs w:val="28"/>
          <w:lang w:val="ro-RO"/>
        </w:rPr>
      </w:pPr>
    </w:p>
    <w:p w:rsidR="00687D5F" w:rsidRPr="00ED2933" w:rsidRDefault="00687D5F" w:rsidP="00081C26">
      <w:pPr>
        <w:spacing w:after="0" w:line="240" w:lineRule="auto"/>
        <w:ind w:right="-567"/>
        <w:contextualSpacing/>
        <w:jc w:val="center"/>
        <w:rPr>
          <w:rFonts w:ascii="Arial" w:hAnsi="Arial" w:cs="Arial"/>
          <w:b/>
          <w:noProof/>
          <w:sz w:val="28"/>
          <w:szCs w:val="28"/>
          <w:lang w:val="ro-RO"/>
        </w:rPr>
      </w:pPr>
      <w:r w:rsidRPr="00ED2933">
        <w:rPr>
          <w:rFonts w:ascii="Arial" w:hAnsi="Arial" w:cs="Arial"/>
          <w:b/>
          <w:noProof/>
          <w:sz w:val="28"/>
          <w:szCs w:val="28"/>
          <w:lang w:val="ro-RO"/>
        </w:rPr>
        <w:t>AUTORIZAȚIE DE MEDIU</w:t>
      </w:r>
    </w:p>
    <w:p w:rsidR="00A16076" w:rsidRDefault="00A16076" w:rsidP="00A16076">
      <w:pPr>
        <w:spacing w:after="0" w:line="240" w:lineRule="auto"/>
        <w:ind w:right="-567"/>
        <w:contextualSpacing/>
        <w:jc w:val="center"/>
        <w:rPr>
          <w:rFonts w:ascii="Arial" w:hAnsi="Arial" w:cs="Arial"/>
          <w:b/>
          <w:noProof/>
          <w:sz w:val="28"/>
          <w:szCs w:val="28"/>
          <w:lang w:val="ro-RO"/>
        </w:rPr>
      </w:pPr>
      <w:r w:rsidRPr="00A16076">
        <w:rPr>
          <w:rFonts w:ascii="Arial" w:hAnsi="Arial" w:cs="Arial"/>
          <w:b/>
          <w:noProof/>
          <w:sz w:val="28"/>
          <w:szCs w:val="28"/>
          <w:lang w:val="ro-RO"/>
        </w:rPr>
        <w:t xml:space="preserve">Nr. </w:t>
      </w:r>
      <w:r w:rsidR="00523BEE">
        <w:rPr>
          <w:rFonts w:ascii="Arial" w:hAnsi="Arial" w:cs="Arial"/>
          <w:b/>
          <w:noProof/>
          <w:sz w:val="28"/>
          <w:szCs w:val="28"/>
          <w:lang w:val="ro-RO"/>
        </w:rPr>
        <w:t xml:space="preserve">      </w:t>
      </w:r>
      <w:r w:rsidRPr="00A16076">
        <w:rPr>
          <w:rFonts w:ascii="Arial" w:hAnsi="Arial" w:cs="Arial"/>
          <w:b/>
          <w:noProof/>
          <w:sz w:val="28"/>
          <w:szCs w:val="28"/>
          <w:lang w:val="ro-RO"/>
        </w:rPr>
        <w:t xml:space="preserve"> din </w:t>
      </w:r>
      <w:r w:rsidR="005824B0">
        <w:rPr>
          <w:rFonts w:ascii="Arial" w:hAnsi="Arial" w:cs="Arial"/>
          <w:b/>
          <w:noProof/>
          <w:sz w:val="28"/>
          <w:szCs w:val="28"/>
          <w:lang w:val="ro-RO"/>
        </w:rPr>
        <w:t xml:space="preserve"> </w:t>
      </w:r>
    </w:p>
    <w:p w:rsidR="00DB15C5" w:rsidRDefault="00DB15C5" w:rsidP="00A16076">
      <w:pPr>
        <w:spacing w:after="0" w:line="240" w:lineRule="auto"/>
        <w:ind w:right="-567"/>
        <w:contextualSpacing/>
        <w:jc w:val="center"/>
        <w:rPr>
          <w:rFonts w:ascii="Arial" w:hAnsi="Arial" w:cs="Arial"/>
          <w:b/>
          <w:noProof/>
          <w:sz w:val="28"/>
          <w:szCs w:val="28"/>
          <w:lang w:val="ro-RO"/>
        </w:rPr>
      </w:pPr>
    </w:p>
    <w:p w:rsidR="00B461E1" w:rsidRPr="00ED2933" w:rsidRDefault="00A16076" w:rsidP="00081C26">
      <w:pPr>
        <w:spacing w:after="0" w:line="240" w:lineRule="auto"/>
        <w:ind w:right="-567"/>
        <w:contextualSpacing/>
        <w:jc w:val="center"/>
        <w:rPr>
          <w:rFonts w:ascii="Arial" w:hAnsi="Arial" w:cs="Arial"/>
          <w:b/>
          <w:noProof/>
          <w:sz w:val="24"/>
          <w:szCs w:val="24"/>
          <w:lang w:val="ro-RO"/>
        </w:rPr>
      </w:pPr>
      <w:r w:rsidRPr="00A16076">
        <w:rPr>
          <w:rFonts w:ascii="Arial" w:hAnsi="Arial" w:cs="Arial"/>
          <w:b/>
          <w:noProof/>
          <w:sz w:val="28"/>
          <w:szCs w:val="28"/>
          <w:lang w:val="ro-RO"/>
        </w:rPr>
        <w:t xml:space="preserve"> </w:t>
      </w:r>
    </w:p>
    <w:p w:rsidR="00687D5F" w:rsidRPr="00ED2933" w:rsidRDefault="00687D5F" w:rsidP="00081C26">
      <w:pPr>
        <w:spacing w:after="0" w:line="240" w:lineRule="auto"/>
        <w:contextualSpacing/>
        <w:rPr>
          <w:rFonts w:ascii="Arial" w:hAnsi="Arial" w:cs="Arial"/>
          <w:b/>
          <w:sz w:val="24"/>
          <w:szCs w:val="24"/>
        </w:rPr>
      </w:pPr>
      <w:r w:rsidRPr="00ED2933">
        <w:rPr>
          <w:rFonts w:ascii="Arial" w:hAnsi="Arial" w:cs="Arial"/>
          <w:b/>
          <w:sz w:val="24"/>
          <w:szCs w:val="24"/>
        </w:rPr>
        <w:t xml:space="preserve">Titularul activității: SC </w:t>
      </w:r>
      <w:r w:rsidR="00651780" w:rsidRPr="00651780">
        <w:rPr>
          <w:rFonts w:ascii="Arial" w:hAnsi="Arial" w:cs="Arial"/>
          <w:b/>
          <w:sz w:val="24"/>
          <w:szCs w:val="24"/>
          <w:lang w:val="ro-RO"/>
        </w:rPr>
        <w:t>MITROFAN</w:t>
      </w:r>
      <w:r w:rsidR="00A16076" w:rsidRPr="00A16076">
        <w:rPr>
          <w:rFonts w:ascii="Arial" w:hAnsi="Arial" w:cs="Arial"/>
          <w:b/>
          <w:sz w:val="24"/>
          <w:szCs w:val="24"/>
        </w:rPr>
        <w:t xml:space="preserve"> </w:t>
      </w:r>
      <w:r w:rsidRPr="00ED2933">
        <w:rPr>
          <w:rFonts w:ascii="Arial" w:hAnsi="Arial" w:cs="Arial"/>
          <w:b/>
          <w:sz w:val="24"/>
          <w:szCs w:val="24"/>
        </w:rPr>
        <w:t>SRL</w:t>
      </w:r>
    </w:p>
    <w:p w:rsidR="00687D5F" w:rsidRPr="00ED2933" w:rsidRDefault="00A16076" w:rsidP="00081C26">
      <w:pPr>
        <w:tabs>
          <w:tab w:val="center" w:pos="5003"/>
        </w:tabs>
        <w:spacing w:after="0" w:line="240" w:lineRule="auto"/>
        <w:contextualSpacing/>
        <w:rPr>
          <w:rFonts w:ascii="Arial" w:hAnsi="Arial" w:cs="Arial"/>
          <w:b/>
          <w:sz w:val="24"/>
          <w:szCs w:val="24"/>
        </w:rPr>
      </w:pPr>
      <w:r>
        <w:rPr>
          <w:rFonts w:ascii="Arial" w:hAnsi="Arial" w:cs="Arial"/>
          <w:b/>
          <w:sz w:val="24"/>
          <w:szCs w:val="24"/>
        </w:rPr>
        <w:t xml:space="preserve">Adresa: </w:t>
      </w:r>
      <w:r w:rsidR="00651780" w:rsidRPr="00651780">
        <w:rPr>
          <w:rFonts w:ascii="Arial" w:hAnsi="Arial" w:cs="Arial"/>
          <w:b/>
          <w:sz w:val="24"/>
          <w:szCs w:val="24"/>
        </w:rPr>
        <w:t>oraș Cajvana, nr. 1550</w:t>
      </w:r>
      <w:r w:rsidR="00687D5F" w:rsidRPr="00ED2933">
        <w:rPr>
          <w:rFonts w:ascii="Arial" w:hAnsi="Arial" w:cs="Arial"/>
          <w:b/>
          <w:sz w:val="24"/>
          <w:szCs w:val="24"/>
        </w:rPr>
        <w:t xml:space="preserve">, judetul Suceava </w:t>
      </w:r>
      <w:r w:rsidR="00687D5F" w:rsidRPr="00ED2933">
        <w:rPr>
          <w:rFonts w:ascii="Arial" w:hAnsi="Arial" w:cs="Arial"/>
          <w:b/>
          <w:sz w:val="24"/>
          <w:szCs w:val="24"/>
        </w:rPr>
        <w:tab/>
      </w:r>
    </w:p>
    <w:p w:rsidR="00687D5F" w:rsidRPr="00ED2933" w:rsidRDefault="00687D5F" w:rsidP="00081C26">
      <w:pPr>
        <w:spacing w:after="0" w:line="240" w:lineRule="auto"/>
        <w:contextualSpacing/>
        <w:rPr>
          <w:rFonts w:ascii="Arial" w:hAnsi="Arial" w:cs="Arial"/>
          <w:b/>
          <w:sz w:val="24"/>
          <w:szCs w:val="24"/>
        </w:rPr>
      </w:pPr>
      <w:r w:rsidRPr="00ED2933">
        <w:rPr>
          <w:rFonts w:ascii="Arial" w:hAnsi="Arial" w:cs="Arial"/>
          <w:b/>
          <w:sz w:val="24"/>
          <w:szCs w:val="24"/>
        </w:rPr>
        <w:t xml:space="preserve">Punct de lucru: SC </w:t>
      </w:r>
      <w:r w:rsidR="00651780" w:rsidRPr="00651780">
        <w:rPr>
          <w:rFonts w:ascii="Arial" w:hAnsi="Arial" w:cs="Arial"/>
          <w:b/>
          <w:sz w:val="24"/>
          <w:szCs w:val="24"/>
          <w:lang w:val="ro-RO"/>
        </w:rPr>
        <w:t>MITROFAN</w:t>
      </w:r>
      <w:r w:rsidR="00A16076" w:rsidRPr="00ED2933">
        <w:rPr>
          <w:rFonts w:ascii="Arial" w:hAnsi="Arial" w:cs="Arial"/>
          <w:b/>
          <w:sz w:val="24"/>
          <w:szCs w:val="24"/>
        </w:rPr>
        <w:t xml:space="preserve"> </w:t>
      </w:r>
      <w:r w:rsidRPr="00ED2933">
        <w:rPr>
          <w:rFonts w:ascii="Arial" w:hAnsi="Arial" w:cs="Arial"/>
          <w:b/>
          <w:sz w:val="24"/>
          <w:szCs w:val="24"/>
        </w:rPr>
        <w:t xml:space="preserve">SRL </w:t>
      </w:r>
    </w:p>
    <w:p w:rsidR="00687D5F" w:rsidRPr="00E37008" w:rsidRDefault="00687D5F" w:rsidP="00E37008">
      <w:pPr>
        <w:spacing w:after="0" w:line="240" w:lineRule="auto"/>
        <w:ind w:left="2127" w:hanging="2127"/>
        <w:contextualSpacing/>
        <w:rPr>
          <w:rFonts w:ascii="Arial" w:hAnsi="Arial" w:cs="Arial"/>
          <w:sz w:val="24"/>
          <w:szCs w:val="24"/>
        </w:rPr>
      </w:pPr>
      <w:r w:rsidRPr="00ED2933">
        <w:rPr>
          <w:rFonts w:ascii="Arial" w:hAnsi="Arial" w:cs="Arial"/>
          <w:b/>
          <w:sz w:val="24"/>
          <w:szCs w:val="24"/>
        </w:rPr>
        <w:t xml:space="preserve">Locația </w:t>
      </w:r>
      <w:r w:rsidRPr="00E37008">
        <w:rPr>
          <w:rFonts w:ascii="Arial" w:hAnsi="Arial" w:cs="Arial"/>
          <w:b/>
          <w:sz w:val="24"/>
          <w:szCs w:val="24"/>
        </w:rPr>
        <w:t>activității:</w:t>
      </w:r>
      <w:r w:rsidRPr="00E37008">
        <w:rPr>
          <w:rFonts w:ascii="Arial" w:hAnsi="Arial" w:cs="Arial"/>
          <w:sz w:val="24"/>
          <w:szCs w:val="24"/>
        </w:rPr>
        <w:t xml:space="preserve"> </w:t>
      </w:r>
      <w:r w:rsidR="00E37008">
        <w:rPr>
          <w:rFonts w:ascii="Arial" w:hAnsi="Arial" w:cs="Arial"/>
          <w:sz w:val="24"/>
          <w:szCs w:val="24"/>
        </w:rPr>
        <w:t>Com.</w:t>
      </w:r>
      <w:r w:rsidR="00E37008" w:rsidRPr="00E37008">
        <w:rPr>
          <w:rFonts w:ascii="Arial" w:hAnsi="Arial" w:cs="Arial"/>
          <w:sz w:val="24"/>
          <w:szCs w:val="24"/>
        </w:rPr>
        <w:t xml:space="preserve"> Botoșana;</w:t>
      </w:r>
      <w:r w:rsidR="00E37008">
        <w:rPr>
          <w:rFonts w:ascii="Arial" w:hAnsi="Arial" w:cs="Arial"/>
          <w:sz w:val="24"/>
          <w:szCs w:val="24"/>
        </w:rPr>
        <w:t xml:space="preserve"> Com.</w:t>
      </w:r>
      <w:r w:rsidR="00E37008" w:rsidRPr="00E37008">
        <w:rPr>
          <w:rFonts w:ascii="Arial" w:hAnsi="Arial" w:cs="Arial"/>
          <w:sz w:val="24"/>
          <w:szCs w:val="24"/>
        </w:rPr>
        <w:t xml:space="preserve"> Brodina;</w:t>
      </w:r>
      <w:r w:rsidR="00E37008">
        <w:rPr>
          <w:rFonts w:ascii="Arial" w:hAnsi="Arial" w:cs="Arial"/>
          <w:sz w:val="24"/>
          <w:szCs w:val="24"/>
        </w:rPr>
        <w:t xml:space="preserve"> Com.</w:t>
      </w:r>
      <w:r w:rsidR="00E37008" w:rsidRPr="00E37008">
        <w:rPr>
          <w:rFonts w:ascii="Arial" w:hAnsi="Arial" w:cs="Arial"/>
          <w:sz w:val="24"/>
          <w:szCs w:val="24"/>
        </w:rPr>
        <w:t xml:space="preserve"> Comănești;</w:t>
      </w:r>
      <w:r w:rsidR="00E37008">
        <w:rPr>
          <w:rFonts w:ascii="Arial" w:hAnsi="Arial" w:cs="Arial"/>
          <w:sz w:val="24"/>
          <w:szCs w:val="24"/>
        </w:rPr>
        <w:t xml:space="preserve"> </w:t>
      </w:r>
      <w:r w:rsidR="00E37008" w:rsidRPr="00E37008">
        <w:rPr>
          <w:rFonts w:ascii="Arial" w:hAnsi="Arial" w:cs="Arial"/>
          <w:sz w:val="24"/>
          <w:szCs w:val="24"/>
        </w:rPr>
        <w:t>Oraș Cajvana;</w:t>
      </w:r>
      <w:r w:rsidR="00E37008">
        <w:rPr>
          <w:rFonts w:ascii="Arial" w:hAnsi="Arial" w:cs="Arial"/>
          <w:sz w:val="24"/>
          <w:szCs w:val="24"/>
        </w:rPr>
        <w:t xml:space="preserve"> </w:t>
      </w:r>
      <w:r w:rsidR="00E37008" w:rsidRPr="00E37008">
        <w:rPr>
          <w:rFonts w:ascii="Arial" w:hAnsi="Arial" w:cs="Arial"/>
          <w:sz w:val="24"/>
          <w:szCs w:val="24"/>
        </w:rPr>
        <w:t>Com</w:t>
      </w:r>
      <w:r w:rsidR="00E37008">
        <w:rPr>
          <w:rFonts w:ascii="Arial" w:hAnsi="Arial" w:cs="Arial"/>
          <w:sz w:val="24"/>
          <w:szCs w:val="24"/>
        </w:rPr>
        <w:t>.</w:t>
      </w:r>
      <w:r w:rsidR="00E37008" w:rsidRPr="00E37008">
        <w:rPr>
          <w:rFonts w:ascii="Arial" w:hAnsi="Arial" w:cs="Arial"/>
          <w:sz w:val="24"/>
          <w:szCs w:val="24"/>
        </w:rPr>
        <w:t xml:space="preserve"> Drăgoiești; Com</w:t>
      </w:r>
      <w:r w:rsidR="00E37008">
        <w:rPr>
          <w:rFonts w:ascii="Arial" w:hAnsi="Arial" w:cs="Arial"/>
          <w:sz w:val="24"/>
          <w:szCs w:val="24"/>
        </w:rPr>
        <w:t>.</w:t>
      </w:r>
      <w:r w:rsidR="00E37008" w:rsidRPr="00E37008">
        <w:rPr>
          <w:rFonts w:ascii="Arial" w:hAnsi="Arial" w:cs="Arial"/>
          <w:sz w:val="24"/>
          <w:szCs w:val="24"/>
        </w:rPr>
        <w:t xml:space="preserve"> Hănțești;</w:t>
      </w:r>
      <w:r w:rsidR="00E37008">
        <w:rPr>
          <w:rFonts w:ascii="Arial" w:hAnsi="Arial" w:cs="Arial"/>
          <w:sz w:val="24"/>
          <w:szCs w:val="24"/>
        </w:rPr>
        <w:t xml:space="preserve"> </w:t>
      </w:r>
      <w:r w:rsidR="00E37008" w:rsidRPr="00E37008">
        <w:rPr>
          <w:rFonts w:ascii="Arial" w:hAnsi="Arial" w:cs="Arial"/>
          <w:sz w:val="24"/>
          <w:szCs w:val="24"/>
        </w:rPr>
        <w:t>Com</w:t>
      </w:r>
      <w:r w:rsidR="00E37008">
        <w:rPr>
          <w:rFonts w:ascii="Arial" w:hAnsi="Arial" w:cs="Arial"/>
          <w:sz w:val="24"/>
          <w:szCs w:val="24"/>
        </w:rPr>
        <w:t>.</w:t>
      </w:r>
      <w:r w:rsidR="00E37008" w:rsidRPr="00E37008">
        <w:rPr>
          <w:rFonts w:ascii="Arial" w:hAnsi="Arial" w:cs="Arial"/>
          <w:sz w:val="24"/>
          <w:szCs w:val="24"/>
        </w:rPr>
        <w:t xml:space="preserve"> Horodniceni;</w:t>
      </w:r>
      <w:r w:rsidR="00E37008">
        <w:rPr>
          <w:rFonts w:ascii="Arial" w:hAnsi="Arial" w:cs="Arial"/>
          <w:sz w:val="24"/>
          <w:szCs w:val="24"/>
        </w:rPr>
        <w:t xml:space="preserve"> </w:t>
      </w:r>
      <w:r w:rsidR="00E37008" w:rsidRPr="00E37008">
        <w:rPr>
          <w:rFonts w:ascii="Arial" w:hAnsi="Arial" w:cs="Arial"/>
          <w:sz w:val="24"/>
          <w:szCs w:val="24"/>
        </w:rPr>
        <w:t>Com</w:t>
      </w:r>
      <w:r w:rsidR="00E37008">
        <w:rPr>
          <w:rFonts w:ascii="Arial" w:hAnsi="Arial" w:cs="Arial"/>
          <w:sz w:val="24"/>
          <w:szCs w:val="24"/>
        </w:rPr>
        <w:t>.</w:t>
      </w:r>
      <w:r w:rsidR="00E37008" w:rsidRPr="00E37008">
        <w:rPr>
          <w:rFonts w:ascii="Arial" w:hAnsi="Arial" w:cs="Arial"/>
          <w:sz w:val="24"/>
          <w:szCs w:val="24"/>
        </w:rPr>
        <w:t xml:space="preserve"> Poieni-Solca;</w:t>
      </w:r>
      <w:r w:rsidR="00E37008">
        <w:rPr>
          <w:rFonts w:ascii="Arial" w:hAnsi="Arial" w:cs="Arial"/>
          <w:sz w:val="24"/>
          <w:szCs w:val="24"/>
        </w:rPr>
        <w:t xml:space="preserve"> </w:t>
      </w:r>
      <w:r w:rsidR="00E37008" w:rsidRPr="00E37008">
        <w:rPr>
          <w:rFonts w:ascii="Arial" w:hAnsi="Arial" w:cs="Arial"/>
          <w:sz w:val="24"/>
          <w:szCs w:val="24"/>
        </w:rPr>
        <w:t>Com</w:t>
      </w:r>
      <w:r w:rsidR="00E37008">
        <w:rPr>
          <w:rFonts w:ascii="Arial" w:hAnsi="Arial" w:cs="Arial"/>
          <w:sz w:val="24"/>
          <w:szCs w:val="24"/>
        </w:rPr>
        <w:t>.</w:t>
      </w:r>
      <w:r w:rsidR="00E37008" w:rsidRPr="00E37008">
        <w:rPr>
          <w:rFonts w:ascii="Arial" w:hAnsi="Arial" w:cs="Arial"/>
          <w:sz w:val="24"/>
          <w:szCs w:val="24"/>
        </w:rPr>
        <w:t>Rîșca;</w:t>
      </w:r>
      <w:r w:rsidR="00E37008">
        <w:rPr>
          <w:rFonts w:ascii="Arial" w:hAnsi="Arial" w:cs="Arial"/>
          <w:sz w:val="24"/>
          <w:szCs w:val="24"/>
        </w:rPr>
        <w:t xml:space="preserve"> </w:t>
      </w:r>
      <w:r w:rsidR="00E37008" w:rsidRPr="00E37008">
        <w:rPr>
          <w:rFonts w:ascii="Arial" w:hAnsi="Arial" w:cs="Arial"/>
          <w:sz w:val="24"/>
          <w:szCs w:val="24"/>
        </w:rPr>
        <w:t>Oraș Solca;</w:t>
      </w:r>
      <w:r w:rsidR="00E37008">
        <w:rPr>
          <w:rFonts w:ascii="Arial" w:hAnsi="Arial" w:cs="Arial"/>
          <w:sz w:val="24"/>
          <w:szCs w:val="24"/>
        </w:rPr>
        <w:t xml:space="preserve"> </w:t>
      </w:r>
      <w:r w:rsidR="00E37008" w:rsidRPr="00E37008">
        <w:rPr>
          <w:rFonts w:ascii="Arial" w:hAnsi="Arial" w:cs="Arial"/>
          <w:sz w:val="24"/>
          <w:szCs w:val="24"/>
        </w:rPr>
        <w:t>Com</w:t>
      </w:r>
      <w:r w:rsidR="00E37008">
        <w:rPr>
          <w:rFonts w:ascii="Arial" w:hAnsi="Arial" w:cs="Arial"/>
          <w:sz w:val="24"/>
          <w:szCs w:val="24"/>
        </w:rPr>
        <w:t>.</w:t>
      </w:r>
      <w:r w:rsidR="00E37008" w:rsidRPr="00E37008">
        <w:rPr>
          <w:rFonts w:ascii="Arial" w:hAnsi="Arial" w:cs="Arial"/>
          <w:sz w:val="24"/>
          <w:szCs w:val="24"/>
        </w:rPr>
        <w:t xml:space="preserve"> Todirești;</w:t>
      </w:r>
      <w:r w:rsidR="00E37008">
        <w:rPr>
          <w:rFonts w:ascii="Arial" w:hAnsi="Arial" w:cs="Arial"/>
          <w:sz w:val="24"/>
          <w:szCs w:val="24"/>
        </w:rPr>
        <w:t xml:space="preserve"> </w:t>
      </w:r>
      <w:r w:rsidR="00E37008" w:rsidRPr="00E37008">
        <w:rPr>
          <w:rFonts w:ascii="Arial" w:hAnsi="Arial" w:cs="Arial"/>
          <w:sz w:val="24"/>
          <w:szCs w:val="24"/>
        </w:rPr>
        <w:t>Com</w:t>
      </w:r>
      <w:r w:rsidR="00E37008">
        <w:rPr>
          <w:rFonts w:ascii="Arial" w:hAnsi="Arial" w:cs="Arial"/>
          <w:sz w:val="24"/>
          <w:szCs w:val="24"/>
        </w:rPr>
        <w:t>.</w:t>
      </w:r>
      <w:r w:rsidR="00E37008" w:rsidRPr="00E37008">
        <w:rPr>
          <w:rFonts w:ascii="Arial" w:hAnsi="Arial" w:cs="Arial"/>
          <w:sz w:val="24"/>
          <w:szCs w:val="24"/>
        </w:rPr>
        <w:t xml:space="preserve"> Ulma;</w:t>
      </w:r>
      <w:r w:rsidR="00E37008">
        <w:rPr>
          <w:rFonts w:ascii="Arial" w:hAnsi="Arial" w:cs="Arial"/>
          <w:sz w:val="24"/>
          <w:szCs w:val="24"/>
        </w:rPr>
        <w:t xml:space="preserve"> C</w:t>
      </w:r>
      <w:r w:rsidR="00E37008" w:rsidRPr="00E37008">
        <w:rPr>
          <w:rFonts w:ascii="Arial" w:hAnsi="Arial" w:cs="Arial"/>
          <w:sz w:val="24"/>
          <w:szCs w:val="24"/>
        </w:rPr>
        <w:t>om</w:t>
      </w:r>
      <w:r w:rsidR="00E37008">
        <w:rPr>
          <w:rFonts w:ascii="Arial" w:hAnsi="Arial" w:cs="Arial"/>
          <w:sz w:val="24"/>
          <w:szCs w:val="24"/>
        </w:rPr>
        <w:t>.</w:t>
      </w:r>
      <w:r w:rsidR="00E37008" w:rsidRPr="00E37008">
        <w:rPr>
          <w:rFonts w:ascii="Arial" w:hAnsi="Arial" w:cs="Arial"/>
          <w:sz w:val="24"/>
          <w:szCs w:val="24"/>
        </w:rPr>
        <w:t>Vulturești.</w:t>
      </w:r>
      <w:r w:rsidR="00651780" w:rsidRPr="00E37008">
        <w:rPr>
          <w:rFonts w:ascii="Arial" w:hAnsi="Arial" w:cs="Arial"/>
          <w:sz w:val="24"/>
          <w:szCs w:val="24"/>
        </w:rPr>
        <w:t>,</w:t>
      </w:r>
      <w:r w:rsidR="00651780" w:rsidRPr="006C7283">
        <w:rPr>
          <w:rFonts w:ascii="Arial" w:hAnsi="Arial" w:cs="Arial"/>
          <w:b/>
          <w:color w:val="FF0000"/>
          <w:sz w:val="24"/>
          <w:szCs w:val="24"/>
        </w:rPr>
        <w:t xml:space="preserve"> </w:t>
      </w:r>
      <w:r w:rsidRPr="00E37008">
        <w:rPr>
          <w:rFonts w:ascii="Arial" w:hAnsi="Arial" w:cs="Arial"/>
          <w:sz w:val="24"/>
          <w:szCs w:val="24"/>
        </w:rPr>
        <w:t>judetul Suceava</w:t>
      </w:r>
      <w:r w:rsidRPr="00ED2933">
        <w:rPr>
          <w:rFonts w:ascii="Arial" w:hAnsi="Arial" w:cs="Arial"/>
          <w:b/>
          <w:sz w:val="24"/>
          <w:szCs w:val="24"/>
        </w:rPr>
        <w:t xml:space="preserve"> </w:t>
      </w:r>
    </w:p>
    <w:p w:rsidR="00537119" w:rsidRPr="00ED2933" w:rsidRDefault="00687D5F" w:rsidP="00081C26">
      <w:pPr>
        <w:spacing w:after="0" w:line="240" w:lineRule="auto"/>
        <w:contextualSpacing/>
        <w:rPr>
          <w:rFonts w:ascii="Arial" w:hAnsi="Arial" w:cs="Arial"/>
          <w:sz w:val="24"/>
          <w:szCs w:val="24"/>
          <w:lang w:val="ro-RO"/>
        </w:rPr>
      </w:pPr>
      <w:r w:rsidRPr="00ED2933">
        <w:rPr>
          <w:rFonts w:ascii="Arial" w:hAnsi="Arial" w:cs="Arial"/>
          <w:b/>
          <w:sz w:val="24"/>
          <w:szCs w:val="24"/>
          <w:lang w:val="ro-RO"/>
        </w:rPr>
        <w:t>Activitatea/Activitățile</w:t>
      </w:r>
      <w:r w:rsidRPr="00ED2933">
        <w:rPr>
          <w:rFonts w:ascii="Arial" w:hAnsi="Arial" w:cs="Arial"/>
          <w:sz w:val="24"/>
          <w:szCs w:val="24"/>
          <w:lang w:val="ro-RO"/>
        </w:rPr>
        <w:t xml:space="preserve"> se încadrează în următoarele coduri: </w:t>
      </w:r>
    </w:p>
    <w:p w:rsidR="007836C7" w:rsidRPr="00ED2933" w:rsidRDefault="007836C7" w:rsidP="00081C26">
      <w:pPr>
        <w:spacing w:after="0" w:line="240" w:lineRule="auto"/>
        <w:contextualSpacing/>
        <w:rPr>
          <w:rFonts w:ascii="Arial" w:hAnsi="Arial" w:cs="Arial"/>
          <w:b/>
          <w:sz w:val="24"/>
          <w:szCs w:val="24"/>
        </w:rPr>
      </w:pPr>
    </w:p>
    <w:p w:rsidR="00651780" w:rsidRDefault="00651780" w:rsidP="00081C26">
      <w:pPr>
        <w:spacing w:after="0" w:line="240" w:lineRule="auto"/>
        <w:contextualSpacing/>
        <w:rPr>
          <w:rFonts w:ascii="Arial" w:hAnsi="Arial" w:cs="Arial"/>
          <w:b/>
          <w:sz w:val="24"/>
          <w:szCs w:val="24"/>
        </w:rPr>
      </w:pPr>
      <w:r w:rsidRPr="00651780">
        <w:rPr>
          <w:rFonts w:ascii="Arial" w:hAnsi="Arial" w:cs="Arial"/>
          <w:b/>
          <w:sz w:val="24"/>
          <w:szCs w:val="24"/>
        </w:rPr>
        <w:t>Serviciul public de salubrizare și vidanjare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739"/>
        <w:gridCol w:w="850"/>
        <w:gridCol w:w="891"/>
      </w:tblGrid>
      <w:tr w:rsidR="00687D5F" w:rsidRPr="00ED2933" w:rsidTr="00C920EF">
        <w:tc>
          <w:tcPr>
            <w:tcW w:w="791"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Cod CAEN Rev.2</w:t>
            </w:r>
          </w:p>
        </w:tc>
        <w:tc>
          <w:tcPr>
            <w:tcW w:w="2372"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Denumire activitate CAEN Rev. 2</w:t>
            </w:r>
          </w:p>
        </w:tc>
        <w:tc>
          <w:tcPr>
            <w:tcW w:w="1212"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Poziţie Anexa 1 din OM 1798/2007</w:t>
            </w:r>
          </w:p>
        </w:tc>
        <w:tc>
          <w:tcPr>
            <w:tcW w:w="791"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Cod CAEN Rev.1</w:t>
            </w:r>
          </w:p>
        </w:tc>
        <w:tc>
          <w:tcPr>
            <w:tcW w:w="2739"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Denumire activitate CAEN Rev.1</w:t>
            </w:r>
          </w:p>
        </w:tc>
        <w:tc>
          <w:tcPr>
            <w:tcW w:w="850"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NFR</w:t>
            </w:r>
          </w:p>
        </w:tc>
        <w:tc>
          <w:tcPr>
            <w:tcW w:w="891"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SNAP</w:t>
            </w:r>
          </w:p>
        </w:tc>
      </w:tr>
      <w:tr w:rsidR="00687D5F" w:rsidRPr="00ED2933" w:rsidTr="00C920EF">
        <w:tc>
          <w:tcPr>
            <w:tcW w:w="791"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3811</w:t>
            </w:r>
          </w:p>
        </w:tc>
        <w:tc>
          <w:tcPr>
            <w:tcW w:w="2372"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Colectarea deseurilor nepericuloase</w:t>
            </w:r>
          </w:p>
        </w:tc>
        <w:tc>
          <w:tcPr>
            <w:tcW w:w="1212"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277</w:t>
            </w:r>
          </w:p>
        </w:tc>
        <w:tc>
          <w:tcPr>
            <w:tcW w:w="791"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9002</w:t>
            </w:r>
          </w:p>
        </w:tc>
        <w:tc>
          <w:tcPr>
            <w:tcW w:w="2739"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Colectarea si tratarea altor reziduuri</w:t>
            </w:r>
          </w:p>
        </w:tc>
        <w:tc>
          <w:tcPr>
            <w:tcW w:w="850" w:type="dxa"/>
            <w:shd w:val="clear" w:color="auto" w:fill="auto"/>
          </w:tcPr>
          <w:p w:rsidR="00687D5F" w:rsidRPr="00ED2933" w:rsidRDefault="00246960"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5E</w:t>
            </w:r>
          </w:p>
        </w:tc>
        <w:tc>
          <w:tcPr>
            <w:tcW w:w="891" w:type="dxa"/>
            <w:shd w:val="clear" w:color="auto" w:fill="auto"/>
          </w:tcPr>
          <w:p w:rsidR="00687D5F" w:rsidRPr="00ED2933" w:rsidRDefault="00246960"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11 25</w:t>
            </w:r>
          </w:p>
        </w:tc>
      </w:tr>
      <w:tr w:rsidR="00610116" w:rsidRPr="00ED2933" w:rsidTr="00610116">
        <w:tc>
          <w:tcPr>
            <w:tcW w:w="791" w:type="dxa"/>
            <w:shd w:val="clear" w:color="auto" w:fill="auto"/>
          </w:tcPr>
          <w:p w:rsidR="00610116" w:rsidRPr="00ED2933" w:rsidRDefault="00610116" w:rsidP="00610116">
            <w:pPr>
              <w:spacing w:before="40" w:after="0" w:line="240" w:lineRule="auto"/>
              <w:contextualSpacing/>
              <w:jc w:val="center"/>
              <w:rPr>
                <w:rFonts w:ascii="Arial" w:hAnsi="Arial" w:cs="Arial"/>
                <w:sz w:val="20"/>
                <w:szCs w:val="24"/>
              </w:rPr>
            </w:pPr>
            <w:r w:rsidRPr="00ED2933">
              <w:rPr>
                <w:rFonts w:ascii="Arial" w:hAnsi="Arial" w:cs="Arial"/>
                <w:sz w:val="20"/>
                <w:szCs w:val="24"/>
              </w:rPr>
              <w:t>3812</w:t>
            </w:r>
          </w:p>
        </w:tc>
        <w:tc>
          <w:tcPr>
            <w:tcW w:w="2372" w:type="dxa"/>
            <w:shd w:val="clear" w:color="auto" w:fill="auto"/>
          </w:tcPr>
          <w:p w:rsidR="00610116" w:rsidRPr="00ED2933" w:rsidRDefault="00610116" w:rsidP="00610116">
            <w:pPr>
              <w:spacing w:before="40" w:after="0" w:line="240" w:lineRule="auto"/>
              <w:contextualSpacing/>
              <w:jc w:val="center"/>
              <w:rPr>
                <w:rFonts w:ascii="Arial" w:hAnsi="Arial" w:cs="Arial"/>
                <w:sz w:val="20"/>
                <w:szCs w:val="24"/>
              </w:rPr>
            </w:pPr>
            <w:r w:rsidRPr="00ED2933">
              <w:rPr>
                <w:rFonts w:ascii="Arial" w:hAnsi="Arial" w:cs="Arial"/>
                <w:sz w:val="20"/>
                <w:szCs w:val="24"/>
              </w:rPr>
              <w:t>Colectarea deseurilor periculoase</w:t>
            </w:r>
          </w:p>
        </w:tc>
        <w:tc>
          <w:tcPr>
            <w:tcW w:w="1212" w:type="dxa"/>
            <w:shd w:val="clear" w:color="auto" w:fill="auto"/>
          </w:tcPr>
          <w:p w:rsidR="00610116" w:rsidRPr="00ED2933" w:rsidRDefault="00610116" w:rsidP="00610116">
            <w:pPr>
              <w:spacing w:before="40" w:after="0" w:line="240" w:lineRule="auto"/>
              <w:contextualSpacing/>
              <w:jc w:val="center"/>
              <w:rPr>
                <w:rFonts w:ascii="Arial" w:hAnsi="Arial" w:cs="Arial"/>
                <w:sz w:val="20"/>
                <w:szCs w:val="24"/>
              </w:rPr>
            </w:pPr>
            <w:r w:rsidRPr="00ED2933">
              <w:rPr>
                <w:rFonts w:ascii="Arial" w:hAnsi="Arial" w:cs="Arial"/>
                <w:sz w:val="20"/>
                <w:szCs w:val="24"/>
              </w:rPr>
              <w:t>277</w:t>
            </w:r>
          </w:p>
        </w:tc>
        <w:tc>
          <w:tcPr>
            <w:tcW w:w="791" w:type="dxa"/>
            <w:shd w:val="clear" w:color="auto" w:fill="auto"/>
          </w:tcPr>
          <w:p w:rsidR="00610116" w:rsidRPr="00ED2933" w:rsidRDefault="00610116" w:rsidP="00610116">
            <w:pPr>
              <w:spacing w:before="40" w:after="0" w:line="240" w:lineRule="auto"/>
              <w:contextualSpacing/>
              <w:jc w:val="center"/>
              <w:rPr>
                <w:rFonts w:ascii="Arial" w:hAnsi="Arial" w:cs="Arial"/>
                <w:sz w:val="20"/>
                <w:szCs w:val="24"/>
              </w:rPr>
            </w:pPr>
            <w:r w:rsidRPr="00ED2933">
              <w:rPr>
                <w:rFonts w:ascii="Arial" w:hAnsi="Arial" w:cs="Arial"/>
                <w:sz w:val="20"/>
                <w:szCs w:val="24"/>
              </w:rPr>
              <w:t>9002</w:t>
            </w:r>
          </w:p>
        </w:tc>
        <w:tc>
          <w:tcPr>
            <w:tcW w:w="2739" w:type="dxa"/>
            <w:shd w:val="clear" w:color="auto" w:fill="auto"/>
          </w:tcPr>
          <w:p w:rsidR="00610116" w:rsidRPr="00ED2933" w:rsidRDefault="00610116" w:rsidP="00610116">
            <w:pPr>
              <w:spacing w:before="40" w:after="0" w:line="240" w:lineRule="auto"/>
              <w:contextualSpacing/>
              <w:jc w:val="center"/>
              <w:rPr>
                <w:rFonts w:ascii="Arial" w:hAnsi="Arial" w:cs="Arial"/>
                <w:sz w:val="20"/>
                <w:szCs w:val="24"/>
              </w:rPr>
            </w:pPr>
            <w:r w:rsidRPr="00ED2933">
              <w:rPr>
                <w:rFonts w:ascii="Arial" w:hAnsi="Arial" w:cs="Arial"/>
                <w:sz w:val="20"/>
                <w:szCs w:val="24"/>
              </w:rPr>
              <w:t>Colectarea si tratarea altor reziduuri</w:t>
            </w:r>
          </w:p>
        </w:tc>
        <w:tc>
          <w:tcPr>
            <w:tcW w:w="850" w:type="dxa"/>
            <w:shd w:val="clear" w:color="auto" w:fill="auto"/>
          </w:tcPr>
          <w:p w:rsidR="00610116" w:rsidRPr="00ED2933" w:rsidRDefault="00610116" w:rsidP="00610116">
            <w:pPr>
              <w:jc w:val="center"/>
            </w:pPr>
            <w:r w:rsidRPr="00ED2933">
              <w:rPr>
                <w:rFonts w:ascii="Arial" w:hAnsi="Arial" w:cs="Arial"/>
                <w:sz w:val="20"/>
                <w:szCs w:val="24"/>
              </w:rPr>
              <w:t>5E</w:t>
            </w:r>
          </w:p>
        </w:tc>
        <w:tc>
          <w:tcPr>
            <w:tcW w:w="891" w:type="dxa"/>
            <w:shd w:val="clear" w:color="auto" w:fill="auto"/>
          </w:tcPr>
          <w:p w:rsidR="00610116" w:rsidRPr="00ED2933" w:rsidRDefault="00610116" w:rsidP="00610116">
            <w:pPr>
              <w:jc w:val="center"/>
            </w:pPr>
            <w:r w:rsidRPr="00ED2933">
              <w:rPr>
                <w:rFonts w:ascii="Arial" w:hAnsi="Arial" w:cs="Arial"/>
                <w:sz w:val="20"/>
                <w:szCs w:val="24"/>
              </w:rPr>
              <w:t>11 25</w:t>
            </w:r>
          </w:p>
        </w:tc>
      </w:tr>
      <w:tr w:rsidR="00651780" w:rsidRPr="00ED2933" w:rsidTr="00246960">
        <w:tc>
          <w:tcPr>
            <w:tcW w:w="791" w:type="dxa"/>
            <w:shd w:val="clear" w:color="auto" w:fill="auto"/>
          </w:tcPr>
          <w:p w:rsidR="00651780" w:rsidRPr="00ED2933" w:rsidRDefault="00651780" w:rsidP="00246960">
            <w:pPr>
              <w:spacing w:before="40" w:after="0" w:line="240" w:lineRule="auto"/>
              <w:contextualSpacing/>
              <w:jc w:val="center"/>
              <w:rPr>
                <w:rFonts w:ascii="Arial" w:hAnsi="Arial" w:cs="Arial"/>
                <w:sz w:val="20"/>
                <w:szCs w:val="24"/>
              </w:rPr>
            </w:pPr>
            <w:r w:rsidRPr="00651780">
              <w:rPr>
                <w:rFonts w:ascii="Arial" w:hAnsi="Arial" w:cs="Arial"/>
                <w:sz w:val="20"/>
                <w:szCs w:val="24"/>
              </w:rPr>
              <w:t>3832</w:t>
            </w:r>
          </w:p>
        </w:tc>
        <w:tc>
          <w:tcPr>
            <w:tcW w:w="2372" w:type="dxa"/>
            <w:shd w:val="clear" w:color="auto" w:fill="auto"/>
          </w:tcPr>
          <w:p w:rsidR="00651780" w:rsidRPr="00ED2933" w:rsidRDefault="00651780" w:rsidP="00246960">
            <w:pPr>
              <w:spacing w:before="40" w:after="0" w:line="240" w:lineRule="auto"/>
              <w:contextualSpacing/>
              <w:jc w:val="center"/>
              <w:rPr>
                <w:rFonts w:ascii="Arial" w:hAnsi="Arial" w:cs="Arial"/>
                <w:sz w:val="20"/>
                <w:szCs w:val="24"/>
              </w:rPr>
            </w:pPr>
            <w:r w:rsidRPr="00651780">
              <w:rPr>
                <w:rFonts w:ascii="Arial" w:hAnsi="Arial" w:cs="Arial"/>
                <w:sz w:val="20"/>
                <w:szCs w:val="24"/>
              </w:rPr>
              <w:t>Recuperarea materialelor reciclabile sortate</w:t>
            </w:r>
          </w:p>
        </w:tc>
        <w:tc>
          <w:tcPr>
            <w:tcW w:w="1212" w:type="dxa"/>
            <w:shd w:val="clear" w:color="auto" w:fill="auto"/>
          </w:tcPr>
          <w:p w:rsidR="00651780" w:rsidRPr="00ED2933" w:rsidRDefault="00651780" w:rsidP="006C04BC">
            <w:pPr>
              <w:spacing w:before="40" w:after="0" w:line="240" w:lineRule="auto"/>
              <w:contextualSpacing/>
              <w:jc w:val="center"/>
              <w:rPr>
                <w:rFonts w:ascii="Arial" w:hAnsi="Arial" w:cs="Arial"/>
                <w:sz w:val="20"/>
                <w:szCs w:val="24"/>
              </w:rPr>
            </w:pPr>
            <w:r w:rsidRPr="00ED2933">
              <w:rPr>
                <w:rFonts w:ascii="Arial" w:hAnsi="Arial" w:cs="Arial"/>
                <w:sz w:val="20"/>
                <w:szCs w:val="24"/>
              </w:rPr>
              <w:t>247</w:t>
            </w:r>
          </w:p>
        </w:tc>
        <w:tc>
          <w:tcPr>
            <w:tcW w:w="791" w:type="dxa"/>
            <w:shd w:val="clear" w:color="auto" w:fill="auto"/>
          </w:tcPr>
          <w:p w:rsidR="00651780" w:rsidRPr="00ED2933" w:rsidRDefault="00651780" w:rsidP="006C04BC">
            <w:pPr>
              <w:spacing w:before="40" w:after="0" w:line="240" w:lineRule="auto"/>
              <w:contextualSpacing/>
              <w:jc w:val="center"/>
              <w:rPr>
                <w:rFonts w:ascii="Arial" w:hAnsi="Arial" w:cs="Arial"/>
                <w:sz w:val="20"/>
                <w:szCs w:val="24"/>
              </w:rPr>
            </w:pPr>
            <w:r w:rsidRPr="00ED2933">
              <w:rPr>
                <w:rFonts w:ascii="Arial" w:hAnsi="Arial" w:cs="Arial"/>
                <w:sz w:val="20"/>
                <w:szCs w:val="24"/>
              </w:rPr>
              <w:t>3710</w:t>
            </w:r>
          </w:p>
        </w:tc>
        <w:tc>
          <w:tcPr>
            <w:tcW w:w="2739" w:type="dxa"/>
            <w:shd w:val="clear" w:color="auto" w:fill="auto"/>
          </w:tcPr>
          <w:p w:rsidR="00651780" w:rsidRPr="00ED2933" w:rsidRDefault="00651780" w:rsidP="006C04BC">
            <w:pPr>
              <w:spacing w:before="40" w:after="0" w:line="240" w:lineRule="auto"/>
              <w:contextualSpacing/>
              <w:jc w:val="center"/>
              <w:rPr>
                <w:rFonts w:ascii="Arial" w:hAnsi="Arial" w:cs="Arial"/>
                <w:sz w:val="20"/>
                <w:szCs w:val="24"/>
              </w:rPr>
            </w:pPr>
            <w:r w:rsidRPr="00ED2933">
              <w:rPr>
                <w:rFonts w:ascii="Arial" w:hAnsi="Arial" w:cs="Arial"/>
                <w:sz w:val="20"/>
                <w:szCs w:val="24"/>
              </w:rPr>
              <w:t>Recuperarea deseurilor si resturilor metalice reciclabile</w:t>
            </w:r>
          </w:p>
        </w:tc>
        <w:tc>
          <w:tcPr>
            <w:tcW w:w="850" w:type="dxa"/>
            <w:shd w:val="clear" w:color="auto" w:fill="auto"/>
          </w:tcPr>
          <w:p w:rsidR="00651780" w:rsidRPr="00ED2933" w:rsidRDefault="00651780" w:rsidP="006C04BC">
            <w:pPr>
              <w:jc w:val="center"/>
            </w:pPr>
            <w:r w:rsidRPr="00ED2933">
              <w:rPr>
                <w:rFonts w:ascii="Arial" w:hAnsi="Arial" w:cs="Arial"/>
                <w:sz w:val="20"/>
                <w:szCs w:val="24"/>
              </w:rPr>
              <w:t>5E</w:t>
            </w:r>
          </w:p>
        </w:tc>
        <w:tc>
          <w:tcPr>
            <w:tcW w:w="891" w:type="dxa"/>
            <w:shd w:val="clear" w:color="auto" w:fill="auto"/>
          </w:tcPr>
          <w:p w:rsidR="00651780" w:rsidRPr="00ED2933" w:rsidRDefault="00651780" w:rsidP="006C04BC">
            <w:pPr>
              <w:jc w:val="center"/>
            </w:pPr>
            <w:r w:rsidRPr="00ED2933">
              <w:rPr>
                <w:rFonts w:ascii="Arial" w:hAnsi="Arial" w:cs="Arial"/>
                <w:sz w:val="20"/>
                <w:szCs w:val="24"/>
              </w:rPr>
              <w:t>11 25</w:t>
            </w:r>
          </w:p>
        </w:tc>
      </w:tr>
      <w:tr w:rsidR="00651780" w:rsidRPr="00ED2933" w:rsidTr="00246960">
        <w:tc>
          <w:tcPr>
            <w:tcW w:w="791" w:type="dxa"/>
            <w:shd w:val="clear" w:color="auto" w:fill="auto"/>
          </w:tcPr>
          <w:p w:rsidR="00651780" w:rsidRPr="00ED2933" w:rsidRDefault="00651780" w:rsidP="006C04BC">
            <w:pPr>
              <w:spacing w:before="40" w:after="0" w:line="240" w:lineRule="auto"/>
              <w:contextualSpacing/>
              <w:jc w:val="center"/>
              <w:rPr>
                <w:rFonts w:ascii="Arial" w:hAnsi="Arial" w:cs="Arial"/>
                <w:sz w:val="20"/>
                <w:szCs w:val="24"/>
              </w:rPr>
            </w:pPr>
            <w:r w:rsidRPr="00ED2933">
              <w:rPr>
                <w:rFonts w:ascii="Arial" w:hAnsi="Arial" w:cs="Arial"/>
                <w:sz w:val="20"/>
                <w:szCs w:val="24"/>
              </w:rPr>
              <w:t>4677</w:t>
            </w:r>
          </w:p>
        </w:tc>
        <w:tc>
          <w:tcPr>
            <w:tcW w:w="2372" w:type="dxa"/>
            <w:shd w:val="clear" w:color="auto" w:fill="auto"/>
          </w:tcPr>
          <w:p w:rsidR="00651780" w:rsidRPr="00ED2933" w:rsidRDefault="00651780" w:rsidP="006C04BC">
            <w:pPr>
              <w:spacing w:before="40" w:after="0" w:line="240" w:lineRule="auto"/>
              <w:contextualSpacing/>
              <w:jc w:val="center"/>
              <w:rPr>
                <w:rFonts w:ascii="Arial" w:hAnsi="Arial" w:cs="Arial"/>
                <w:sz w:val="20"/>
                <w:szCs w:val="24"/>
              </w:rPr>
            </w:pPr>
            <w:r w:rsidRPr="00ED2933">
              <w:rPr>
                <w:rFonts w:ascii="Arial" w:hAnsi="Arial" w:cs="Arial"/>
                <w:sz w:val="20"/>
                <w:szCs w:val="24"/>
              </w:rPr>
              <w:t>Comerţ cu ridicata al deşeurilor şi resturilor</w:t>
            </w:r>
          </w:p>
        </w:tc>
        <w:tc>
          <w:tcPr>
            <w:tcW w:w="1212" w:type="dxa"/>
            <w:shd w:val="clear" w:color="auto" w:fill="auto"/>
          </w:tcPr>
          <w:p w:rsidR="00651780" w:rsidRPr="00ED2933" w:rsidRDefault="00651780" w:rsidP="006C04BC">
            <w:pPr>
              <w:spacing w:before="40" w:after="0" w:line="240" w:lineRule="auto"/>
              <w:contextualSpacing/>
              <w:jc w:val="center"/>
              <w:rPr>
                <w:rFonts w:ascii="Arial" w:hAnsi="Arial" w:cs="Arial"/>
                <w:sz w:val="20"/>
                <w:szCs w:val="24"/>
              </w:rPr>
            </w:pPr>
            <w:r w:rsidRPr="00ED2933">
              <w:rPr>
                <w:rFonts w:ascii="Arial" w:hAnsi="Arial" w:cs="Arial"/>
                <w:sz w:val="20"/>
                <w:szCs w:val="24"/>
              </w:rPr>
              <w:t>260</w:t>
            </w:r>
          </w:p>
        </w:tc>
        <w:tc>
          <w:tcPr>
            <w:tcW w:w="791" w:type="dxa"/>
            <w:shd w:val="clear" w:color="auto" w:fill="auto"/>
          </w:tcPr>
          <w:p w:rsidR="00651780" w:rsidRPr="00ED2933" w:rsidRDefault="00651780" w:rsidP="006C04BC">
            <w:pPr>
              <w:spacing w:before="40" w:after="0" w:line="240" w:lineRule="auto"/>
              <w:contextualSpacing/>
              <w:jc w:val="center"/>
              <w:rPr>
                <w:rFonts w:ascii="Arial" w:hAnsi="Arial" w:cs="Arial"/>
                <w:sz w:val="20"/>
                <w:szCs w:val="24"/>
              </w:rPr>
            </w:pPr>
            <w:r w:rsidRPr="00ED2933">
              <w:rPr>
                <w:rFonts w:ascii="Arial" w:hAnsi="Arial" w:cs="Arial"/>
                <w:sz w:val="20"/>
                <w:szCs w:val="24"/>
              </w:rPr>
              <w:t>5157</w:t>
            </w:r>
          </w:p>
        </w:tc>
        <w:tc>
          <w:tcPr>
            <w:tcW w:w="2739" w:type="dxa"/>
            <w:shd w:val="clear" w:color="auto" w:fill="auto"/>
          </w:tcPr>
          <w:p w:rsidR="00651780" w:rsidRPr="00ED2933" w:rsidRDefault="00651780" w:rsidP="006C04BC">
            <w:pPr>
              <w:spacing w:before="40" w:after="0" w:line="240" w:lineRule="auto"/>
              <w:contextualSpacing/>
              <w:jc w:val="center"/>
              <w:rPr>
                <w:rFonts w:ascii="Arial" w:hAnsi="Arial" w:cs="Arial"/>
                <w:sz w:val="20"/>
                <w:szCs w:val="24"/>
              </w:rPr>
            </w:pPr>
            <w:r w:rsidRPr="00ED2933">
              <w:rPr>
                <w:rFonts w:ascii="Arial" w:hAnsi="Arial" w:cs="Arial"/>
                <w:sz w:val="20"/>
                <w:szCs w:val="24"/>
              </w:rPr>
              <w:t>Comerţ cu ridicata al deşeurilor şi resturilor</w:t>
            </w:r>
          </w:p>
        </w:tc>
        <w:tc>
          <w:tcPr>
            <w:tcW w:w="850" w:type="dxa"/>
            <w:shd w:val="clear" w:color="auto" w:fill="auto"/>
          </w:tcPr>
          <w:p w:rsidR="00651780" w:rsidRPr="00ED2933" w:rsidRDefault="00651780" w:rsidP="006C04BC">
            <w:pPr>
              <w:jc w:val="center"/>
            </w:pPr>
            <w:r w:rsidRPr="00ED2933">
              <w:rPr>
                <w:rFonts w:ascii="Arial" w:hAnsi="Arial" w:cs="Arial"/>
                <w:sz w:val="20"/>
                <w:szCs w:val="24"/>
              </w:rPr>
              <w:t>5E</w:t>
            </w:r>
          </w:p>
        </w:tc>
        <w:tc>
          <w:tcPr>
            <w:tcW w:w="891" w:type="dxa"/>
            <w:shd w:val="clear" w:color="auto" w:fill="auto"/>
          </w:tcPr>
          <w:p w:rsidR="00651780" w:rsidRPr="00ED2933" w:rsidRDefault="00651780" w:rsidP="006C04BC">
            <w:pPr>
              <w:spacing w:before="40" w:after="0" w:line="240" w:lineRule="auto"/>
              <w:contextualSpacing/>
              <w:jc w:val="center"/>
              <w:rPr>
                <w:rFonts w:ascii="Arial" w:hAnsi="Arial" w:cs="Arial"/>
                <w:sz w:val="20"/>
                <w:szCs w:val="24"/>
              </w:rPr>
            </w:pPr>
            <w:r w:rsidRPr="00ED2933">
              <w:rPr>
                <w:rFonts w:ascii="Arial" w:hAnsi="Arial" w:cs="Arial"/>
                <w:sz w:val="20"/>
                <w:szCs w:val="24"/>
              </w:rPr>
              <w:t>11 25</w:t>
            </w:r>
          </w:p>
        </w:tc>
      </w:tr>
      <w:tr w:rsidR="006C7283" w:rsidRPr="00ED2933" w:rsidTr="00246960">
        <w:tc>
          <w:tcPr>
            <w:tcW w:w="791" w:type="dxa"/>
            <w:shd w:val="clear" w:color="auto" w:fill="auto"/>
          </w:tcPr>
          <w:p w:rsidR="006C7283" w:rsidRPr="00ED2933" w:rsidRDefault="006C7283" w:rsidP="00246960">
            <w:pPr>
              <w:spacing w:before="40" w:after="0" w:line="240" w:lineRule="auto"/>
              <w:contextualSpacing/>
              <w:jc w:val="center"/>
              <w:rPr>
                <w:rFonts w:ascii="Arial" w:hAnsi="Arial" w:cs="Arial"/>
                <w:sz w:val="20"/>
                <w:szCs w:val="24"/>
              </w:rPr>
            </w:pPr>
            <w:r w:rsidRPr="00651780">
              <w:rPr>
                <w:rFonts w:ascii="Arial" w:hAnsi="Arial" w:cs="Arial"/>
                <w:sz w:val="20"/>
                <w:szCs w:val="24"/>
              </w:rPr>
              <w:t>3700</w:t>
            </w:r>
          </w:p>
        </w:tc>
        <w:tc>
          <w:tcPr>
            <w:tcW w:w="2372" w:type="dxa"/>
            <w:shd w:val="clear" w:color="auto" w:fill="auto"/>
          </w:tcPr>
          <w:p w:rsidR="006C7283" w:rsidRPr="00ED2933" w:rsidRDefault="006C7283" w:rsidP="00246960">
            <w:pPr>
              <w:spacing w:before="40" w:after="0" w:line="240" w:lineRule="auto"/>
              <w:contextualSpacing/>
              <w:jc w:val="center"/>
              <w:rPr>
                <w:rFonts w:ascii="Arial" w:hAnsi="Arial" w:cs="Arial"/>
                <w:sz w:val="20"/>
                <w:szCs w:val="24"/>
              </w:rPr>
            </w:pPr>
            <w:r w:rsidRPr="00651780">
              <w:rPr>
                <w:rFonts w:ascii="Arial" w:hAnsi="Arial" w:cs="Arial"/>
                <w:sz w:val="20"/>
                <w:szCs w:val="24"/>
              </w:rPr>
              <w:t>Colectarea și epurarea apelor uzate</w:t>
            </w:r>
          </w:p>
        </w:tc>
        <w:tc>
          <w:tcPr>
            <w:tcW w:w="1212" w:type="dxa"/>
            <w:shd w:val="clear" w:color="auto" w:fill="auto"/>
          </w:tcPr>
          <w:p w:rsidR="006C7283" w:rsidRPr="00AB7C7E" w:rsidRDefault="006C7283" w:rsidP="006C04BC">
            <w:pPr>
              <w:spacing w:before="40" w:after="0" w:line="240" w:lineRule="auto"/>
              <w:jc w:val="center"/>
              <w:rPr>
                <w:rFonts w:ascii="Arial" w:hAnsi="Arial" w:cs="Arial"/>
                <w:sz w:val="20"/>
                <w:szCs w:val="24"/>
              </w:rPr>
            </w:pPr>
            <w:r w:rsidRPr="00AB7C7E">
              <w:rPr>
                <w:rFonts w:ascii="Arial" w:hAnsi="Arial" w:cs="Arial"/>
                <w:sz w:val="20"/>
                <w:szCs w:val="24"/>
              </w:rPr>
              <w:t>276</w:t>
            </w:r>
          </w:p>
        </w:tc>
        <w:tc>
          <w:tcPr>
            <w:tcW w:w="791" w:type="dxa"/>
            <w:shd w:val="clear" w:color="auto" w:fill="auto"/>
          </w:tcPr>
          <w:p w:rsidR="006C7283" w:rsidRPr="00AB7C7E" w:rsidRDefault="006C7283" w:rsidP="006C04BC">
            <w:pPr>
              <w:spacing w:before="40" w:after="0" w:line="240" w:lineRule="auto"/>
              <w:jc w:val="center"/>
              <w:rPr>
                <w:rFonts w:ascii="Arial" w:hAnsi="Arial" w:cs="Arial"/>
                <w:sz w:val="20"/>
                <w:szCs w:val="24"/>
              </w:rPr>
            </w:pPr>
            <w:r w:rsidRPr="00AB7C7E">
              <w:rPr>
                <w:rFonts w:ascii="Arial" w:hAnsi="Arial" w:cs="Arial"/>
                <w:sz w:val="20"/>
                <w:szCs w:val="24"/>
              </w:rPr>
              <w:t>9001</w:t>
            </w:r>
          </w:p>
        </w:tc>
        <w:tc>
          <w:tcPr>
            <w:tcW w:w="2739" w:type="dxa"/>
            <w:shd w:val="clear" w:color="auto" w:fill="auto"/>
          </w:tcPr>
          <w:p w:rsidR="006C7283" w:rsidRPr="00AB7C7E" w:rsidRDefault="006C7283" w:rsidP="006C04BC">
            <w:pPr>
              <w:spacing w:before="40" w:after="0" w:line="240" w:lineRule="auto"/>
              <w:jc w:val="center"/>
              <w:rPr>
                <w:rFonts w:ascii="Arial" w:hAnsi="Arial" w:cs="Arial"/>
                <w:sz w:val="20"/>
                <w:szCs w:val="24"/>
              </w:rPr>
            </w:pPr>
            <w:r w:rsidRPr="00AB7C7E">
              <w:rPr>
                <w:rFonts w:ascii="Arial" w:hAnsi="Arial" w:cs="Arial"/>
                <w:sz w:val="20"/>
                <w:szCs w:val="24"/>
              </w:rPr>
              <w:t>Colectarea si tratarea apelor uzate</w:t>
            </w:r>
          </w:p>
        </w:tc>
        <w:tc>
          <w:tcPr>
            <w:tcW w:w="850" w:type="dxa"/>
            <w:shd w:val="clear" w:color="auto" w:fill="auto"/>
          </w:tcPr>
          <w:p w:rsidR="006C7283" w:rsidRPr="00ED2933" w:rsidRDefault="006C7283" w:rsidP="00246960">
            <w:pPr>
              <w:jc w:val="center"/>
              <w:rPr>
                <w:rFonts w:ascii="Arial" w:hAnsi="Arial" w:cs="Arial"/>
                <w:sz w:val="20"/>
                <w:szCs w:val="24"/>
              </w:rPr>
            </w:pPr>
          </w:p>
        </w:tc>
        <w:tc>
          <w:tcPr>
            <w:tcW w:w="891" w:type="dxa"/>
            <w:shd w:val="clear" w:color="auto" w:fill="auto"/>
          </w:tcPr>
          <w:p w:rsidR="006C7283" w:rsidRPr="00ED2933" w:rsidRDefault="006C7283" w:rsidP="00246960">
            <w:pPr>
              <w:spacing w:before="40" w:after="0" w:line="240" w:lineRule="auto"/>
              <w:contextualSpacing/>
              <w:jc w:val="center"/>
              <w:rPr>
                <w:rFonts w:ascii="Arial" w:hAnsi="Arial" w:cs="Arial"/>
                <w:sz w:val="20"/>
                <w:szCs w:val="24"/>
              </w:rPr>
            </w:pPr>
          </w:p>
        </w:tc>
      </w:tr>
    </w:tbl>
    <w:p w:rsidR="00687D5F" w:rsidRPr="00ED2933" w:rsidRDefault="00687D5F" w:rsidP="00081C26">
      <w:pPr>
        <w:spacing w:after="0" w:line="240" w:lineRule="auto"/>
        <w:contextualSpacing/>
        <w:rPr>
          <w:rFonts w:ascii="Arial" w:hAnsi="Arial" w:cs="Arial"/>
          <w:b/>
          <w:sz w:val="24"/>
          <w:szCs w:val="24"/>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5604"/>
      </w:tblGrid>
      <w:tr w:rsidR="00537119" w:rsidRPr="00ED2933" w:rsidTr="000F6CA5">
        <w:tc>
          <w:tcPr>
            <w:tcW w:w="4002" w:type="dxa"/>
            <w:shd w:val="clear" w:color="auto" w:fill="C0C0C0"/>
          </w:tcPr>
          <w:p w:rsidR="00537119"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sz w:val="24"/>
                <w:szCs w:val="24"/>
              </w:rPr>
              <w:t xml:space="preserve"> </w:t>
            </w:r>
            <w:r w:rsidR="00537119" w:rsidRPr="00ED2933">
              <w:rPr>
                <w:rFonts w:ascii="Arial" w:hAnsi="Arial" w:cs="Arial"/>
                <w:b/>
                <w:sz w:val="20"/>
                <w:szCs w:val="24"/>
              </w:rPr>
              <w:t>Activitate PRTR</w:t>
            </w:r>
          </w:p>
        </w:tc>
        <w:tc>
          <w:tcPr>
            <w:tcW w:w="5604" w:type="dxa"/>
            <w:shd w:val="clear" w:color="auto" w:fill="C0C0C0"/>
          </w:tcPr>
          <w:p w:rsidR="00537119" w:rsidRPr="00ED2933" w:rsidRDefault="00537119"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Denumire activitate PRTR</w:t>
            </w:r>
          </w:p>
        </w:tc>
      </w:tr>
      <w:tr w:rsidR="00537119" w:rsidRPr="00ED2933" w:rsidTr="000F6CA5">
        <w:tc>
          <w:tcPr>
            <w:tcW w:w="4002" w:type="dxa"/>
            <w:shd w:val="clear" w:color="auto" w:fill="auto"/>
          </w:tcPr>
          <w:p w:rsidR="00537119" w:rsidRPr="00ED2933" w:rsidRDefault="00537119" w:rsidP="00081C26">
            <w:pPr>
              <w:spacing w:before="40" w:after="0" w:line="240" w:lineRule="auto"/>
              <w:contextualSpacing/>
              <w:jc w:val="center"/>
              <w:rPr>
                <w:rFonts w:ascii="Arial" w:hAnsi="Arial" w:cs="Arial"/>
                <w:sz w:val="20"/>
                <w:szCs w:val="24"/>
              </w:rPr>
            </w:pPr>
          </w:p>
        </w:tc>
        <w:tc>
          <w:tcPr>
            <w:tcW w:w="5604" w:type="dxa"/>
            <w:shd w:val="clear" w:color="auto" w:fill="auto"/>
          </w:tcPr>
          <w:p w:rsidR="00537119" w:rsidRPr="00ED2933" w:rsidRDefault="00537119" w:rsidP="00081C26">
            <w:pPr>
              <w:spacing w:before="40" w:after="0" w:line="240" w:lineRule="auto"/>
              <w:contextualSpacing/>
              <w:jc w:val="center"/>
              <w:rPr>
                <w:rFonts w:ascii="Arial" w:hAnsi="Arial" w:cs="Arial"/>
                <w:sz w:val="20"/>
                <w:szCs w:val="24"/>
              </w:rPr>
            </w:pPr>
          </w:p>
        </w:tc>
      </w:tr>
    </w:tbl>
    <w:p w:rsidR="00537119" w:rsidRPr="00ED2933" w:rsidRDefault="00537119" w:rsidP="00081C26">
      <w:pPr>
        <w:spacing w:after="0" w:line="240" w:lineRule="auto"/>
        <w:contextualSpacing/>
        <w:rPr>
          <w:rFonts w:ascii="Arial" w:hAnsi="Arial" w:cs="Arial"/>
          <w:sz w:val="24"/>
          <w:szCs w:val="24"/>
        </w:rPr>
      </w:pPr>
      <w:r w:rsidRPr="00ED2933">
        <w:rPr>
          <w:rFonts w:ascii="Arial" w:hAnsi="Arial" w:cs="Arial"/>
          <w:sz w:val="24"/>
          <w:szCs w:val="24"/>
        </w:rPr>
        <w:t xml:space="preserve">Nu </w:t>
      </w:r>
      <w:proofErr w:type="gramStart"/>
      <w:r w:rsidRPr="00ED2933">
        <w:rPr>
          <w:rFonts w:ascii="Arial" w:hAnsi="Arial" w:cs="Arial"/>
          <w:sz w:val="24"/>
          <w:szCs w:val="24"/>
        </w:rPr>
        <w:t>este</w:t>
      </w:r>
      <w:proofErr w:type="gramEnd"/>
      <w:r w:rsidRPr="00ED2933">
        <w:rPr>
          <w:rFonts w:ascii="Arial" w:hAnsi="Arial" w:cs="Arial"/>
          <w:sz w:val="24"/>
          <w:szCs w:val="24"/>
        </w:rPr>
        <w:t xml:space="preserve"> cazul.</w:t>
      </w:r>
    </w:p>
    <w:p w:rsidR="00687D5F" w:rsidRPr="00ED2933" w:rsidRDefault="00687D5F" w:rsidP="00081C26">
      <w:pPr>
        <w:spacing w:after="0" w:line="240" w:lineRule="auto"/>
        <w:contextualSpacing/>
        <w:rPr>
          <w:rFonts w:ascii="Arial" w:hAnsi="Arial" w:cs="Arial"/>
          <w:sz w:val="24"/>
          <w:szCs w:val="24"/>
        </w:rPr>
      </w:pPr>
    </w:p>
    <w:p w:rsidR="00523BEE" w:rsidRPr="006E2ED5" w:rsidRDefault="00523BEE" w:rsidP="00523BEE">
      <w:pPr>
        <w:spacing w:after="0" w:line="240" w:lineRule="auto"/>
        <w:contextualSpacing/>
        <w:rPr>
          <w:rFonts w:ascii="Arial" w:hAnsi="Arial" w:cs="Arial"/>
          <w:b/>
          <w:sz w:val="24"/>
          <w:szCs w:val="24"/>
        </w:rPr>
      </w:pPr>
      <w:r w:rsidRPr="006E2ED5">
        <w:rPr>
          <w:rFonts w:ascii="Arial" w:hAnsi="Arial" w:cs="Arial"/>
          <w:b/>
          <w:sz w:val="24"/>
          <w:szCs w:val="24"/>
        </w:rPr>
        <w:t>Emisă de: APM Suceava</w:t>
      </w:r>
    </w:p>
    <w:p w:rsidR="00523BEE" w:rsidRPr="006E2ED5" w:rsidRDefault="00523BEE" w:rsidP="00523BEE">
      <w:pPr>
        <w:spacing w:after="0" w:line="240" w:lineRule="auto"/>
        <w:contextualSpacing/>
        <w:jc w:val="both"/>
        <w:rPr>
          <w:rFonts w:ascii="Arial" w:hAnsi="Arial" w:cs="Arial"/>
          <w:b/>
          <w:bCs/>
          <w:sz w:val="24"/>
          <w:szCs w:val="24"/>
          <w:lang w:val="ro-RO"/>
        </w:rPr>
      </w:pPr>
      <w:r w:rsidRPr="006E2ED5">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523BEE" w:rsidRPr="006E2ED5" w:rsidRDefault="00523BEE" w:rsidP="00523BEE">
      <w:pPr>
        <w:spacing w:after="0" w:line="240" w:lineRule="auto"/>
        <w:contextualSpacing/>
        <w:jc w:val="both"/>
        <w:rPr>
          <w:rFonts w:ascii="Arial" w:eastAsia="Times New Roman" w:hAnsi="Arial" w:cs="Arial"/>
          <w:b/>
          <w:sz w:val="24"/>
          <w:szCs w:val="24"/>
          <w:lang w:val="ro-RO"/>
        </w:rPr>
      </w:pPr>
      <w:r w:rsidRPr="006E2ED5">
        <w:rPr>
          <w:rFonts w:ascii="Arial" w:eastAsia="Times New Roman" w:hAnsi="Arial" w:cs="Arial"/>
          <w:b/>
          <w:iCs/>
          <w:sz w:val="24"/>
          <w:szCs w:val="24"/>
        </w:rPr>
        <w:t xml:space="preserve">În calitate de </w:t>
      </w:r>
      <w:r w:rsidRPr="006E2ED5">
        <w:rPr>
          <w:rFonts w:ascii="Arial" w:eastAsia="Times New Roman" w:hAnsi="Arial" w:cs="Arial"/>
          <w:b/>
          <w:sz w:val="24"/>
          <w:szCs w:val="24"/>
          <w:lang w:val="ro-RO"/>
        </w:rPr>
        <w:t xml:space="preserve">titular/deținător al autorizației de mediu de mediu trebuie </w:t>
      </w:r>
      <w:proofErr w:type="gramStart"/>
      <w:r w:rsidRPr="006E2ED5">
        <w:rPr>
          <w:rFonts w:ascii="Arial" w:eastAsia="Times New Roman" w:hAnsi="Arial" w:cs="Arial"/>
          <w:b/>
          <w:sz w:val="24"/>
          <w:szCs w:val="24"/>
          <w:lang w:val="ro-RO"/>
        </w:rPr>
        <w:t>să</w:t>
      </w:r>
      <w:proofErr w:type="gramEnd"/>
      <w:r w:rsidRPr="006E2ED5">
        <w:rPr>
          <w:rFonts w:ascii="Arial" w:eastAsia="Times New Roman" w:hAnsi="Arial" w:cs="Arial"/>
          <w:b/>
          <w:sz w:val="24"/>
          <w:szCs w:val="24"/>
          <w:lang w:val="ro-RO"/>
        </w:rPr>
        <w:t xml:space="preserve"> solicitați viza anuală la Agenția pentru Protectia Mediului Suceava, în fiecare an, cu </w:t>
      </w:r>
      <w:r w:rsidRPr="006E2ED5">
        <w:rPr>
          <w:rFonts w:ascii="Arial" w:eastAsia="Times New Roman" w:hAnsi="Arial" w:cs="Arial"/>
          <w:b/>
          <w:sz w:val="24"/>
          <w:szCs w:val="24"/>
          <w:lang w:val="en-GB"/>
        </w:rPr>
        <w:t>maximum 90 de zile și de minimum 60 de zile înainte de ziua și luna corespunzătoare zilei și lunii în care a fost emisă autorizația</w:t>
      </w:r>
      <w:r w:rsidRPr="006E2ED5">
        <w:rPr>
          <w:rFonts w:ascii="Arial" w:eastAsia="Times New Roman" w:hAnsi="Arial" w:cs="Arial"/>
          <w:b/>
          <w:sz w:val="24"/>
          <w:szCs w:val="24"/>
          <w:lang w:val="ro-RO"/>
        </w:rPr>
        <w:t>.</w:t>
      </w:r>
    </w:p>
    <w:p w:rsidR="00523BEE" w:rsidRPr="006E2ED5" w:rsidRDefault="00523BEE" w:rsidP="00523BEE">
      <w:pPr>
        <w:spacing w:after="0" w:line="240" w:lineRule="auto"/>
        <w:rPr>
          <w:rFonts w:ascii="Arial" w:hAnsi="Arial" w:cs="Arial"/>
          <w:b/>
          <w:sz w:val="24"/>
          <w:szCs w:val="24"/>
          <w:lang w:val="ro-RO"/>
        </w:rPr>
      </w:pPr>
      <w:r w:rsidRPr="006E2ED5">
        <w:rPr>
          <w:rFonts w:ascii="Arial" w:hAnsi="Arial" w:cs="Arial"/>
          <w:b/>
          <w:sz w:val="24"/>
          <w:szCs w:val="24"/>
          <w:lang w:val="ro-RO"/>
        </w:rPr>
        <w:t xml:space="preserve">Data emiterii: </w:t>
      </w:r>
      <w:r w:rsidR="005824B0">
        <w:rPr>
          <w:rFonts w:ascii="Arial" w:hAnsi="Arial" w:cs="Arial"/>
          <w:b/>
          <w:sz w:val="24"/>
          <w:szCs w:val="24"/>
          <w:lang w:val="ro-RO"/>
        </w:rPr>
        <w:t xml:space="preserve"> </w:t>
      </w:r>
    </w:p>
    <w:p w:rsidR="00D36C70" w:rsidRDefault="00D36C70" w:rsidP="00081C26">
      <w:pPr>
        <w:spacing w:after="0" w:line="240" w:lineRule="auto"/>
        <w:contextualSpacing/>
        <w:rPr>
          <w:rFonts w:ascii="Arial" w:hAnsi="Arial" w:cs="Arial"/>
          <w:b/>
          <w:noProof/>
          <w:sz w:val="24"/>
          <w:szCs w:val="24"/>
          <w:lang w:val="ro-RO"/>
        </w:rPr>
      </w:pPr>
    </w:p>
    <w:p w:rsidR="00687D5F" w:rsidRPr="00ED2933" w:rsidRDefault="00687D5F" w:rsidP="00081C26">
      <w:pPr>
        <w:spacing w:after="0" w:line="240" w:lineRule="auto"/>
        <w:contextualSpacing/>
        <w:rPr>
          <w:rFonts w:ascii="Arial" w:hAnsi="Arial" w:cs="Arial"/>
          <w:b/>
          <w:noProof/>
          <w:sz w:val="24"/>
          <w:szCs w:val="24"/>
          <w:lang w:val="ro-RO"/>
        </w:rPr>
      </w:pPr>
      <w:r w:rsidRPr="00ED2933">
        <w:rPr>
          <w:rFonts w:ascii="Arial" w:hAnsi="Arial" w:cs="Arial"/>
          <w:b/>
          <w:noProof/>
          <w:sz w:val="24"/>
          <w:szCs w:val="24"/>
          <w:lang w:val="ro-RO"/>
        </w:rPr>
        <w:lastRenderedPageBreak/>
        <w:t>Temeiul legal</w:t>
      </w:r>
    </w:p>
    <w:p w:rsidR="00687D5F" w:rsidRPr="00BD5351" w:rsidRDefault="00687D5F" w:rsidP="00081C26">
      <w:pPr>
        <w:spacing w:after="0" w:line="240" w:lineRule="auto"/>
        <w:contextualSpacing/>
        <w:jc w:val="both"/>
        <w:rPr>
          <w:rFonts w:ascii="Arial" w:hAnsi="Arial" w:cs="Arial"/>
          <w:noProof/>
          <w:sz w:val="24"/>
          <w:szCs w:val="24"/>
          <w:lang w:val="ro-RO"/>
        </w:rPr>
      </w:pPr>
      <w:r w:rsidRPr="00BD5351">
        <w:rPr>
          <w:rFonts w:ascii="Arial" w:hAnsi="Arial" w:cs="Arial"/>
          <w:noProof/>
          <w:sz w:val="24"/>
          <w:szCs w:val="24"/>
          <w:lang w:val="ro-RO"/>
        </w:rPr>
        <w:t xml:space="preserve">Ca urmare a cererii adresate de SC </w:t>
      </w:r>
      <w:r w:rsidR="00651780" w:rsidRPr="00651780">
        <w:rPr>
          <w:rFonts w:ascii="Arial" w:hAnsi="Arial" w:cs="Arial"/>
          <w:sz w:val="24"/>
          <w:szCs w:val="24"/>
          <w:lang w:val="ro-RO"/>
        </w:rPr>
        <w:t>MITROFAN</w:t>
      </w:r>
      <w:r w:rsidR="00A16076" w:rsidRPr="00BD5351">
        <w:rPr>
          <w:rFonts w:ascii="Arial" w:hAnsi="Arial" w:cs="Arial"/>
          <w:noProof/>
          <w:sz w:val="24"/>
          <w:szCs w:val="24"/>
          <w:lang w:val="ro-RO"/>
        </w:rPr>
        <w:t xml:space="preserve"> </w:t>
      </w:r>
      <w:r w:rsidRPr="00BD5351">
        <w:rPr>
          <w:rFonts w:ascii="Arial" w:hAnsi="Arial" w:cs="Arial"/>
          <w:noProof/>
          <w:sz w:val="24"/>
          <w:szCs w:val="24"/>
          <w:lang w:val="ro-RO"/>
        </w:rPr>
        <w:t xml:space="preserve">SRL, cu punctul de lucru </w:t>
      </w:r>
      <w:r w:rsidR="00081C26" w:rsidRPr="00BD5351">
        <w:rPr>
          <w:rFonts w:ascii="Arial" w:hAnsi="Arial" w:cs="Arial"/>
          <w:noProof/>
          <w:sz w:val="24"/>
          <w:szCs w:val="24"/>
          <w:lang w:val="ro-RO"/>
        </w:rPr>
        <w:t xml:space="preserve">din </w:t>
      </w:r>
      <w:r w:rsidR="00651780" w:rsidRPr="00651780">
        <w:rPr>
          <w:rFonts w:ascii="Arial" w:hAnsi="Arial" w:cs="Arial"/>
          <w:sz w:val="24"/>
          <w:szCs w:val="24"/>
        </w:rPr>
        <w:t>oraș Cajvana</w:t>
      </w:r>
      <w:r w:rsidR="00081C26" w:rsidRPr="00BD5351">
        <w:rPr>
          <w:rFonts w:ascii="Arial" w:hAnsi="Arial" w:cs="Arial"/>
          <w:noProof/>
          <w:sz w:val="24"/>
          <w:szCs w:val="24"/>
          <w:lang w:val="ro-RO"/>
        </w:rPr>
        <w:t xml:space="preserve">, </w:t>
      </w:r>
      <w:r w:rsidRPr="00BD5351">
        <w:rPr>
          <w:rFonts w:ascii="Arial" w:hAnsi="Arial" w:cs="Arial"/>
          <w:noProof/>
          <w:sz w:val="24"/>
          <w:szCs w:val="24"/>
          <w:lang w:val="ro-RO"/>
        </w:rPr>
        <w:t>Judetul Suceava,  înregistrată la APM Suceava cu nr.</w:t>
      </w:r>
      <w:r w:rsidR="00752E30" w:rsidRPr="00BD5351">
        <w:rPr>
          <w:rFonts w:ascii="Arial" w:hAnsi="Arial" w:cs="Arial"/>
          <w:noProof/>
          <w:sz w:val="24"/>
          <w:szCs w:val="24"/>
          <w:lang w:val="ro-RO"/>
        </w:rPr>
        <w:t xml:space="preserve"> </w:t>
      </w:r>
      <w:r w:rsidR="00651780" w:rsidRPr="00651780">
        <w:rPr>
          <w:rFonts w:ascii="Arial" w:hAnsi="Arial" w:cs="Arial"/>
          <w:noProof/>
          <w:sz w:val="24"/>
          <w:szCs w:val="24"/>
        </w:rPr>
        <w:t>5586/02.06.2020</w:t>
      </w:r>
      <w:r w:rsidR="00D36C70" w:rsidRPr="00BD5351">
        <w:rPr>
          <w:rFonts w:ascii="Arial" w:hAnsi="Arial" w:cs="Arial"/>
          <w:noProof/>
          <w:sz w:val="24"/>
          <w:szCs w:val="24"/>
          <w:lang w:val="ro-RO"/>
        </w:rPr>
        <w:t>,</w:t>
      </w:r>
      <w:r w:rsidR="00752E30" w:rsidRPr="00BD5351">
        <w:rPr>
          <w:rFonts w:ascii="Arial" w:hAnsi="Arial" w:cs="Arial"/>
          <w:noProof/>
          <w:sz w:val="24"/>
          <w:szCs w:val="24"/>
          <w:lang w:val="ro-RO"/>
        </w:rPr>
        <w:t xml:space="preserve"> </w:t>
      </w:r>
      <w:r w:rsidR="00537119" w:rsidRPr="00BD5351">
        <w:rPr>
          <w:rFonts w:ascii="Arial" w:hAnsi="Arial" w:cs="Arial"/>
          <w:noProof/>
          <w:sz w:val="24"/>
          <w:szCs w:val="24"/>
          <w:lang w:val="ro-RO"/>
        </w:rPr>
        <w:t>în urma analizării documentelor transmise</w:t>
      </w:r>
      <w:r w:rsidR="00D36C70" w:rsidRPr="00BD5351">
        <w:rPr>
          <w:rFonts w:ascii="Arial" w:hAnsi="Arial" w:cs="Arial"/>
          <w:noProof/>
          <w:sz w:val="24"/>
          <w:szCs w:val="24"/>
          <w:lang w:val="ro-RO"/>
        </w:rPr>
        <w:t>, inclusiv a completărilor ulterioare</w:t>
      </w:r>
      <w:r w:rsidR="00537119" w:rsidRPr="00BD5351">
        <w:rPr>
          <w:rFonts w:ascii="Arial" w:hAnsi="Arial" w:cs="Arial"/>
          <w:noProof/>
          <w:sz w:val="24"/>
          <w:szCs w:val="24"/>
          <w:lang w:val="ro-RO"/>
        </w:rPr>
        <w:t xml:space="preserve"> şi a verificării, în baza </w:t>
      </w:r>
      <w:r w:rsidR="00D36C70" w:rsidRPr="00BD5351">
        <w:rPr>
          <w:rFonts w:ascii="Arial" w:hAnsi="Arial" w:cs="Arial"/>
          <w:noProof/>
          <w:sz w:val="24"/>
          <w:szCs w:val="24"/>
          <w:lang w:val="ro-RO"/>
        </w:rPr>
        <w:t xml:space="preserve">HG nr. </w:t>
      </w:r>
      <w:r w:rsidR="00D36C70" w:rsidRPr="00BD5351">
        <w:rPr>
          <w:rFonts w:ascii="Arial" w:hAnsi="Arial" w:cs="Arial"/>
          <w:bCs/>
          <w:noProof/>
          <w:sz w:val="24"/>
          <w:szCs w:val="24"/>
          <w:lang w:val="ro-RO"/>
        </w:rPr>
        <w:t>43/2020 privind organizarea și functionarea Ministerului Mediului, Apelor și Pădurilor</w:t>
      </w:r>
      <w:r w:rsidR="00537119" w:rsidRPr="00BD5351">
        <w:rPr>
          <w:rFonts w:ascii="Arial" w:eastAsia="Times New Roman" w:hAnsi="Arial" w:cs="Arial"/>
          <w:sz w:val="24"/>
          <w:szCs w:val="24"/>
          <w:lang w:eastAsia="ro-RO"/>
        </w:rPr>
        <w:t xml:space="preserve">, </w:t>
      </w:r>
      <w:r w:rsidR="00537119" w:rsidRPr="00BD5351">
        <w:rPr>
          <w:rFonts w:ascii="Arial" w:hAnsi="Arial" w:cs="Arial"/>
          <w:sz w:val="24"/>
          <w:szCs w:val="24"/>
          <w:lang w:val="pt-BR"/>
        </w:rPr>
        <w:t xml:space="preserve">a </w:t>
      </w:r>
      <w:r w:rsidR="00537119" w:rsidRPr="00BD5351">
        <w:rPr>
          <w:rFonts w:ascii="Arial" w:hAnsi="Arial" w:cs="Arial"/>
          <w:sz w:val="24"/>
          <w:szCs w:val="24"/>
          <w:lang w:val="ro-RO"/>
        </w:rPr>
        <w:t>HG nr. 1000/2012 privind reorganizarea și funcționarea Agenției Naționale pentru Protecția Mediului și a instituțiilor publice aflate în subordinea acesteia,</w:t>
      </w:r>
      <w:r w:rsidR="00537119" w:rsidRPr="00BD5351">
        <w:rPr>
          <w:rFonts w:ascii="Arial" w:eastAsia="Times New Roman" w:hAnsi="Arial" w:cs="Arial"/>
          <w:sz w:val="24"/>
          <w:szCs w:val="24"/>
          <w:lang w:val="ro-RO" w:eastAsia="ro-RO"/>
        </w:rPr>
        <w:t xml:space="preserve"> a </w:t>
      </w:r>
      <w:r w:rsidR="00537119" w:rsidRPr="00BD5351">
        <w:rPr>
          <w:rFonts w:ascii="Arial" w:hAnsi="Arial" w:cs="Arial"/>
          <w:sz w:val="24"/>
          <w:szCs w:val="24"/>
          <w:lang w:val="pt-BR"/>
        </w:rPr>
        <w:t xml:space="preserve">OUG nr. 195/2005 privind protecția mediului, aprobată cu modificări și completări prin Legea </w:t>
      </w:r>
      <w:r w:rsidR="00537119" w:rsidRPr="00BD5351">
        <w:rPr>
          <w:rFonts w:ascii="Arial" w:hAnsi="Arial" w:cs="Arial"/>
          <w:sz w:val="24"/>
          <w:szCs w:val="24"/>
          <w:lang w:val="ro-RO"/>
        </w:rPr>
        <w:t>nr. 265/2006, cu modificările şi completările ulterioare şi a</w:t>
      </w:r>
      <w:r w:rsidR="00537119" w:rsidRPr="00BD5351">
        <w:rPr>
          <w:rFonts w:ascii="Arial" w:hAnsi="Arial" w:cs="Arial"/>
          <w:noProof/>
          <w:sz w:val="24"/>
          <w:szCs w:val="24"/>
          <w:lang w:val="ro-RO"/>
        </w:rPr>
        <w:t xml:space="preserve"> OM nr. 1798/2007 pentru aprobarea Procedurii de emitere a autorizației de mediu, cu modificările și completările ulterioare,</w:t>
      </w:r>
      <w:r w:rsidR="00537119" w:rsidRPr="00BD5351">
        <w:rPr>
          <w:rFonts w:ascii="Arial" w:hAnsi="Arial" w:cs="Arial"/>
          <w:sz w:val="24"/>
          <w:szCs w:val="24"/>
          <w:lang w:val="ro-RO"/>
        </w:rPr>
        <w:t xml:space="preserve"> </w:t>
      </w:r>
      <w:r w:rsidR="00537119" w:rsidRPr="00BD5351">
        <w:rPr>
          <w:rFonts w:ascii="Arial" w:hAnsi="Arial" w:cs="Arial"/>
          <w:noProof/>
          <w:sz w:val="24"/>
          <w:szCs w:val="24"/>
          <w:lang w:val="ro-RO"/>
        </w:rPr>
        <w:t xml:space="preserve"> </w:t>
      </w:r>
    </w:p>
    <w:p w:rsidR="00687D5F" w:rsidRPr="00ED2933" w:rsidRDefault="00687D5F" w:rsidP="00081C26">
      <w:pPr>
        <w:pStyle w:val="Default"/>
        <w:contextualSpacing/>
        <w:jc w:val="both"/>
        <w:rPr>
          <w:rFonts w:ascii="Arial" w:eastAsia="Calibri" w:hAnsi="Arial" w:cs="Arial"/>
          <w:b/>
          <w:noProof/>
          <w:color w:val="auto"/>
          <w:sz w:val="22"/>
          <w:szCs w:val="22"/>
          <w:lang w:val="ro-RO"/>
        </w:rPr>
      </w:pPr>
      <w:r w:rsidRPr="00ED2933">
        <w:rPr>
          <w:rFonts w:ascii="Arial" w:hAnsi="Arial" w:cs="Arial"/>
          <w:noProof/>
          <w:color w:val="auto"/>
          <w:lang w:val="ro-RO"/>
        </w:rPr>
        <w:t xml:space="preserve"> </w:t>
      </w:r>
      <w:r w:rsidR="00D44648" w:rsidRPr="00ED2933">
        <w:rPr>
          <w:rFonts w:ascii="Arial" w:hAnsi="Arial" w:cs="Arial"/>
          <w:noProof/>
          <w:color w:val="auto"/>
          <w:lang w:val="ro-RO"/>
        </w:rPr>
        <w:t xml:space="preserve">  </w:t>
      </w:r>
      <w:r w:rsidR="00D44648" w:rsidRPr="00ED2933">
        <w:rPr>
          <w:rFonts w:ascii="Arial" w:hAnsi="Arial" w:cs="Arial"/>
          <w:color w:val="auto"/>
          <w:sz w:val="20"/>
        </w:rPr>
        <w:t xml:space="preserve"> </w:t>
      </w:r>
    </w:p>
    <w:p w:rsidR="00081C26" w:rsidRPr="00ED2933" w:rsidRDefault="003E56F3" w:rsidP="003E56F3">
      <w:pPr>
        <w:pStyle w:val="Default"/>
        <w:contextualSpacing/>
        <w:jc w:val="both"/>
        <w:rPr>
          <w:rFonts w:ascii="Arial" w:eastAsia="Calibri" w:hAnsi="Arial" w:cs="Arial"/>
          <w:b/>
          <w:noProof/>
          <w:color w:val="auto"/>
          <w:lang w:val="ro-RO"/>
        </w:rPr>
      </w:pPr>
      <w:r w:rsidRPr="00ED2933">
        <w:rPr>
          <w:rFonts w:ascii="Arial" w:eastAsia="Calibri" w:hAnsi="Arial" w:cs="Arial"/>
          <w:b/>
          <w:noProof/>
          <w:color w:val="auto"/>
          <w:lang w:val="ro-RO"/>
        </w:rPr>
        <w:t>se emite:</w:t>
      </w:r>
    </w:p>
    <w:p w:rsidR="00687D5F" w:rsidRPr="00ED2933" w:rsidRDefault="00687D5F" w:rsidP="003E56F3">
      <w:pPr>
        <w:pStyle w:val="Default"/>
        <w:contextualSpacing/>
        <w:jc w:val="center"/>
        <w:rPr>
          <w:rFonts w:ascii="Arial" w:eastAsia="Calibri" w:hAnsi="Arial" w:cs="Arial"/>
          <w:b/>
          <w:noProof/>
          <w:color w:val="auto"/>
          <w:sz w:val="28"/>
          <w:szCs w:val="28"/>
          <w:lang w:val="ro-RO"/>
        </w:rPr>
      </w:pPr>
      <w:r w:rsidRPr="00ED2933">
        <w:rPr>
          <w:rFonts w:ascii="Arial" w:eastAsia="Calibri" w:hAnsi="Arial" w:cs="Arial"/>
          <w:b/>
          <w:noProof/>
          <w:color w:val="auto"/>
          <w:sz w:val="28"/>
          <w:szCs w:val="28"/>
          <w:lang w:val="ro-RO"/>
        </w:rPr>
        <w:t>AUTORIZAȚ</w:t>
      </w:r>
      <w:r w:rsidR="003E56F3" w:rsidRPr="00ED2933">
        <w:rPr>
          <w:rFonts w:ascii="Arial" w:eastAsia="Calibri" w:hAnsi="Arial" w:cs="Arial"/>
          <w:b/>
          <w:noProof/>
          <w:color w:val="auto"/>
          <w:sz w:val="28"/>
          <w:szCs w:val="28"/>
          <w:lang w:val="ro-RO"/>
        </w:rPr>
        <w:t>IA DE MEDIU</w:t>
      </w:r>
    </w:p>
    <w:p w:rsidR="00E42315" w:rsidRDefault="00E42315" w:rsidP="00081C26">
      <w:pPr>
        <w:pStyle w:val="Default"/>
        <w:contextualSpacing/>
        <w:jc w:val="both"/>
        <w:rPr>
          <w:rFonts w:ascii="Arial" w:eastAsia="Calibri" w:hAnsi="Arial" w:cs="Arial"/>
          <w:b/>
          <w:noProof/>
          <w:color w:val="auto"/>
          <w:lang w:val="ro-RO"/>
        </w:rPr>
      </w:pPr>
    </w:p>
    <w:p w:rsidR="00687D5F" w:rsidRPr="00ED2933" w:rsidRDefault="00687D5F" w:rsidP="00081C26">
      <w:pPr>
        <w:pStyle w:val="Default"/>
        <w:contextualSpacing/>
        <w:jc w:val="both"/>
        <w:rPr>
          <w:rFonts w:ascii="Arial" w:eastAsia="Calibri" w:hAnsi="Arial" w:cs="Arial"/>
          <w:b/>
          <w:noProof/>
          <w:color w:val="auto"/>
          <w:lang w:val="ro-RO"/>
        </w:rPr>
      </w:pPr>
      <w:r w:rsidRPr="00ED2933">
        <w:rPr>
          <w:rFonts w:ascii="Arial" w:eastAsia="Calibri" w:hAnsi="Arial" w:cs="Arial"/>
          <w:b/>
          <w:noProof/>
          <w:color w:val="auto"/>
          <w:lang w:val="ro-RO"/>
        </w:rPr>
        <w:t xml:space="preserve">Pentru SC </w:t>
      </w:r>
      <w:r w:rsidR="00651780" w:rsidRPr="00651780">
        <w:rPr>
          <w:rFonts w:ascii="Arial" w:hAnsi="Arial" w:cs="Arial"/>
          <w:b/>
          <w:lang w:val="ro-RO"/>
        </w:rPr>
        <w:t>MITROFAN</w:t>
      </w:r>
      <w:r w:rsidR="00A16076" w:rsidRPr="00ED2933">
        <w:rPr>
          <w:rFonts w:ascii="Arial" w:eastAsia="Calibri" w:hAnsi="Arial" w:cs="Arial"/>
          <w:b/>
          <w:noProof/>
          <w:color w:val="auto"/>
          <w:lang w:val="ro-RO"/>
        </w:rPr>
        <w:t xml:space="preserve"> </w:t>
      </w:r>
      <w:r w:rsidRPr="00ED2933">
        <w:rPr>
          <w:rFonts w:ascii="Arial" w:eastAsia="Calibri" w:hAnsi="Arial" w:cs="Arial"/>
          <w:b/>
          <w:noProof/>
          <w:color w:val="auto"/>
          <w:lang w:val="ro-RO"/>
        </w:rPr>
        <w:t>SRL, cu punctul de lucru</w:t>
      </w:r>
      <w:r w:rsidR="009709E9" w:rsidRPr="00ED2933">
        <w:rPr>
          <w:rFonts w:ascii="Arial" w:eastAsia="Calibri" w:hAnsi="Arial" w:cs="Arial"/>
          <w:b/>
          <w:noProof/>
          <w:color w:val="auto"/>
          <w:lang w:val="ro-RO"/>
        </w:rPr>
        <w:t xml:space="preserve"> din </w:t>
      </w:r>
      <w:r w:rsidR="00651780" w:rsidRPr="00651780">
        <w:rPr>
          <w:rFonts w:ascii="Arial" w:hAnsi="Arial" w:cs="Arial"/>
          <w:b/>
        </w:rPr>
        <w:t>oraș Cajvana</w:t>
      </w:r>
      <w:r w:rsidR="009709E9" w:rsidRPr="00ED2933">
        <w:rPr>
          <w:rFonts w:ascii="Arial" w:eastAsia="Calibri" w:hAnsi="Arial" w:cs="Arial"/>
          <w:b/>
          <w:noProof/>
          <w:color w:val="auto"/>
          <w:lang w:val="ro-RO"/>
        </w:rPr>
        <w:t xml:space="preserve">,  </w:t>
      </w:r>
      <w:r w:rsidRPr="00ED2933">
        <w:rPr>
          <w:rFonts w:ascii="Arial" w:eastAsia="Calibri" w:hAnsi="Arial" w:cs="Arial"/>
          <w:b/>
          <w:noProof/>
          <w:color w:val="auto"/>
          <w:lang w:val="ro-RO"/>
        </w:rPr>
        <w:t>Judetul Suceava</w:t>
      </w:r>
    </w:p>
    <w:p w:rsidR="00687D5F" w:rsidRPr="00ED2933" w:rsidRDefault="00687D5F" w:rsidP="00081C26">
      <w:pPr>
        <w:pStyle w:val="Default"/>
        <w:contextualSpacing/>
        <w:jc w:val="both"/>
        <w:rPr>
          <w:rFonts w:ascii="Arial" w:eastAsia="Calibri" w:hAnsi="Arial" w:cs="Arial"/>
          <w:b/>
          <w:noProof/>
          <w:color w:val="auto"/>
          <w:lang w:val="ro-RO"/>
        </w:rPr>
      </w:pPr>
    </w:p>
    <w:p w:rsidR="00687D5F" w:rsidRPr="00ED2933" w:rsidRDefault="00687D5F" w:rsidP="00081C26">
      <w:pPr>
        <w:pStyle w:val="Default"/>
        <w:contextualSpacing/>
        <w:jc w:val="both"/>
        <w:rPr>
          <w:rFonts w:ascii="Arial" w:eastAsia="Calibri" w:hAnsi="Arial" w:cs="Arial"/>
          <w:b/>
          <w:noProof/>
          <w:color w:val="auto"/>
          <w:lang w:val="ro-RO"/>
        </w:rPr>
      </w:pPr>
      <w:r w:rsidRPr="00ED2933">
        <w:rPr>
          <w:rFonts w:ascii="Arial" w:eastAsia="Calibri" w:hAnsi="Arial" w:cs="Arial"/>
          <w:b/>
          <w:noProof/>
          <w:color w:val="auto"/>
          <w:lang w:val="ro-RO"/>
        </w:rPr>
        <w:t>Documentația conține:</w:t>
      </w:r>
    </w:p>
    <w:p w:rsidR="009709E9" w:rsidRPr="00ED2933" w:rsidRDefault="009709E9" w:rsidP="00A37E19">
      <w:pPr>
        <w:pStyle w:val="ListParagraph"/>
        <w:numPr>
          <w:ilvl w:val="0"/>
          <w:numId w:val="1"/>
        </w:numPr>
        <w:spacing w:after="0" w:line="240" w:lineRule="auto"/>
        <w:ind w:left="142" w:right="23" w:hanging="142"/>
        <w:jc w:val="both"/>
        <w:rPr>
          <w:rFonts w:ascii="Arial" w:hAnsi="Arial" w:cs="Arial"/>
          <w:sz w:val="24"/>
          <w:szCs w:val="24"/>
        </w:rPr>
      </w:pPr>
      <w:r w:rsidRPr="00ED2933">
        <w:rPr>
          <w:rFonts w:ascii="Arial" w:hAnsi="Arial" w:cs="Arial"/>
          <w:sz w:val="24"/>
          <w:szCs w:val="24"/>
        </w:rPr>
        <w:t>fişa de prezentare şi declaraţie, elaborate de: beneficiar</w:t>
      </w:r>
    </w:p>
    <w:p w:rsidR="00651780" w:rsidRDefault="00752E30" w:rsidP="00A37E19">
      <w:pPr>
        <w:pStyle w:val="ListParagraph"/>
        <w:numPr>
          <w:ilvl w:val="0"/>
          <w:numId w:val="1"/>
        </w:numPr>
        <w:spacing w:after="0" w:line="240" w:lineRule="auto"/>
        <w:ind w:left="142" w:right="23" w:hanging="142"/>
        <w:jc w:val="both"/>
        <w:rPr>
          <w:rFonts w:ascii="Arial" w:hAnsi="Arial" w:cs="Arial"/>
          <w:sz w:val="24"/>
          <w:szCs w:val="24"/>
        </w:rPr>
      </w:pPr>
      <w:r w:rsidRPr="005626EF">
        <w:rPr>
          <w:rFonts w:ascii="Arial" w:hAnsi="Arial" w:cs="Arial"/>
          <w:sz w:val="24"/>
          <w:szCs w:val="24"/>
        </w:rPr>
        <w:t>dovadă</w:t>
      </w:r>
      <w:r w:rsidR="009709E9" w:rsidRPr="005626EF">
        <w:rPr>
          <w:rFonts w:ascii="Arial" w:hAnsi="Arial" w:cs="Arial"/>
          <w:sz w:val="24"/>
          <w:szCs w:val="24"/>
        </w:rPr>
        <w:t xml:space="preserve"> plată tarif procedură de </w:t>
      </w:r>
      <w:r w:rsidR="00EF3937">
        <w:rPr>
          <w:rFonts w:ascii="Arial" w:hAnsi="Arial" w:cs="Arial"/>
          <w:sz w:val="24"/>
          <w:szCs w:val="24"/>
        </w:rPr>
        <w:t>emite</w:t>
      </w:r>
      <w:r w:rsidR="009709E9" w:rsidRPr="005626EF">
        <w:rPr>
          <w:rFonts w:ascii="Arial" w:hAnsi="Arial" w:cs="Arial"/>
          <w:sz w:val="24"/>
          <w:szCs w:val="24"/>
        </w:rPr>
        <w:t>re autorizație de mediu</w:t>
      </w:r>
      <w:r w:rsidRPr="005626EF">
        <w:rPr>
          <w:rFonts w:ascii="Arial" w:hAnsi="Arial" w:cs="Arial"/>
          <w:sz w:val="24"/>
          <w:szCs w:val="24"/>
        </w:rPr>
        <w:t xml:space="preserve"> (achitat cu </w:t>
      </w:r>
      <w:r w:rsidR="006C7283">
        <w:rPr>
          <w:rFonts w:ascii="Arial" w:hAnsi="Arial" w:cs="Arial"/>
          <w:sz w:val="24"/>
          <w:szCs w:val="24"/>
        </w:rPr>
        <w:t>ordin de plată din 03.06.2020</w:t>
      </w:r>
      <w:r w:rsidRPr="005626EF">
        <w:rPr>
          <w:rFonts w:ascii="Arial" w:hAnsi="Arial" w:cs="Arial"/>
          <w:sz w:val="24"/>
          <w:szCs w:val="24"/>
        </w:rPr>
        <w:t>),</w:t>
      </w:r>
    </w:p>
    <w:p w:rsidR="00F00FF7" w:rsidRDefault="00F00FF7" w:rsidP="00A37E19">
      <w:pPr>
        <w:pStyle w:val="ListParagraph"/>
        <w:numPr>
          <w:ilvl w:val="0"/>
          <w:numId w:val="1"/>
        </w:numPr>
        <w:spacing w:after="0" w:line="240" w:lineRule="auto"/>
        <w:ind w:left="142" w:right="23" w:hanging="142"/>
        <w:jc w:val="both"/>
        <w:rPr>
          <w:rFonts w:ascii="Arial" w:hAnsi="Arial" w:cs="Arial"/>
          <w:sz w:val="24"/>
          <w:szCs w:val="24"/>
        </w:rPr>
      </w:pPr>
      <w:r>
        <w:rPr>
          <w:rFonts w:ascii="Arial" w:hAnsi="Arial" w:cs="Arial"/>
          <w:sz w:val="24"/>
          <w:szCs w:val="24"/>
        </w:rPr>
        <w:t>anunț ziar,</w:t>
      </w:r>
    </w:p>
    <w:p w:rsidR="00D845DF" w:rsidRDefault="00D845DF" w:rsidP="00A37E19">
      <w:pPr>
        <w:pStyle w:val="ListParagraph"/>
        <w:numPr>
          <w:ilvl w:val="0"/>
          <w:numId w:val="1"/>
        </w:numPr>
        <w:spacing w:after="0" w:line="240" w:lineRule="auto"/>
        <w:ind w:left="142" w:right="23" w:hanging="142"/>
        <w:jc w:val="both"/>
        <w:rPr>
          <w:rFonts w:ascii="Arial" w:hAnsi="Arial" w:cs="Arial"/>
          <w:sz w:val="24"/>
          <w:szCs w:val="24"/>
        </w:rPr>
      </w:pPr>
      <w:r>
        <w:rPr>
          <w:rFonts w:ascii="Arial" w:hAnsi="Arial" w:cs="Arial"/>
          <w:sz w:val="24"/>
          <w:szCs w:val="24"/>
        </w:rPr>
        <w:t>plan de încadrare în zonă, plan de situație,</w:t>
      </w:r>
    </w:p>
    <w:p w:rsidR="006C7283" w:rsidRDefault="006C7283" w:rsidP="00A37E19">
      <w:pPr>
        <w:pStyle w:val="ListParagraph"/>
        <w:numPr>
          <w:ilvl w:val="0"/>
          <w:numId w:val="1"/>
        </w:numPr>
        <w:spacing w:after="0" w:line="240" w:lineRule="auto"/>
        <w:ind w:left="142" w:right="23" w:hanging="142"/>
        <w:jc w:val="both"/>
        <w:rPr>
          <w:rFonts w:ascii="Arial" w:hAnsi="Arial" w:cs="Arial"/>
          <w:sz w:val="24"/>
          <w:szCs w:val="24"/>
          <w:lang w:val="ro-RO"/>
        </w:rPr>
      </w:pPr>
      <w:proofErr w:type="gramStart"/>
      <w:r w:rsidRPr="006C7283">
        <w:rPr>
          <w:rFonts w:ascii="Arial" w:hAnsi="Arial" w:cs="Arial"/>
          <w:sz w:val="24"/>
          <w:szCs w:val="24"/>
        </w:rPr>
        <w:t>autoriza</w:t>
      </w:r>
      <w:r w:rsidRPr="006C7283">
        <w:rPr>
          <w:rFonts w:ascii="Arial" w:hAnsi="Arial" w:cs="Arial"/>
          <w:sz w:val="24"/>
          <w:szCs w:val="24"/>
          <w:lang w:val="ro-RO"/>
        </w:rPr>
        <w:t>ție</w:t>
      </w:r>
      <w:proofErr w:type="gramEnd"/>
      <w:r w:rsidRPr="006C7283">
        <w:rPr>
          <w:rFonts w:ascii="Arial" w:hAnsi="Arial" w:cs="Arial"/>
          <w:sz w:val="24"/>
          <w:szCs w:val="24"/>
          <w:lang w:val="ro-RO"/>
        </w:rPr>
        <w:t xml:space="preserve"> de mediu nr. 362 din 08.06.2010,</w:t>
      </w:r>
      <w:r>
        <w:rPr>
          <w:rFonts w:ascii="Arial" w:hAnsi="Arial" w:cs="Arial"/>
          <w:sz w:val="24"/>
          <w:szCs w:val="24"/>
          <w:lang w:val="ro-RO"/>
        </w:rPr>
        <w:t xml:space="preserve"> </w:t>
      </w:r>
      <w:r w:rsidRPr="006C7283">
        <w:rPr>
          <w:rFonts w:ascii="Arial" w:hAnsi="Arial" w:cs="Arial"/>
          <w:sz w:val="24"/>
          <w:szCs w:val="24"/>
          <w:lang w:val="ro-RO"/>
        </w:rPr>
        <w:t>Revizuită în data de 29.03.2017,</w:t>
      </w:r>
    </w:p>
    <w:p w:rsidR="00D845DF" w:rsidRPr="00D845DF" w:rsidRDefault="00D845DF" w:rsidP="00A37E19">
      <w:pPr>
        <w:pStyle w:val="ListParagraph"/>
        <w:numPr>
          <w:ilvl w:val="0"/>
          <w:numId w:val="1"/>
        </w:numPr>
        <w:spacing w:after="0" w:line="240" w:lineRule="auto"/>
        <w:ind w:left="142" w:right="23" w:hanging="142"/>
        <w:jc w:val="both"/>
        <w:rPr>
          <w:rFonts w:ascii="Arial" w:hAnsi="Arial" w:cs="Arial"/>
          <w:sz w:val="24"/>
          <w:szCs w:val="24"/>
          <w:lang w:val="ro-RO"/>
        </w:rPr>
      </w:pPr>
      <w:r w:rsidRPr="00D845DF">
        <w:rPr>
          <w:rFonts w:ascii="Arial" w:hAnsi="Arial" w:cs="Arial"/>
          <w:sz w:val="24"/>
          <w:szCs w:val="24"/>
        </w:rPr>
        <w:t>declarație pe proprie răspundere a titularului,</w:t>
      </w:r>
    </w:p>
    <w:p w:rsidR="00346AE7" w:rsidRPr="00FD02D6" w:rsidRDefault="00346AE7" w:rsidP="00A37E19">
      <w:pPr>
        <w:pStyle w:val="ListParagraph"/>
        <w:numPr>
          <w:ilvl w:val="0"/>
          <w:numId w:val="23"/>
        </w:numPr>
        <w:spacing w:after="0" w:line="240" w:lineRule="auto"/>
        <w:ind w:left="142" w:right="23" w:hanging="142"/>
        <w:jc w:val="both"/>
        <w:rPr>
          <w:rFonts w:ascii="Arial" w:hAnsi="Arial" w:cs="Arial"/>
          <w:sz w:val="24"/>
          <w:szCs w:val="24"/>
        </w:rPr>
      </w:pPr>
      <w:proofErr w:type="gramStart"/>
      <w:r w:rsidRPr="00FD02D6">
        <w:rPr>
          <w:rFonts w:ascii="Arial" w:hAnsi="Arial" w:cs="Arial"/>
          <w:sz w:val="24"/>
          <w:szCs w:val="24"/>
        </w:rPr>
        <w:t>notă</w:t>
      </w:r>
      <w:proofErr w:type="gramEnd"/>
      <w:r w:rsidRPr="00FD02D6">
        <w:rPr>
          <w:rFonts w:ascii="Arial" w:hAnsi="Arial" w:cs="Arial"/>
          <w:sz w:val="24"/>
          <w:szCs w:val="24"/>
        </w:rPr>
        <w:t xml:space="preserve"> internă nr. </w:t>
      </w:r>
      <w:r w:rsidR="00D845DF">
        <w:rPr>
          <w:rFonts w:ascii="Arial" w:hAnsi="Arial" w:cs="Arial"/>
          <w:sz w:val="24"/>
          <w:szCs w:val="24"/>
        </w:rPr>
        <w:t>76</w:t>
      </w:r>
      <w:r>
        <w:rPr>
          <w:rFonts w:ascii="Arial" w:hAnsi="Arial" w:cs="Arial"/>
          <w:sz w:val="24"/>
          <w:szCs w:val="24"/>
        </w:rPr>
        <w:t>/</w:t>
      </w:r>
      <w:r w:rsidR="00D845DF">
        <w:rPr>
          <w:rFonts w:ascii="Arial" w:hAnsi="Arial" w:cs="Arial"/>
          <w:sz w:val="24"/>
          <w:szCs w:val="24"/>
        </w:rPr>
        <w:t>11.06.</w:t>
      </w:r>
      <w:r w:rsidRPr="00FD02D6">
        <w:rPr>
          <w:rFonts w:ascii="Arial" w:hAnsi="Arial" w:cs="Arial"/>
          <w:sz w:val="24"/>
          <w:szCs w:val="24"/>
        </w:rPr>
        <w:t>2020 emisă de Serviciul Monitorizare și Laboratoare din cadrul APM Suceava,</w:t>
      </w:r>
    </w:p>
    <w:p w:rsidR="00346AE7" w:rsidRDefault="00346AE7" w:rsidP="00A37E19">
      <w:pPr>
        <w:pStyle w:val="ListParagraph"/>
        <w:numPr>
          <w:ilvl w:val="0"/>
          <w:numId w:val="23"/>
        </w:numPr>
        <w:spacing w:after="0" w:line="240" w:lineRule="auto"/>
        <w:ind w:left="142" w:right="23" w:hanging="142"/>
        <w:jc w:val="both"/>
        <w:rPr>
          <w:rFonts w:ascii="Arial" w:hAnsi="Arial" w:cs="Arial"/>
          <w:sz w:val="24"/>
          <w:szCs w:val="24"/>
        </w:rPr>
      </w:pPr>
      <w:proofErr w:type="gramStart"/>
      <w:r w:rsidRPr="00FD02D6">
        <w:rPr>
          <w:rFonts w:ascii="Arial" w:hAnsi="Arial" w:cs="Arial"/>
          <w:sz w:val="24"/>
          <w:szCs w:val="24"/>
        </w:rPr>
        <w:t>notă</w:t>
      </w:r>
      <w:proofErr w:type="gramEnd"/>
      <w:r w:rsidRPr="00FD02D6">
        <w:rPr>
          <w:rFonts w:ascii="Arial" w:hAnsi="Arial" w:cs="Arial"/>
          <w:sz w:val="24"/>
          <w:szCs w:val="24"/>
        </w:rPr>
        <w:t xml:space="preserve"> internă nr. </w:t>
      </w:r>
      <w:r w:rsidR="00D845DF">
        <w:rPr>
          <w:rFonts w:ascii="Arial" w:hAnsi="Arial" w:cs="Arial"/>
          <w:sz w:val="24"/>
          <w:szCs w:val="24"/>
        </w:rPr>
        <w:t>70</w:t>
      </w:r>
      <w:r>
        <w:rPr>
          <w:rFonts w:ascii="Arial" w:hAnsi="Arial" w:cs="Arial"/>
          <w:sz w:val="24"/>
          <w:szCs w:val="24"/>
        </w:rPr>
        <w:t>/</w:t>
      </w:r>
      <w:r w:rsidR="00D845DF">
        <w:rPr>
          <w:rFonts w:ascii="Arial" w:hAnsi="Arial" w:cs="Arial"/>
          <w:sz w:val="24"/>
          <w:szCs w:val="24"/>
        </w:rPr>
        <w:t>09.06</w:t>
      </w:r>
      <w:r w:rsidRPr="00FD02D6">
        <w:rPr>
          <w:rFonts w:ascii="Arial" w:hAnsi="Arial" w:cs="Arial"/>
          <w:sz w:val="24"/>
          <w:szCs w:val="24"/>
        </w:rPr>
        <w:t>.2020 emisă de Serviciul Calitatea Factorilor de Mediu din cadrul APM Suceava,</w:t>
      </w:r>
    </w:p>
    <w:p w:rsidR="00346AE7" w:rsidRPr="00BD28A5" w:rsidRDefault="00346AE7" w:rsidP="00A37E19">
      <w:pPr>
        <w:pStyle w:val="ListParagraph"/>
        <w:numPr>
          <w:ilvl w:val="0"/>
          <w:numId w:val="23"/>
        </w:numPr>
        <w:spacing w:after="0" w:line="240" w:lineRule="auto"/>
        <w:ind w:left="142" w:right="23" w:hanging="142"/>
        <w:jc w:val="both"/>
        <w:rPr>
          <w:rFonts w:ascii="Arial" w:hAnsi="Arial" w:cs="Arial"/>
          <w:sz w:val="24"/>
          <w:szCs w:val="24"/>
        </w:rPr>
      </w:pPr>
      <w:proofErr w:type="gramStart"/>
      <w:r w:rsidRPr="00BD28A5">
        <w:rPr>
          <w:rFonts w:ascii="Arial" w:hAnsi="Arial" w:cs="Arial"/>
          <w:sz w:val="24"/>
          <w:szCs w:val="24"/>
        </w:rPr>
        <w:t>îndrumar</w:t>
      </w:r>
      <w:proofErr w:type="gramEnd"/>
      <w:r w:rsidRPr="00BD28A5">
        <w:rPr>
          <w:rFonts w:ascii="Arial" w:hAnsi="Arial" w:cs="Arial"/>
          <w:sz w:val="24"/>
          <w:szCs w:val="24"/>
        </w:rPr>
        <w:t xml:space="preserve"> nr. </w:t>
      </w:r>
      <w:r w:rsidR="00D845DF">
        <w:rPr>
          <w:rFonts w:ascii="Arial" w:hAnsi="Arial" w:cs="Arial"/>
          <w:sz w:val="24"/>
          <w:szCs w:val="24"/>
        </w:rPr>
        <w:t>5586</w:t>
      </w:r>
      <w:r w:rsidRPr="00BD28A5">
        <w:rPr>
          <w:rFonts w:ascii="Arial" w:hAnsi="Arial" w:cs="Arial"/>
          <w:sz w:val="24"/>
          <w:szCs w:val="24"/>
        </w:rPr>
        <w:t>/</w:t>
      </w:r>
      <w:r w:rsidR="00D845DF">
        <w:rPr>
          <w:rFonts w:ascii="Arial" w:hAnsi="Arial" w:cs="Arial"/>
          <w:sz w:val="24"/>
          <w:szCs w:val="24"/>
        </w:rPr>
        <w:t>15.06</w:t>
      </w:r>
      <w:r w:rsidRPr="00BD28A5">
        <w:rPr>
          <w:rFonts w:ascii="Arial" w:hAnsi="Arial" w:cs="Arial"/>
          <w:sz w:val="24"/>
          <w:szCs w:val="24"/>
        </w:rPr>
        <w:t>.2020 întocmit de APM Suceava,</w:t>
      </w:r>
    </w:p>
    <w:p w:rsidR="00346AE7" w:rsidRPr="00FA48AB" w:rsidRDefault="00346AE7" w:rsidP="00A37E19">
      <w:pPr>
        <w:pStyle w:val="ListParagraph"/>
        <w:numPr>
          <w:ilvl w:val="0"/>
          <w:numId w:val="23"/>
        </w:numPr>
        <w:spacing w:after="0" w:line="240" w:lineRule="auto"/>
        <w:ind w:left="142" w:right="23" w:hanging="142"/>
        <w:jc w:val="both"/>
        <w:rPr>
          <w:rFonts w:ascii="Arial" w:hAnsi="Arial" w:cs="Arial"/>
          <w:sz w:val="24"/>
          <w:szCs w:val="24"/>
        </w:rPr>
      </w:pPr>
      <w:proofErr w:type="gramStart"/>
      <w:r>
        <w:rPr>
          <w:rFonts w:ascii="Arial" w:hAnsi="Arial" w:cs="Arial"/>
          <w:sz w:val="24"/>
          <w:szCs w:val="24"/>
        </w:rPr>
        <w:t>completări</w:t>
      </w:r>
      <w:proofErr w:type="gramEnd"/>
      <w:r>
        <w:rPr>
          <w:rFonts w:ascii="Arial" w:hAnsi="Arial" w:cs="Arial"/>
          <w:sz w:val="24"/>
          <w:szCs w:val="24"/>
        </w:rPr>
        <w:t xml:space="preserve"> înregistrate</w:t>
      </w:r>
      <w:r w:rsidRPr="00FD02D6">
        <w:rPr>
          <w:rFonts w:ascii="Arial" w:hAnsi="Arial" w:cs="Arial"/>
          <w:sz w:val="24"/>
          <w:szCs w:val="24"/>
        </w:rPr>
        <w:t xml:space="preserve"> la APM</w:t>
      </w:r>
      <w:r>
        <w:rPr>
          <w:rFonts w:ascii="Arial" w:hAnsi="Arial" w:cs="Arial"/>
          <w:sz w:val="24"/>
          <w:szCs w:val="24"/>
        </w:rPr>
        <w:t xml:space="preserve"> Suceava cu nr. </w:t>
      </w:r>
      <w:r w:rsidR="00D845DF">
        <w:rPr>
          <w:rFonts w:ascii="Arial" w:hAnsi="Arial" w:cs="Arial"/>
          <w:sz w:val="24"/>
          <w:szCs w:val="24"/>
        </w:rPr>
        <w:t>6142</w:t>
      </w:r>
      <w:r w:rsidRPr="00FA48AB">
        <w:rPr>
          <w:rFonts w:ascii="Arial" w:hAnsi="Arial" w:cs="Arial"/>
          <w:sz w:val="24"/>
          <w:szCs w:val="24"/>
        </w:rPr>
        <w:t>/</w:t>
      </w:r>
      <w:r w:rsidR="00D845DF">
        <w:rPr>
          <w:rFonts w:ascii="Arial" w:hAnsi="Arial" w:cs="Arial"/>
          <w:sz w:val="24"/>
          <w:szCs w:val="24"/>
        </w:rPr>
        <w:t>17</w:t>
      </w:r>
      <w:r w:rsidRPr="00FA48AB">
        <w:rPr>
          <w:rFonts w:ascii="Arial" w:hAnsi="Arial" w:cs="Arial"/>
          <w:sz w:val="24"/>
          <w:szCs w:val="24"/>
        </w:rPr>
        <w:t>.06.2020</w:t>
      </w:r>
      <w:r w:rsidR="00D845DF">
        <w:rPr>
          <w:rFonts w:ascii="Arial" w:hAnsi="Arial" w:cs="Arial"/>
          <w:sz w:val="24"/>
          <w:szCs w:val="24"/>
        </w:rPr>
        <w:t xml:space="preserve"> și nr. 7617/27.07.2020</w:t>
      </w:r>
      <w:r w:rsidRPr="00FA48AB">
        <w:rPr>
          <w:rFonts w:ascii="Arial" w:hAnsi="Arial" w:cs="Arial"/>
          <w:sz w:val="24"/>
          <w:szCs w:val="24"/>
        </w:rPr>
        <w:t>,</w:t>
      </w:r>
    </w:p>
    <w:p w:rsidR="00651780" w:rsidRPr="00346AE7" w:rsidRDefault="00346AE7" w:rsidP="00A37E19">
      <w:pPr>
        <w:numPr>
          <w:ilvl w:val="0"/>
          <w:numId w:val="1"/>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8E4698">
        <w:rPr>
          <w:rFonts w:ascii="Arial" w:eastAsia="Calibri" w:hAnsi="Arial" w:cs="Arial"/>
          <w:sz w:val="24"/>
          <w:szCs w:val="24"/>
          <w:lang w:eastAsia="ar-SA"/>
        </w:rPr>
        <w:t>decizie</w:t>
      </w:r>
      <w:proofErr w:type="gramEnd"/>
      <w:r w:rsidRPr="008E4698">
        <w:rPr>
          <w:rFonts w:ascii="Arial" w:eastAsia="Calibri" w:hAnsi="Arial" w:cs="Arial"/>
          <w:sz w:val="24"/>
          <w:szCs w:val="24"/>
          <w:lang w:eastAsia="ar-SA"/>
        </w:rPr>
        <w:t xml:space="preserve"> emitere autoriza</w:t>
      </w:r>
      <w:r w:rsidRPr="008E4698">
        <w:rPr>
          <w:rFonts w:ascii="Arial" w:eastAsia="Calibri" w:hAnsi="Arial" w:cs="Arial"/>
          <w:sz w:val="24"/>
          <w:szCs w:val="24"/>
          <w:lang w:val="ro-RO" w:eastAsia="ar-SA"/>
        </w:rPr>
        <w:t xml:space="preserve">ție de mediu </w:t>
      </w:r>
      <w:r w:rsidRPr="00E0225E">
        <w:rPr>
          <w:rFonts w:ascii="Arial" w:eastAsia="Calibri" w:hAnsi="Arial" w:cs="Arial"/>
          <w:sz w:val="24"/>
          <w:szCs w:val="24"/>
          <w:lang w:val="it-IT" w:eastAsia="ar-SA"/>
        </w:rPr>
        <w:t>nr</w:t>
      </w:r>
      <w:r w:rsidRPr="00D845DF">
        <w:rPr>
          <w:rFonts w:ascii="Arial" w:eastAsia="Calibri" w:hAnsi="Arial" w:cs="Arial"/>
          <w:sz w:val="24"/>
          <w:szCs w:val="24"/>
          <w:lang w:eastAsia="ar-SA"/>
        </w:rPr>
        <w:t xml:space="preserve">. </w:t>
      </w:r>
      <w:r w:rsidR="00651780" w:rsidRPr="00D845DF">
        <w:rPr>
          <w:rFonts w:ascii="Arial" w:eastAsia="Calibri" w:hAnsi="Arial" w:cs="Arial"/>
          <w:sz w:val="24"/>
          <w:szCs w:val="24"/>
          <w:lang w:eastAsia="ar-SA"/>
        </w:rPr>
        <w:t>168  din 28.07.2020</w:t>
      </w:r>
      <w:r w:rsidR="00D845DF">
        <w:rPr>
          <w:rFonts w:ascii="Arial" w:eastAsia="Calibri" w:hAnsi="Arial" w:cs="Arial"/>
          <w:sz w:val="24"/>
          <w:szCs w:val="24"/>
          <w:lang w:eastAsia="ar-SA"/>
        </w:rPr>
        <w:t>,</w:t>
      </w:r>
    </w:p>
    <w:p w:rsidR="005626EF" w:rsidRPr="00F00FF7" w:rsidRDefault="005626EF" w:rsidP="00A37E19">
      <w:pPr>
        <w:pStyle w:val="ListParagraph"/>
        <w:numPr>
          <w:ilvl w:val="0"/>
          <w:numId w:val="1"/>
        </w:numPr>
        <w:spacing w:after="0" w:line="240" w:lineRule="auto"/>
        <w:ind w:left="142" w:right="23" w:hanging="142"/>
        <w:jc w:val="both"/>
        <w:rPr>
          <w:rFonts w:ascii="Arial" w:hAnsi="Arial" w:cs="Arial"/>
          <w:sz w:val="24"/>
          <w:szCs w:val="24"/>
        </w:rPr>
      </w:pPr>
      <w:r w:rsidRPr="00F00FF7">
        <w:rPr>
          <w:rFonts w:ascii="Arial" w:hAnsi="Arial" w:cs="Arial"/>
          <w:spacing w:val="-1"/>
          <w:sz w:val="24"/>
          <w:szCs w:val="24"/>
          <w:lang w:val="pt-BR"/>
        </w:rPr>
        <w:t xml:space="preserve">contract de servicii privind preluarea deșeurilor municipale nepericuloase în vederea depozitării și sortării deșeurilor reciclabile colectate separat nr. </w:t>
      </w:r>
      <w:r w:rsidR="00F00FF7" w:rsidRPr="00F00FF7">
        <w:rPr>
          <w:rFonts w:ascii="Arial" w:hAnsi="Arial" w:cs="Arial"/>
          <w:spacing w:val="-1"/>
          <w:sz w:val="24"/>
          <w:szCs w:val="24"/>
          <w:lang w:val="pt-BR"/>
        </w:rPr>
        <w:t>5</w:t>
      </w:r>
      <w:r w:rsidR="009E3AE6" w:rsidRPr="00F00FF7">
        <w:rPr>
          <w:rFonts w:ascii="Arial" w:hAnsi="Arial" w:cs="Arial"/>
          <w:spacing w:val="-1"/>
          <w:sz w:val="24"/>
          <w:szCs w:val="24"/>
          <w:lang w:val="pt-BR"/>
        </w:rPr>
        <w:t xml:space="preserve"> din </w:t>
      </w:r>
      <w:r w:rsidR="00F00FF7" w:rsidRPr="00F00FF7">
        <w:rPr>
          <w:rFonts w:ascii="Arial" w:hAnsi="Arial" w:cs="Arial"/>
          <w:spacing w:val="-1"/>
          <w:sz w:val="24"/>
          <w:szCs w:val="24"/>
          <w:lang w:val="es-ES"/>
        </w:rPr>
        <w:t>02.01</w:t>
      </w:r>
      <w:r w:rsidR="009E3AE6" w:rsidRPr="00F00FF7">
        <w:rPr>
          <w:rFonts w:ascii="Arial" w:hAnsi="Arial" w:cs="Arial"/>
          <w:spacing w:val="-1"/>
          <w:sz w:val="24"/>
          <w:szCs w:val="24"/>
          <w:lang w:val="es-ES"/>
        </w:rPr>
        <w:t>.20</w:t>
      </w:r>
      <w:r w:rsidR="00F00FF7" w:rsidRPr="00F00FF7">
        <w:rPr>
          <w:rFonts w:ascii="Arial" w:hAnsi="Arial" w:cs="Arial"/>
          <w:spacing w:val="-1"/>
          <w:sz w:val="24"/>
          <w:szCs w:val="24"/>
          <w:lang w:val="es-ES"/>
        </w:rPr>
        <w:t>20</w:t>
      </w:r>
      <w:r w:rsidR="009E3AE6" w:rsidRPr="00F00FF7">
        <w:rPr>
          <w:rFonts w:ascii="Arial" w:hAnsi="Arial" w:cs="Arial"/>
          <w:b/>
          <w:i/>
          <w:spacing w:val="-1"/>
          <w:sz w:val="24"/>
          <w:szCs w:val="24"/>
          <w:lang w:val="es-ES"/>
        </w:rPr>
        <w:t xml:space="preserve"> </w:t>
      </w:r>
      <w:r w:rsidRPr="00F00FF7">
        <w:rPr>
          <w:rFonts w:ascii="Arial" w:hAnsi="Arial" w:cs="Arial"/>
          <w:spacing w:val="-1"/>
          <w:sz w:val="24"/>
          <w:szCs w:val="24"/>
          <w:lang w:val="pt-BR"/>
        </w:rPr>
        <w:t>încheiat cu Asocierea SC FLORCONSTRUCT SRL – SC FRITEHNIC SRL – SC RITMIC COM SRL – Operator CMID Moara,</w:t>
      </w:r>
    </w:p>
    <w:p w:rsidR="00C45779" w:rsidRDefault="000660E8" w:rsidP="00A37E19">
      <w:pPr>
        <w:pStyle w:val="ListParagraph"/>
        <w:numPr>
          <w:ilvl w:val="0"/>
          <w:numId w:val="1"/>
        </w:numPr>
        <w:spacing w:after="0" w:line="240" w:lineRule="auto"/>
        <w:ind w:left="142" w:right="23" w:hanging="142"/>
        <w:jc w:val="both"/>
        <w:rPr>
          <w:rFonts w:ascii="Arial" w:hAnsi="Arial" w:cs="Arial"/>
          <w:sz w:val="24"/>
          <w:szCs w:val="24"/>
        </w:rPr>
      </w:pPr>
      <w:proofErr w:type="gramStart"/>
      <w:r>
        <w:rPr>
          <w:rFonts w:ascii="Arial" w:hAnsi="Arial" w:cs="Arial"/>
          <w:sz w:val="24"/>
          <w:szCs w:val="24"/>
        </w:rPr>
        <w:t>contract</w:t>
      </w:r>
      <w:proofErr w:type="gramEnd"/>
      <w:r>
        <w:rPr>
          <w:rFonts w:ascii="Arial" w:hAnsi="Arial" w:cs="Arial"/>
          <w:sz w:val="24"/>
          <w:szCs w:val="24"/>
        </w:rPr>
        <w:t xml:space="preserve"> de vânzare-cumpărare comercială deșeuri reciclabile nr. 129/26.06.2020 încheiat cu SC ALIN FOR YOU SRL Suceava,</w:t>
      </w:r>
    </w:p>
    <w:p w:rsidR="007E5B3E" w:rsidRPr="005626EF" w:rsidRDefault="00307F8F" w:rsidP="00A37E19">
      <w:pPr>
        <w:pStyle w:val="ListParagraph"/>
        <w:numPr>
          <w:ilvl w:val="0"/>
          <w:numId w:val="1"/>
        </w:numPr>
        <w:spacing w:after="0" w:line="240" w:lineRule="auto"/>
        <w:ind w:left="142" w:right="23" w:hanging="142"/>
        <w:jc w:val="both"/>
        <w:rPr>
          <w:rFonts w:ascii="Arial" w:hAnsi="Arial" w:cs="Arial"/>
          <w:sz w:val="24"/>
          <w:szCs w:val="24"/>
        </w:rPr>
      </w:pPr>
      <w:r w:rsidRPr="005626EF">
        <w:rPr>
          <w:rFonts w:ascii="Arial" w:hAnsi="Arial" w:cs="Arial"/>
          <w:noProof/>
          <w:sz w:val="24"/>
          <w:szCs w:val="24"/>
          <w:lang w:val="ro-RO"/>
        </w:rPr>
        <w:t>contract</w:t>
      </w:r>
      <w:r w:rsidR="009A1BCB">
        <w:rPr>
          <w:rFonts w:ascii="Arial" w:hAnsi="Arial" w:cs="Arial"/>
          <w:noProof/>
          <w:sz w:val="24"/>
          <w:szCs w:val="24"/>
          <w:lang w:val="ro-RO"/>
        </w:rPr>
        <w:t>e</w:t>
      </w:r>
      <w:r w:rsidRPr="005626EF">
        <w:rPr>
          <w:rFonts w:ascii="Arial" w:hAnsi="Arial" w:cs="Arial"/>
          <w:noProof/>
          <w:sz w:val="24"/>
          <w:szCs w:val="24"/>
          <w:lang w:val="ro-RO"/>
        </w:rPr>
        <w:t xml:space="preserve"> de </w:t>
      </w:r>
      <w:r w:rsidR="007E5B3E" w:rsidRPr="005626EF">
        <w:rPr>
          <w:rFonts w:ascii="Arial" w:hAnsi="Arial" w:cs="Arial"/>
          <w:noProof/>
          <w:sz w:val="24"/>
          <w:szCs w:val="24"/>
          <w:lang w:val="ro-RO"/>
        </w:rPr>
        <w:t>servicii (</w:t>
      </w:r>
      <w:r w:rsidR="005626EF" w:rsidRPr="005626EF">
        <w:rPr>
          <w:rFonts w:ascii="Arial" w:hAnsi="Arial" w:cs="Arial"/>
          <w:color w:val="000000"/>
          <w:spacing w:val="-1"/>
          <w:sz w:val="24"/>
          <w:szCs w:val="24"/>
          <w:lang w:val="pt-BR"/>
        </w:rPr>
        <w:t xml:space="preserve">privind </w:t>
      </w:r>
      <w:r w:rsidR="00F00FF7">
        <w:rPr>
          <w:rFonts w:ascii="Arial" w:hAnsi="Arial" w:cs="Arial"/>
          <w:color w:val="000000"/>
          <w:spacing w:val="-1"/>
          <w:sz w:val="24"/>
          <w:szCs w:val="24"/>
          <w:lang w:val="pt-BR"/>
        </w:rPr>
        <w:t>preluarea deș</w:t>
      </w:r>
      <w:r w:rsidR="005626EF" w:rsidRPr="005626EF">
        <w:rPr>
          <w:rFonts w:ascii="Arial" w:hAnsi="Arial" w:cs="Arial"/>
          <w:color w:val="000000"/>
          <w:spacing w:val="-1"/>
          <w:sz w:val="24"/>
          <w:szCs w:val="24"/>
          <w:lang w:val="pt-BR"/>
        </w:rPr>
        <w:t xml:space="preserve">eurilor municipale </w:t>
      </w:r>
      <w:r w:rsidR="00F00FF7">
        <w:rPr>
          <w:rFonts w:ascii="Arial" w:hAnsi="Arial" w:cs="Arial"/>
          <w:color w:val="000000"/>
          <w:spacing w:val="-1"/>
          <w:sz w:val="24"/>
          <w:szCs w:val="24"/>
          <w:lang w:val="pt-BR"/>
        </w:rPr>
        <w:t>nepericuloase în vederea depozitării și sortării deșeurilor</w:t>
      </w:r>
      <w:r w:rsidR="004E5A00">
        <w:rPr>
          <w:rFonts w:ascii="Arial" w:hAnsi="Arial" w:cs="Arial"/>
          <w:color w:val="000000"/>
          <w:spacing w:val="-1"/>
          <w:sz w:val="24"/>
          <w:szCs w:val="24"/>
          <w:lang w:val="pt-BR"/>
        </w:rPr>
        <w:t xml:space="preserve"> </w:t>
      </w:r>
      <w:r w:rsidR="00F00FF7">
        <w:rPr>
          <w:rFonts w:ascii="Arial" w:hAnsi="Arial" w:cs="Arial"/>
          <w:color w:val="000000"/>
          <w:spacing w:val="-1"/>
          <w:sz w:val="24"/>
          <w:szCs w:val="24"/>
          <w:lang w:val="pt-BR"/>
        </w:rPr>
        <w:t>reciclabile colectate separat</w:t>
      </w:r>
      <w:r w:rsidR="007E5B3E" w:rsidRPr="005626EF">
        <w:rPr>
          <w:rFonts w:ascii="Arial" w:hAnsi="Arial" w:cs="Arial"/>
          <w:noProof/>
          <w:sz w:val="24"/>
          <w:szCs w:val="24"/>
          <w:lang w:val="pt-BR"/>
        </w:rPr>
        <w:t>)</w:t>
      </w:r>
      <w:r w:rsidR="009A1BCB">
        <w:rPr>
          <w:rFonts w:ascii="Arial" w:hAnsi="Arial" w:cs="Arial"/>
          <w:noProof/>
          <w:sz w:val="24"/>
          <w:szCs w:val="24"/>
          <w:lang w:val="pt-BR"/>
        </w:rPr>
        <w:t>/acte adiționale la contracte</w:t>
      </w:r>
      <w:r w:rsidR="007E5B3E" w:rsidRPr="005626EF">
        <w:rPr>
          <w:rFonts w:ascii="Arial" w:hAnsi="Arial" w:cs="Arial"/>
          <w:noProof/>
          <w:sz w:val="24"/>
          <w:szCs w:val="24"/>
          <w:lang w:val="pt-BR"/>
        </w:rPr>
        <w:t>, încheiat</w:t>
      </w:r>
      <w:r w:rsidR="009A1BCB">
        <w:rPr>
          <w:rFonts w:ascii="Arial" w:hAnsi="Arial" w:cs="Arial"/>
          <w:noProof/>
          <w:sz w:val="24"/>
          <w:szCs w:val="24"/>
          <w:lang w:val="pt-BR"/>
        </w:rPr>
        <w:t>e</w:t>
      </w:r>
      <w:r w:rsidR="007E5B3E" w:rsidRPr="005626EF">
        <w:rPr>
          <w:rFonts w:ascii="Arial" w:hAnsi="Arial" w:cs="Arial"/>
          <w:noProof/>
          <w:sz w:val="24"/>
          <w:szCs w:val="24"/>
          <w:lang w:val="pt-BR"/>
        </w:rPr>
        <w:t xml:space="preserve"> cu următoarele localități:</w:t>
      </w:r>
    </w:p>
    <w:p w:rsidR="009E3AE6" w:rsidRPr="009E3AE6" w:rsidRDefault="009E3AE6"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sidR="004E5A00">
        <w:rPr>
          <w:rFonts w:ascii="Arial" w:eastAsia="TTE23DB998t00" w:hAnsi="Arial" w:cs="Arial"/>
          <w:sz w:val="24"/>
          <w:szCs w:val="24"/>
          <w:lang w:val="pt-PT" w:eastAsia="ro-RO"/>
        </w:rPr>
        <w:t>2980</w:t>
      </w:r>
      <w:r w:rsidRPr="009E3AE6">
        <w:rPr>
          <w:rFonts w:ascii="Arial" w:eastAsia="TTE23DB998t00" w:hAnsi="Arial" w:cs="Arial"/>
          <w:sz w:val="24"/>
          <w:szCs w:val="24"/>
          <w:lang w:val="pt-PT" w:eastAsia="ro-RO"/>
        </w:rPr>
        <w:t>/</w:t>
      </w:r>
      <w:r w:rsidR="004E5A00">
        <w:rPr>
          <w:rFonts w:ascii="Arial" w:eastAsia="TTE23DB998t00" w:hAnsi="Arial" w:cs="Arial"/>
          <w:sz w:val="24"/>
          <w:szCs w:val="24"/>
          <w:lang w:val="pt-PT" w:eastAsia="ro-RO"/>
        </w:rPr>
        <w:t>06.08.2019</w:t>
      </w:r>
      <w:r w:rsidRPr="009E3AE6">
        <w:rPr>
          <w:rFonts w:ascii="Arial" w:eastAsia="TTE23DB998t00" w:hAnsi="Arial" w:cs="Arial"/>
          <w:sz w:val="24"/>
          <w:szCs w:val="24"/>
          <w:lang w:val="pt-PT" w:eastAsia="ro-RO"/>
        </w:rPr>
        <w:t xml:space="preserve"> </w:t>
      </w:r>
      <w:r w:rsidR="004E5A00">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 </w:t>
      </w:r>
      <w:r w:rsidR="004E5A00">
        <w:rPr>
          <w:rFonts w:ascii="Arial" w:eastAsia="TTE23DB998t00" w:hAnsi="Arial" w:cs="Arial"/>
          <w:sz w:val="24"/>
          <w:szCs w:val="24"/>
          <w:lang w:val="pt-PT" w:eastAsia="ro-RO"/>
        </w:rPr>
        <w:t>Botoșan</w:t>
      </w:r>
      <w:r w:rsidRPr="009E3AE6">
        <w:rPr>
          <w:rFonts w:ascii="Arial" w:eastAsia="TTE23DB998t00" w:hAnsi="Arial" w:cs="Arial"/>
          <w:sz w:val="24"/>
          <w:szCs w:val="24"/>
          <w:lang w:val="pt-PT" w:eastAsia="ro-RO"/>
        </w:rPr>
        <w:t>a;</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Pr>
          <w:rFonts w:ascii="Arial" w:eastAsia="TTE23DB998t00" w:hAnsi="Arial" w:cs="Arial"/>
          <w:sz w:val="24"/>
          <w:szCs w:val="24"/>
          <w:lang w:val="pt-PT" w:eastAsia="ro-RO"/>
        </w:rPr>
        <w:t>1652/2363</w:t>
      </w:r>
      <w:r w:rsidRPr="009E3AE6">
        <w:rPr>
          <w:rFonts w:ascii="Arial" w:eastAsia="TTE23DB998t00" w:hAnsi="Arial" w:cs="Arial"/>
          <w:sz w:val="24"/>
          <w:szCs w:val="24"/>
          <w:lang w:val="pt-PT" w:eastAsia="ro-RO"/>
        </w:rPr>
        <w:t>/</w:t>
      </w:r>
      <w:r>
        <w:rPr>
          <w:rFonts w:ascii="Arial" w:eastAsia="TTE23DB998t00" w:hAnsi="Arial" w:cs="Arial"/>
          <w:sz w:val="24"/>
          <w:szCs w:val="24"/>
          <w:lang w:val="pt-PT" w:eastAsia="ro-RO"/>
        </w:rPr>
        <w:t>02.03.2020</w:t>
      </w:r>
      <w:r w:rsidRPr="009E3AE6">
        <w:rPr>
          <w:rFonts w:ascii="Arial" w:eastAsia="TTE23DB998t00" w:hAnsi="Arial" w:cs="Arial"/>
          <w:sz w:val="24"/>
          <w:szCs w:val="24"/>
          <w:lang w:val="pt-PT" w:eastAsia="ro-RO"/>
        </w:rPr>
        <w:t xml:space="preserve"> </w:t>
      </w:r>
      <w:r>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 </w:t>
      </w:r>
      <w:r>
        <w:rPr>
          <w:rFonts w:ascii="Arial" w:eastAsia="TTE23DB998t00" w:hAnsi="Arial" w:cs="Arial"/>
          <w:sz w:val="24"/>
          <w:szCs w:val="24"/>
          <w:lang w:val="pt-PT" w:eastAsia="ro-RO"/>
        </w:rPr>
        <w:t>Brodin</w:t>
      </w:r>
      <w:r w:rsidRPr="009E3AE6">
        <w:rPr>
          <w:rFonts w:ascii="Arial" w:eastAsia="TTE23DB998t00" w:hAnsi="Arial" w:cs="Arial"/>
          <w:sz w:val="24"/>
          <w:szCs w:val="24"/>
          <w:lang w:val="pt-PT" w:eastAsia="ro-RO"/>
        </w:rPr>
        <w:t>a;</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Pr>
          <w:rFonts w:ascii="Arial" w:eastAsia="TTE23DB998t00" w:hAnsi="Arial" w:cs="Arial"/>
          <w:sz w:val="24"/>
          <w:szCs w:val="24"/>
          <w:lang w:val="pt-PT" w:eastAsia="ro-RO"/>
        </w:rPr>
        <w:t>3149/28.06.2019</w:t>
      </w:r>
      <w:r w:rsidRPr="009E3AE6">
        <w:rPr>
          <w:rFonts w:ascii="Arial" w:eastAsia="TTE23DB998t00" w:hAnsi="Arial" w:cs="Arial"/>
          <w:sz w:val="24"/>
          <w:szCs w:val="24"/>
          <w:lang w:val="pt-PT" w:eastAsia="ro-RO"/>
        </w:rPr>
        <w:t xml:space="preserve"> </w:t>
      </w:r>
      <w:r>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 </w:t>
      </w:r>
      <w:r>
        <w:rPr>
          <w:rFonts w:ascii="Arial" w:eastAsia="TTE23DB998t00" w:hAnsi="Arial" w:cs="Arial"/>
          <w:sz w:val="24"/>
          <w:szCs w:val="24"/>
          <w:lang w:val="pt-PT" w:eastAsia="ro-RO"/>
        </w:rPr>
        <w:t>Comănești</w:t>
      </w:r>
      <w:r w:rsidRPr="009E3AE6">
        <w:rPr>
          <w:rFonts w:ascii="Arial" w:eastAsia="TTE23DB998t00" w:hAnsi="Arial" w:cs="Arial"/>
          <w:sz w:val="24"/>
          <w:szCs w:val="24"/>
          <w:lang w:val="pt-PT" w:eastAsia="ro-RO"/>
        </w:rPr>
        <w:t>;</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Pr>
          <w:rFonts w:ascii="Arial" w:eastAsia="TTE23DB998t00" w:hAnsi="Arial" w:cs="Arial"/>
          <w:sz w:val="24"/>
          <w:szCs w:val="24"/>
          <w:lang w:val="pt-PT" w:eastAsia="ro-RO"/>
        </w:rPr>
        <w:t>8923/2037/16.10.2019</w:t>
      </w:r>
      <w:r w:rsidRPr="009E3AE6">
        <w:rPr>
          <w:rFonts w:ascii="Arial" w:eastAsia="TTE23DB998t00" w:hAnsi="Arial" w:cs="Arial"/>
          <w:sz w:val="24"/>
          <w:szCs w:val="24"/>
          <w:lang w:val="pt-PT" w:eastAsia="ro-RO"/>
        </w:rPr>
        <w:t xml:space="preserve"> </w:t>
      </w:r>
      <w:r w:rsidR="008B5837">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w:t>
      </w:r>
      <w:r>
        <w:rPr>
          <w:rFonts w:ascii="Arial" w:eastAsia="TTE23DB998t00" w:hAnsi="Arial" w:cs="Arial"/>
          <w:sz w:val="24"/>
          <w:szCs w:val="24"/>
          <w:lang w:val="pt-PT" w:eastAsia="ro-RO"/>
        </w:rPr>
        <w:t>Oraș Cajvana</w:t>
      </w:r>
      <w:r w:rsidRPr="009E3AE6">
        <w:rPr>
          <w:rFonts w:ascii="Arial" w:eastAsia="TTE23DB998t00" w:hAnsi="Arial" w:cs="Arial"/>
          <w:sz w:val="24"/>
          <w:szCs w:val="24"/>
          <w:lang w:val="pt-PT" w:eastAsia="ro-RO"/>
        </w:rPr>
        <w:t>;</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Pr>
          <w:rFonts w:ascii="Arial" w:eastAsia="TTE23DB998t00" w:hAnsi="Arial" w:cs="Arial"/>
          <w:sz w:val="24"/>
          <w:szCs w:val="24"/>
          <w:lang w:val="pt-PT" w:eastAsia="ro-RO"/>
        </w:rPr>
        <w:t>308/2250/17.01.2020</w:t>
      </w:r>
      <w:r w:rsidRPr="009E3AE6">
        <w:rPr>
          <w:rFonts w:ascii="Arial" w:eastAsia="TTE23DB998t00" w:hAnsi="Arial" w:cs="Arial"/>
          <w:sz w:val="24"/>
          <w:szCs w:val="24"/>
          <w:lang w:val="pt-PT" w:eastAsia="ro-RO"/>
        </w:rPr>
        <w:t xml:space="preserve"> </w:t>
      </w:r>
      <w:r>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 </w:t>
      </w:r>
      <w:r>
        <w:rPr>
          <w:rFonts w:ascii="Arial" w:eastAsia="TTE23DB998t00" w:hAnsi="Arial" w:cs="Arial"/>
          <w:sz w:val="24"/>
          <w:szCs w:val="24"/>
          <w:lang w:val="pt-PT" w:eastAsia="ro-RO"/>
        </w:rPr>
        <w:t>Drăgoiești</w:t>
      </w:r>
      <w:r w:rsidRPr="009E3AE6">
        <w:rPr>
          <w:rFonts w:ascii="Arial" w:eastAsia="TTE23DB998t00" w:hAnsi="Arial" w:cs="Arial"/>
          <w:sz w:val="24"/>
          <w:szCs w:val="24"/>
          <w:lang w:val="pt-PT" w:eastAsia="ro-RO"/>
        </w:rPr>
        <w:t>;</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Pr>
          <w:rFonts w:ascii="Arial" w:eastAsia="TTE23DB998t00" w:hAnsi="Arial" w:cs="Arial"/>
          <w:sz w:val="24"/>
          <w:szCs w:val="24"/>
          <w:lang w:val="pt-PT" w:eastAsia="ro-RO"/>
        </w:rPr>
        <w:t>2908/16.06.2018</w:t>
      </w:r>
      <w:r w:rsidRPr="009E3AE6">
        <w:rPr>
          <w:rFonts w:ascii="Arial" w:eastAsia="TTE23DB998t00" w:hAnsi="Arial" w:cs="Arial"/>
          <w:sz w:val="24"/>
          <w:szCs w:val="24"/>
          <w:lang w:val="pt-PT" w:eastAsia="ro-RO"/>
        </w:rPr>
        <w:t xml:space="preserve"> </w:t>
      </w:r>
      <w:r>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 </w:t>
      </w:r>
      <w:r>
        <w:rPr>
          <w:rFonts w:ascii="Arial" w:eastAsia="TTE23DB998t00" w:hAnsi="Arial" w:cs="Arial"/>
          <w:sz w:val="24"/>
          <w:szCs w:val="24"/>
          <w:lang w:val="pt-PT" w:eastAsia="ro-RO"/>
        </w:rPr>
        <w:t>Hănțești</w:t>
      </w:r>
      <w:r w:rsidRPr="009E3AE6">
        <w:rPr>
          <w:rFonts w:ascii="Arial" w:eastAsia="TTE23DB998t00" w:hAnsi="Arial" w:cs="Arial"/>
          <w:sz w:val="24"/>
          <w:szCs w:val="24"/>
          <w:lang w:val="pt-PT" w:eastAsia="ro-RO"/>
        </w:rPr>
        <w:t>;</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Pr>
          <w:rFonts w:ascii="Arial" w:eastAsia="TTE23DB998t00" w:hAnsi="Arial" w:cs="Arial"/>
          <w:sz w:val="24"/>
          <w:szCs w:val="24"/>
          <w:lang w:val="pt-PT" w:eastAsia="ro-RO"/>
        </w:rPr>
        <w:t>4149/1932/30.08.2019</w:t>
      </w:r>
      <w:r w:rsidRPr="009E3AE6">
        <w:rPr>
          <w:rFonts w:ascii="Arial" w:eastAsia="TTE23DB998t00" w:hAnsi="Arial" w:cs="Arial"/>
          <w:sz w:val="24"/>
          <w:szCs w:val="24"/>
          <w:lang w:val="pt-PT" w:eastAsia="ro-RO"/>
        </w:rPr>
        <w:t xml:space="preserve"> </w:t>
      </w:r>
      <w:r w:rsidR="008B5837">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w:t>
      </w:r>
      <w:r>
        <w:rPr>
          <w:rFonts w:ascii="Arial" w:eastAsia="TTE23DB998t00" w:hAnsi="Arial" w:cs="Arial"/>
          <w:sz w:val="24"/>
          <w:szCs w:val="24"/>
          <w:lang w:val="pt-PT" w:eastAsia="ro-RO"/>
        </w:rPr>
        <w:t xml:space="preserve"> Horodniceni</w:t>
      </w:r>
      <w:r w:rsidRPr="009E3AE6">
        <w:rPr>
          <w:rFonts w:ascii="Arial" w:eastAsia="TTE23DB998t00" w:hAnsi="Arial" w:cs="Arial"/>
          <w:sz w:val="24"/>
          <w:szCs w:val="24"/>
          <w:lang w:val="pt-PT" w:eastAsia="ro-RO"/>
        </w:rPr>
        <w:t>;</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sidR="00E66D49">
        <w:rPr>
          <w:rFonts w:ascii="Arial" w:eastAsia="TTE23DB998t00" w:hAnsi="Arial" w:cs="Arial"/>
          <w:sz w:val="24"/>
          <w:szCs w:val="24"/>
          <w:lang w:val="pt-PT" w:eastAsia="ro-RO"/>
        </w:rPr>
        <w:t>1037/1113/04.04.2018</w:t>
      </w:r>
      <w:r w:rsidRPr="009E3AE6">
        <w:rPr>
          <w:rFonts w:ascii="Arial" w:eastAsia="TTE23DB998t00" w:hAnsi="Arial" w:cs="Arial"/>
          <w:sz w:val="24"/>
          <w:szCs w:val="24"/>
          <w:lang w:val="pt-PT" w:eastAsia="ro-RO"/>
        </w:rPr>
        <w:t xml:space="preserve"> </w:t>
      </w:r>
      <w:r w:rsidR="008B5837">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w:t>
      </w:r>
      <w:r w:rsidR="00E66D49">
        <w:rPr>
          <w:rFonts w:ascii="Arial" w:eastAsia="TTE23DB998t00" w:hAnsi="Arial" w:cs="Arial"/>
          <w:sz w:val="24"/>
          <w:szCs w:val="24"/>
          <w:lang w:val="pt-PT" w:eastAsia="ro-RO"/>
        </w:rPr>
        <w:t xml:space="preserve"> Poieni-Solca</w:t>
      </w:r>
      <w:r w:rsidRPr="009E3AE6">
        <w:rPr>
          <w:rFonts w:ascii="Arial" w:eastAsia="TTE23DB998t00" w:hAnsi="Arial" w:cs="Arial"/>
          <w:sz w:val="24"/>
          <w:szCs w:val="24"/>
          <w:lang w:val="pt-PT" w:eastAsia="ro-RO"/>
        </w:rPr>
        <w:t>;</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sidR="00E66D49">
        <w:rPr>
          <w:rFonts w:ascii="Arial" w:eastAsia="TTE23DB998t00" w:hAnsi="Arial" w:cs="Arial"/>
          <w:sz w:val="24"/>
          <w:szCs w:val="24"/>
          <w:lang w:val="pt-PT" w:eastAsia="ro-RO"/>
        </w:rPr>
        <w:t>2336/916/19.052.2020</w:t>
      </w:r>
      <w:r w:rsidRPr="009E3AE6">
        <w:rPr>
          <w:rFonts w:ascii="Arial" w:eastAsia="TTE23DB998t00" w:hAnsi="Arial" w:cs="Arial"/>
          <w:sz w:val="24"/>
          <w:szCs w:val="24"/>
          <w:lang w:val="pt-PT" w:eastAsia="ro-RO"/>
        </w:rPr>
        <w:t xml:space="preserve"> </w:t>
      </w:r>
      <w:r w:rsidR="008B5837">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w:t>
      </w:r>
      <w:r w:rsidR="00E66D49">
        <w:rPr>
          <w:rFonts w:ascii="Arial" w:eastAsia="TTE23DB998t00" w:hAnsi="Arial" w:cs="Arial"/>
          <w:sz w:val="24"/>
          <w:szCs w:val="24"/>
          <w:lang w:val="pt-PT" w:eastAsia="ro-RO"/>
        </w:rPr>
        <w:t xml:space="preserve"> Rîșca</w:t>
      </w:r>
      <w:r w:rsidRPr="009E3AE6">
        <w:rPr>
          <w:rFonts w:ascii="Arial" w:eastAsia="TTE23DB998t00" w:hAnsi="Arial" w:cs="Arial"/>
          <w:sz w:val="24"/>
          <w:szCs w:val="24"/>
          <w:lang w:val="pt-PT" w:eastAsia="ro-RO"/>
        </w:rPr>
        <w:t>;</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sidR="00E66D49">
        <w:rPr>
          <w:rFonts w:ascii="Arial" w:eastAsia="TTE23DB998t00" w:hAnsi="Arial" w:cs="Arial"/>
          <w:sz w:val="24"/>
          <w:szCs w:val="24"/>
          <w:lang w:val="pt-PT" w:eastAsia="ro-RO"/>
        </w:rPr>
        <w:t>538/30.01.2020//2286/31.01.2020</w:t>
      </w:r>
      <w:r w:rsidRPr="009E3AE6">
        <w:rPr>
          <w:rFonts w:ascii="Arial" w:eastAsia="TTE23DB998t00" w:hAnsi="Arial" w:cs="Arial"/>
          <w:sz w:val="24"/>
          <w:szCs w:val="24"/>
          <w:lang w:val="pt-PT" w:eastAsia="ro-RO"/>
        </w:rPr>
        <w:t xml:space="preserve"> </w:t>
      </w:r>
      <w:r w:rsidR="008B5837">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w:t>
      </w:r>
      <w:r w:rsidR="00E66D49">
        <w:rPr>
          <w:rFonts w:ascii="Arial" w:eastAsia="TTE23DB998t00" w:hAnsi="Arial" w:cs="Arial"/>
          <w:sz w:val="24"/>
          <w:szCs w:val="24"/>
          <w:lang w:val="pt-PT" w:eastAsia="ro-RO"/>
        </w:rPr>
        <w:t>Oraș Solca</w:t>
      </w:r>
      <w:r w:rsidRPr="009E3AE6">
        <w:rPr>
          <w:rFonts w:ascii="Arial" w:eastAsia="TTE23DB998t00" w:hAnsi="Arial" w:cs="Arial"/>
          <w:sz w:val="24"/>
          <w:szCs w:val="24"/>
          <w:lang w:val="pt-PT" w:eastAsia="ro-RO"/>
        </w:rPr>
        <w:t>;</w:t>
      </w:r>
    </w:p>
    <w:p w:rsidR="004E5A00" w:rsidRPr="009E3AE6"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t xml:space="preserve">contract nr. </w:t>
      </w:r>
      <w:r w:rsidR="00EE1A52">
        <w:rPr>
          <w:rFonts w:ascii="Arial" w:eastAsia="TTE23DB998t00" w:hAnsi="Arial" w:cs="Arial"/>
          <w:sz w:val="24"/>
          <w:szCs w:val="24"/>
          <w:lang w:val="pt-PT" w:eastAsia="ro-RO"/>
        </w:rPr>
        <w:t>7421/2116</w:t>
      </w:r>
      <w:r w:rsidRPr="009E3AE6">
        <w:rPr>
          <w:rFonts w:ascii="Arial" w:eastAsia="TTE23DB998t00" w:hAnsi="Arial" w:cs="Arial"/>
          <w:sz w:val="24"/>
          <w:szCs w:val="24"/>
          <w:lang w:val="pt-PT" w:eastAsia="ro-RO"/>
        </w:rPr>
        <w:t>/</w:t>
      </w:r>
      <w:r w:rsidR="00EE1A52">
        <w:rPr>
          <w:rFonts w:ascii="Arial" w:eastAsia="TTE23DB998t00" w:hAnsi="Arial" w:cs="Arial"/>
          <w:sz w:val="24"/>
          <w:szCs w:val="24"/>
          <w:lang w:val="pt-PT" w:eastAsia="ro-RO"/>
        </w:rPr>
        <w:t>14.11</w:t>
      </w:r>
      <w:r>
        <w:rPr>
          <w:rFonts w:ascii="Arial" w:eastAsia="TTE23DB998t00" w:hAnsi="Arial" w:cs="Arial"/>
          <w:sz w:val="24"/>
          <w:szCs w:val="24"/>
          <w:lang w:val="pt-PT" w:eastAsia="ro-RO"/>
        </w:rPr>
        <w:t>.2019</w:t>
      </w:r>
      <w:r w:rsidRPr="009E3AE6">
        <w:rPr>
          <w:rFonts w:ascii="Arial" w:eastAsia="TTE23DB998t00" w:hAnsi="Arial" w:cs="Arial"/>
          <w:sz w:val="24"/>
          <w:szCs w:val="24"/>
          <w:lang w:val="pt-PT" w:eastAsia="ro-RO"/>
        </w:rPr>
        <w:t xml:space="preserve"> </w:t>
      </w:r>
      <w:r w:rsidR="008B5837">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w:t>
      </w:r>
      <w:r w:rsidR="00EE1A52">
        <w:rPr>
          <w:rFonts w:ascii="Arial" w:eastAsia="TTE23DB998t00" w:hAnsi="Arial" w:cs="Arial"/>
          <w:sz w:val="24"/>
          <w:szCs w:val="24"/>
          <w:lang w:val="pt-PT" w:eastAsia="ro-RO"/>
        </w:rPr>
        <w:t xml:space="preserve"> Todirești</w:t>
      </w:r>
      <w:r w:rsidRPr="009E3AE6">
        <w:rPr>
          <w:rFonts w:ascii="Arial" w:eastAsia="TTE23DB998t00" w:hAnsi="Arial" w:cs="Arial"/>
          <w:sz w:val="24"/>
          <w:szCs w:val="24"/>
          <w:lang w:val="pt-PT" w:eastAsia="ro-RO"/>
        </w:rPr>
        <w:t>;</w:t>
      </w:r>
    </w:p>
    <w:p w:rsidR="008B5837" w:rsidRDefault="004E5A00"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sidRPr="009E3AE6">
        <w:rPr>
          <w:rFonts w:ascii="Arial" w:hAnsi="Arial" w:cs="Arial"/>
          <w:color w:val="000000"/>
          <w:sz w:val="24"/>
          <w:szCs w:val="24"/>
          <w:lang w:val="es-ES" w:eastAsia="ro-RO"/>
        </w:rPr>
        <w:lastRenderedPageBreak/>
        <w:t xml:space="preserve">contract nr. </w:t>
      </w:r>
      <w:r w:rsidR="00702FBC">
        <w:rPr>
          <w:rFonts w:ascii="Arial" w:eastAsia="TTE23DB998t00" w:hAnsi="Arial" w:cs="Arial"/>
          <w:sz w:val="24"/>
          <w:szCs w:val="24"/>
          <w:lang w:val="pt-PT" w:eastAsia="ro-RO"/>
        </w:rPr>
        <w:t>3833/1794</w:t>
      </w:r>
      <w:r w:rsidRPr="009E3AE6">
        <w:rPr>
          <w:rFonts w:ascii="Arial" w:eastAsia="TTE23DB998t00" w:hAnsi="Arial" w:cs="Arial"/>
          <w:sz w:val="24"/>
          <w:szCs w:val="24"/>
          <w:lang w:val="pt-PT" w:eastAsia="ro-RO"/>
        </w:rPr>
        <w:t>/</w:t>
      </w:r>
      <w:r w:rsidR="00702FBC">
        <w:rPr>
          <w:rFonts w:ascii="Arial" w:eastAsia="TTE23DB998t00" w:hAnsi="Arial" w:cs="Arial"/>
          <w:sz w:val="24"/>
          <w:szCs w:val="24"/>
          <w:lang w:val="pt-PT" w:eastAsia="ro-RO"/>
        </w:rPr>
        <w:t>26.06</w:t>
      </w:r>
      <w:r>
        <w:rPr>
          <w:rFonts w:ascii="Arial" w:eastAsia="TTE23DB998t00" w:hAnsi="Arial" w:cs="Arial"/>
          <w:sz w:val="24"/>
          <w:szCs w:val="24"/>
          <w:lang w:val="pt-PT" w:eastAsia="ro-RO"/>
        </w:rPr>
        <w:t>.2019</w:t>
      </w:r>
      <w:r w:rsidRPr="009E3AE6">
        <w:rPr>
          <w:rFonts w:ascii="Arial" w:eastAsia="TTE23DB998t00" w:hAnsi="Arial" w:cs="Arial"/>
          <w:sz w:val="24"/>
          <w:szCs w:val="24"/>
          <w:lang w:val="pt-PT" w:eastAsia="ro-RO"/>
        </w:rPr>
        <w:t xml:space="preserve"> </w:t>
      </w:r>
      <w:r w:rsidR="008B5837">
        <w:rPr>
          <w:rFonts w:ascii="Arial" w:eastAsia="TTE23DB998t00" w:hAnsi="Arial" w:cs="Arial"/>
          <w:sz w:val="24"/>
          <w:szCs w:val="24"/>
          <w:lang w:val="pt-PT" w:eastAsia="ro-RO"/>
        </w:rPr>
        <w:t>-</w:t>
      </w:r>
      <w:r w:rsidRPr="009E3AE6">
        <w:rPr>
          <w:rFonts w:ascii="Arial" w:eastAsia="TTE23DB998t00" w:hAnsi="Arial" w:cs="Arial"/>
          <w:sz w:val="24"/>
          <w:szCs w:val="24"/>
          <w:lang w:val="pt-PT" w:eastAsia="ro-RO"/>
        </w:rPr>
        <w:t xml:space="preserve"> Comuna</w:t>
      </w:r>
      <w:r w:rsidR="00702FBC">
        <w:rPr>
          <w:rFonts w:ascii="Arial" w:eastAsia="TTE23DB998t00" w:hAnsi="Arial" w:cs="Arial"/>
          <w:sz w:val="24"/>
          <w:szCs w:val="24"/>
          <w:lang w:val="pt-PT" w:eastAsia="ro-RO"/>
        </w:rPr>
        <w:t xml:space="preserve"> Ulma</w:t>
      </w:r>
      <w:r w:rsidR="008B5837">
        <w:rPr>
          <w:rFonts w:ascii="Arial" w:eastAsia="TTE23DB998t00" w:hAnsi="Arial" w:cs="Arial"/>
          <w:sz w:val="24"/>
          <w:szCs w:val="24"/>
          <w:lang w:val="pt-PT" w:eastAsia="ro-RO"/>
        </w:rPr>
        <w:t>;</w:t>
      </w:r>
    </w:p>
    <w:p w:rsidR="00660D74" w:rsidRPr="004E5A00" w:rsidRDefault="008B5837" w:rsidP="00A37E19">
      <w:pPr>
        <w:pStyle w:val="ListParagraph"/>
        <w:numPr>
          <w:ilvl w:val="0"/>
          <w:numId w:val="17"/>
        </w:numPr>
        <w:autoSpaceDE w:val="0"/>
        <w:autoSpaceDN w:val="0"/>
        <w:adjustRightInd w:val="0"/>
        <w:spacing w:after="0" w:line="240" w:lineRule="auto"/>
        <w:jc w:val="both"/>
        <w:rPr>
          <w:rFonts w:ascii="Arial" w:eastAsia="TTE23DB998t00" w:hAnsi="Arial" w:cs="Arial"/>
          <w:sz w:val="24"/>
          <w:szCs w:val="24"/>
          <w:lang w:val="pt-PT" w:eastAsia="ro-RO"/>
        </w:rPr>
      </w:pPr>
      <w:r>
        <w:rPr>
          <w:rFonts w:ascii="Arial" w:eastAsia="TTE23DB998t00" w:hAnsi="Arial" w:cs="Arial"/>
          <w:sz w:val="24"/>
          <w:szCs w:val="24"/>
          <w:lang w:val="pt-PT" w:eastAsia="ro-RO"/>
        </w:rPr>
        <w:t>contr</w:t>
      </w:r>
      <w:r w:rsidR="00E37008">
        <w:rPr>
          <w:rFonts w:ascii="Arial" w:eastAsia="TTE23DB998t00" w:hAnsi="Arial" w:cs="Arial"/>
          <w:sz w:val="24"/>
          <w:szCs w:val="24"/>
          <w:lang w:val="pt-PT" w:eastAsia="ro-RO"/>
        </w:rPr>
        <w:t>act nr. 1665/2401/18.03.2020 - C</w:t>
      </w:r>
      <w:r>
        <w:rPr>
          <w:rFonts w:ascii="Arial" w:eastAsia="TTE23DB998t00" w:hAnsi="Arial" w:cs="Arial"/>
          <w:sz w:val="24"/>
          <w:szCs w:val="24"/>
          <w:lang w:val="pt-PT" w:eastAsia="ro-RO"/>
        </w:rPr>
        <w:t>omuna Vulturești</w:t>
      </w:r>
      <w:r w:rsidR="009B40E8" w:rsidRPr="004E5A00">
        <w:rPr>
          <w:rFonts w:ascii="Arial" w:eastAsia="TTE23DB998t00" w:hAnsi="Arial" w:cs="Arial"/>
          <w:sz w:val="24"/>
          <w:szCs w:val="24"/>
          <w:lang w:val="pt-PT" w:eastAsia="ro-RO"/>
        </w:rPr>
        <w:t>.</w:t>
      </w:r>
    </w:p>
    <w:p w:rsidR="009C3EFF" w:rsidRDefault="009C3EFF" w:rsidP="00660D74">
      <w:pPr>
        <w:pStyle w:val="ListParagraph"/>
        <w:autoSpaceDE w:val="0"/>
        <w:autoSpaceDN w:val="0"/>
        <w:adjustRightInd w:val="0"/>
        <w:spacing w:after="0" w:line="240" w:lineRule="auto"/>
        <w:ind w:left="786"/>
        <w:jc w:val="both"/>
        <w:rPr>
          <w:rFonts w:ascii="Arial" w:eastAsia="TTE23DB998t00" w:hAnsi="Arial" w:cs="Arial"/>
          <w:sz w:val="24"/>
          <w:szCs w:val="24"/>
          <w:lang w:val="pt-PT" w:eastAsia="ro-RO"/>
        </w:rPr>
      </w:pPr>
    </w:p>
    <w:p w:rsidR="00687D5F" w:rsidRDefault="00687D5F" w:rsidP="00081C26">
      <w:pPr>
        <w:pStyle w:val="Default"/>
        <w:contextualSpacing/>
        <w:jc w:val="both"/>
        <w:rPr>
          <w:rFonts w:ascii="Arial" w:hAnsi="Arial" w:cs="Arial"/>
          <w:color w:val="auto"/>
          <w:lang w:val="ro-RO"/>
        </w:rPr>
      </w:pPr>
      <w:r w:rsidRPr="00ED2933">
        <w:rPr>
          <w:rFonts w:ascii="Arial" w:eastAsia="Calibri" w:hAnsi="Arial" w:cs="Arial"/>
          <w:b/>
          <w:noProof/>
          <w:color w:val="auto"/>
          <w:lang w:val="ro-RO"/>
        </w:rPr>
        <w:t xml:space="preserve">și următoarele acte de reglementare </w:t>
      </w:r>
      <w:r w:rsidRPr="00ED2933">
        <w:rPr>
          <w:rFonts w:ascii="Arial" w:hAnsi="Arial" w:cs="Arial"/>
          <w:b/>
          <w:color w:val="auto"/>
          <w:lang w:val="ro-RO"/>
        </w:rPr>
        <w:t>emise de alte autorități:</w:t>
      </w:r>
      <w:r w:rsidR="00752E30" w:rsidRPr="00ED2933">
        <w:rPr>
          <w:rFonts w:ascii="Arial" w:hAnsi="Arial" w:cs="Arial"/>
          <w:b/>
          <w:color w:val="auto"/>
          <w:lang w:val="ro-RO"/>
        </w:rPr>
        <w:t xml:space="preserve"> </w:t>
      </w:r>
    </w:p>
    <w:p w:rsidR="00C45779" w:rsidRPr="000660E8" w:rsidRDefault="009E3AE6" w:rsidP="00A37E19">
      <w:pPr>
        <w:pStyle w:val="Default"/>
        <w:numPr>
          <w:ilvl w:val="0"/>
          <w:numId w:val="16"/>
        </w:numPr>
        <w:ind w:left="284" w:hanging="284"/>
        <w:contextualSpacing/>
        <w:jc w:val="both"/>
        <w:rPr>
          <w:rFonts w:ascii="Arial" w:hAnsi="Arial" w:cs="Arial"/>
          <w:color w:val="auto"/>
          <w:lang w:val="pt-PT"/>
        </w:rPr>
      </w:pPr>
      <w:r w:rsidRPr="000660E8">
        <w:rPr>
          <w:rFonts w:ascii="Arial" w:hAnsi="Arial" w:cs="Arial"/>
          <w:color w:val="auto"/>
          <w:lang w:val="pt-PT"/>
        </w:rPr>
        <w:t>Licența nr. 4</w:t>
      </w:r>
      <w:r w:rsidR="000660E8" w:rsidRPr="000660E8">
        <w:rPr>
          <w:rFonts w:ascii="Arial" w:hAnsi="Arial" w:cs="Arial"/>
          <w:color w:val="auto"/>
          <w:lang w:val="pt-PT"/>
        </w:rPr>
        <w:t>766</w:t>
      </w:r>
      <w:r w:rsidRPr="000660E8">
        <w:rPr>
          <w:rFonts w:ascii="Arial" w:hAnsi="Arial" w:cs="Arial"/>
          <w:color w:val="auto"/>
          <w:lang w:val="pt-PT"/>
        </w:rPr>
        <w:t xml:space="preserve"> din </w:t>
      </w:r>
      <w:r w:rsidR="000660E8" w:rsidRPr="000660E8">
        <w:rPr>
          <w:rFonts w:ascii="Arial" w:hAnsi="Arial" w:cs="Arial"/>
          <w:color w:val="auto"/>
          <w:lang w:val="pt-PT"/>
        </w:rPr>
        <w:t>21.10.2019</w:t>
      </w:r>
      <w:r w:rsidRPr="000660E8">
        <w:rPr>
          <w:rFonts w:ascii="Arial" w:hAnsi="Arial" w:cs="Arial"/>
          <w:color w:val="auto"/>
          <w:lang w:val="pt-PT"/>
        </w:rPr>
        <w:t xml:space="preserve"> C</w:t>
      </w:r>
      <w:r w:rsidR="000660E8" w:rsidRPr="000660E8">
        <w:rPr>
          <w:rFonts w:ascii="Arial" w:hAnsi="Arial" w:cs="Arial"/>
          <w:color w:val="auto"/>
          <w:lang w:val="pt-PT"/>
        </w:rPr>
        <w:t>lasa 3</w:t>
      </w:r>
      <w:r w:rsidRPr="000660E8">
        <w:rPr>
          <w:rFonts w:ascii="Arial" w:hAnsi="Arial" w:cs="Arial"/>
          <w:color w:val="auto"/>
          <w:lang w:val="pt-PT"/>
        </w:rPr>
        <w:t xml:space="preserve"> emisă de Autoritatea Națională de Reglementare pentru Serviciile Comunitare de Utilități Publice; </w:t>
      </w:r>
    </w:p>
    <w:p w:rsidR="009E3AE6" w:rsidRPr="00C45779" w:rsidRDefault="00C45779" w:rsidP="00A37E19">
      <w:pPr>
        <w:pStyle w:val="Default"/>
        <w:numPr>
          <w:ilvl w:val="0"/>
          <w:numId w:val="16"/>
        </w:numPr>
        <w:ind w:left="284" w:hanging="284"/>
        <w:contextualSpacing/>
        <w:jc w:val="both"/>
        <w:rPr>
          <w:rFonts w:ascii="Arial" w:hAnsi="Arial" w:cs="Arial"/>
          <w:lang w:val="pt-PT"/>
        </w:rPr>
      </w:pPr>
      <w:proofErr w:type="gramStart"/>
      <w:r w:rsidRPr="00C45779">
        <w:rPr>
          <w:rFonts w:ascii="Arial" w:hAnsi="Arial" w:cs="Arial"/>
        </w:rPr>
        <w:t>acceptul/acordul</w:t>
      </w:r>
      <w:proofErr w:type="gramEnd"/>
      <w:r w:rsidRPr="00C45779">
        <w:rPr>
          <w:rFonts w:ascii="Arial" w:hAnsi="Arial" w:cs="Arial"/>
        </w:rPr>
        <w:t xml:space="preserve"> Consiliului Județean Suceava cu privire la funcționarea </w:t>
      </w:r>
      <w:r w:rsidRPr="00C45779">
        <w:rPr>
          <w:rFonts w:ascii="Arial" w:hAnsi="Arial" w:cs="Arial"/>
          <w:lang w:val="ro-RO"/>
        </w:rPr>
        <w:t>activității, în contextul implementării Sistemului de Management Integrat al Deșeurilor în județul Suceava nr. 12044/11.06.2020</w:t>
      </w:r>
      <w:r w:rsidR="009E3AE6" w:rsidRPr="00C45779">
        <w:rPr>
          <w:rFonts w:ascii="Arial" w:hAnsi="Arial" w:cs="Arial"/>
          <w:lang w:val="pt-PT"/>
        </w:rPr>
        <w:t>.</w:t>
      </w:r>
    </w:p>
    <w:p w:rsidR="00ED2933" w:rsidRDefault="00ED2933" w:rsidP="00081C26">
      <w:pPr>
        <w:pStyle w:val="Default"/>
        <w:contextualSpacing/>
        <w:jc w:val="both"/>
        <w:rPr>
          <w:rFonts w:ascii="Arial" w:hAnsi="Arial" w:cs="Arial"/>
          <w:b/>
          <w:noProof/>
          <w:color w:val="auto"/>
          <w:lang w:val="ro-RO"/>
        </w:rPr>
      </w:pPr>
    </w:p>
    <w:p w:rsidR="00687D5F" w:rsidRPr="00ED2933" w:rsidRDefault="00687D5F" w:rsidP="00081C26">
      <w:pPr>
        <w:pStyle w:val="Default"/>
        <w:contextualSpacing/>
        <w:jc w:val="both"/>
        <w:rPr>
          <w:rFonts w:ascii="Arial" w:hAnsi="Arial" w:cs="Arial"/>
          <w:b/>
          <w:noProof/>
          <w:color w:val="auto"/>
          <w:lang w:val="ro-RO"/>
        </w:rPr>
      </w:pPr>
      <w:r w:rsidRPr="00ED2933">
        <w:rPr>
          <w:rFonts w:ascii="Arial" w:hAnsi="Arial" w:cs="Arial"/>
          <w:b/>
          <w:noProof/>
          <w:color w:val="auto"/>
          <w:lang w:val="ro-RO"/>
        </w:rPr>
        <w:t>Prezenta autorizație se emite cu următoarele condiții impuse:</w:t>
      </w:r>
    </w:p>
    <w:p w:rsidR="000F6CA5" w:rsidRPr="00ED2933" w:rsidRDefault="000F6CA5" w:rsidP="00081C26">
      <w:pPr>
        <w:pStyle w:val="BlockText"/>
        <w:ind w:left="0" w:right="38"/>
        <w:contextualSpacing/>
        <w:rPr>
          <w:rFonts w:ascii="Arial" w:hAnsi="Arial" w:cs="Arial"/>
          <w:szCs w:val="24"/>
          <w:lang w:val="ro-RO"/>
        </w:rPr>
      </w:pPr>
      <w:r w:rsidRPr="00ED2933">
        <w:rPr>
          <w:rFonts w:ascii="Arial" w:hAnsi="Arial" w:cs="Arial"/>
          <w:b w:val="0"/>
          <w:szCs w:val="24"/>
        </w:rPr>
        <w:t xml:space="preserve">•    </w:t>
      </w:r>
      <w:r w:rsidR="00CE4629" w:rsidRPr="00ED2933">
        <w:rPr>
          <w:rFonts w:ascii="Arial" w:hAnsi="Arial" w:cs="Arial"/>
          <w:szCs w:val="24"/>
          <w:lang w:val="ro-RO"/>
        </w:rPr>
        <w:t>pentru</w:t>
      </w:r>
      <w:r w:rsidRPr="00ED2933">
        <w:rPr>
          <w:rFonts w:ascii="Arial" w:hAnsi="Arial" w:cs="Arial"/>
          <w:szCs w:val="24"/>
          <w:lang w:val="ro-RO"/>
        </w:rPr>
        <w:t xml:space="preserve"> activitatea de colectare </w:t>
      </w:r>
      <w:r w:rsidR="00EB16F2" w:rsidRPr="00ED2933">
        <w:rPr>
          <w:rFonts w:ascii="Arial" w:hAnsi="Arial" w:cs="Arial"/>
          <w:szCs w:val="24"/>
          <w:lang w:val="ro-RO"/>
        </w:rPr>
        <w:t xml:space="preserve">DEEE- uri și alte </w:t>
      </w:r>
      <w:r w:rsidRPr="00ED2933">
        <w:rPr>
          <w:rFonts w:ascii="Arial" w:hAnsi="Arial" w:cs="Arial"/>
          <w:szCs w:val="24"/>
          <w:lang w:val="ro-RO"/>
        </w:rPr>
        <w:t>de</w:t>
      </w:r>
      <w:r w:rsidR="00CE4629" w:rsidRPr="00ED2933">
        <w:rPr>
          <w:rFonts w:ascii="Arial" w:hAnsi="Arial" w:cs="Arial"/>
          <w:szCs w:val="24"/>
          <w:lang w:val="ro-RO"/>
        </w:rPr>
        <w:t>ș</w:t>
      </w:r>
      <w:r w:rsidRPr="00ED2933">
        <w:rPr>
          <w:rFonts w:ascii="Arial" w:hAnsi="Arial" w:cs="Arial"/>
          <w:szCs w:val="24"/>
          <w:lang w:val="ro-RO"/>
        </w:rPr>
        <w:t xml:space="preserve">euri reciclabile </w:t>
      </w:r>
    </w:p>
    <w:p w:rsidR="00886A75" w:rsidRPr="00ED2933" w:rsidRDefault="00EB16F2" w:rsidP="00081C26">
      <w:pPr>
        <w:pStyle w:val="BodyText"/>
        <w:spacing w:after="0" w:line="240" w:lineRule="auto"/>
        <w:ind w:right="98" w:firstLine="708"/>
        <w:contextualSpacing/>
        <w:jc w:val="both"/>
        <w:rPr>
          <w:rFonts w:ascii="Arial" w:hAnsi="Arial" w:cs="Arial"/>
          <w:sz w:val="24"/>
          <w:szCs w:val="24"/>
          <w:lang w:bidi="en-US"/>
        </w:rPr>
      </w:pPr>
      <w:r w:rsidRPr="00ED2933">
        <w:rPr>
          <w:rFonts w:ascii="Arial" w:hAnsi="Arial" w:cs="Arial"/>
          <w:sz w:val="24"/>
          <w:szCs w:val="24"/>
          <w:lang w:val="fr-FR"/>
        </w:rPr>
        <w:t>În conformitate cu prevederile</w:t>
      </w:r>
      <w:r w:rsidRPr="00ED2933">
        <w:rPr>
          <w:rFonts w:ascii="Arial" w:hAnsi="Arial" w:cs="Arial"/>
          <w:bCs/>
          <w:sz w:val="24"/>
          <w:szCs w:val="24"/>
        </w:rPr>
        <w:t xml:space="preserve"> </w:t>
      </w:r>
      <w:r w:rsidRPr="00ED2933">
        <w:rPr>
          <w:rFonts w:ascii="Arial" w:hAnsi="Arial" w:cs="Arial"/>
          <w:sz w:val="24"/>
          <w:szCs w:val="24"/>
        </w:rPr>
        <w:t>OUG nr. 5/2015 privind deşeurile de echipamente electrice şi electronice,</w:t>
      </w:r>
      <w:r w:rsidRPr="00ED2933">
        <w:rPr>
          <w:rFonts w:ascii="Arial" w:hAnsi="Arial" w:cs="Arial"/>
          <w:sz w:val="24"/>
          <w:szCs w:val="24"/>
          <w:lang w:bidi="en-US"/>
        </w:rPr>
        <w:t xml:space="preserve"> cu modificările și completările ulterioare</w:t>
      </w:r>
      <w:r w:rsidR="00886A75" w:rsidRPr="00ED2933">
        <w:rPr>
          <w:rFonts w:ascii="Arial" w:hAnsi="Arial" w:cs="Arial"/>
          <w:sz w:val="24"/>
          <w:szCs w:val="24"/>
          <w:lang w:bidi="en-US"/>
        </w:rPr>
        <w:t>:</w:t>
      </w:r>
    </w:p>
    <w:p w:rsidR="000F6CA5" w:rsidRPr="00ED2933" w:rsidRDefault="00025863" w:rsidP="00A37E19">
      <w:pPr>
        <w:pStyle w:val="BodyText"/>
        <w:numPr>
          <w:ilvl w:val="0"/>
          <w:numId w:val="9"/>
        </w:numPr>
        <w:spacing w:after="0" w:line="240" w:lineRule="auto"/>
        <w:ind w:left="142" w:right="98" w:hanging="142"/>
        <w:contextualSpacing/>
        <w:jc w:val="both"/>
        <w:rPr>
          <w:rFonts w:ascii="Arial" w:hAnsi="Arial" w:cs="Arial"/>
          <w:bCs/>
          <w:sz w:val="24"/>
          <w:szCs w:val="24"/>
        </w:rPr>
      </w:pPr>
      <w:proofErr w:type="gramStart"/>
      <w:r w:rsidRPr="00ED2933">
        <w:rPr>
          <w:rFonts w:ascii="Arial" w:hAnsi="Arial" w:cs="Arial"/>
          <w:bCs/>
          <w:sz w:val="24"/>
          <w:szCs w:val="24"/>
        </w:rPr>
        <w:t>să</w:t>
      </w:r>
      <w:proofErr w:type="gramEnd"/>
      <w:r w:rsidR="000F6CA5" w:rsidRPr="00ED2933">
        <w:rPr>
          <w:rFonts w:ascii="Arial" w:hAnsi="Arial" w:cs="Arial"/>
          <w:bCs/>
          <w:sz w:val="24"/>
          <w:szCs w:val="24"/>
        </w:rPr>
        <w:t xml:space="preserve"> </w:t>
      </w:r>
      <w:r w:rsidRPr="00ED2933">
        <w:rPr>
          <w:rFonts w:ascii="Arial" w:hAnsi="Arial" w:cs="Arial"/>
          <w:bCs/>
          <w:sz w:val="24"/>
          <w:szCs w:val="24"/>
        </w:rPr>
        <w:t>colecteze</w:t>
      </w:r>
      <w:r w:rsidR="000F6CA5" w:rsidRPr="00ED2933">
        <w:rPr>
          <w:rFonts w:ascii="Arial" w:hAnsi="Arial" w:cs="Arial"/>
          <w:bCs/>
          <w:sz w:val="24"/>
          <w:szCs w:val="24"/>
        </w:rPr>
        <w:t xml:space="preserve"> toate DEEE-urile din anexa nr. 2, cu exceptia celor prevazu</w:t>
      </w:r>
      <w:r w:rsidR="007836C7" w:rsidRPr="00ED2933">
        <w:rPr>
          <w:rFonts w:ascii="Arial" w:hAnsi="Arial" w:cs="Arial"/>
          <w:bCs/>
          <w:sz w:val="24"/>
          <w:szCs w:val="24"/>
        </w:rPr>
        <w:t>te la art. 4 si 5, specificate în prezenta autorizaț</w:t>
      </w:r>
      <w:r w:rsidR="000F6CA5" w:rsidRPr="00ED2933">
        <w:rPr>
          <w:rFonts w:ascii="Arial" w:hAnsi="Arial" w:cs="Arial"/>
          <w:bCs/>
          <w:sz w:val="24"/>
          <w:szCs w:val="24"/>
        </w:rPr>
        <w:t>ie de mediu;</w:t>
      </w:r>
    </w:p>
    <w:p w:rsidR="000F6CA5" w:rsidRPr="00ED2933" w:rsidRDefault="000F6CA5" w:rsidP="00A37E19">
      <w:pPr>
        <w:pStyle w:val="NoSpacing"/>
        <w:numPr>
          <w:ilvl w:val="0"/>
          <w:numId w:val="9"/>
        </w:numPr>
        <w:ind w:left="142" w:hanging="142"/>
        <w:contextualSpacing/>
        <w:jc w:val="both"/>
        <w:rPr>
          <w:rFonts w:ascii="Arial" w:hAnsi="Arial" w:cs="Arial"/>
          <w:sz w:val="24"/>
          <w:szCs w:val="24"/>
        </w:rPr>
      </w:pPr>
      <w:r w:rsidRPr="00ED2933">
        <w:rPr>
          <w:rFonts w:ascii="Arial" w:hAnsi="Arial" w:cs="Arial"/>
          <w:sz w:val="24"/>
          <w:szCs w:val="24"/>
        </w:rPr>
        <w:t>după data de 15 august 2018 se vor colecta to</w:t>
      </w:r>
      <w:r w:rsidR="00EB16F2" w:rsidRPr="00ED2933">
        <w:rPr>
          <w:rFonts w:ascii="Arial" w:hAnsi="Arial" w:cs="Arial"/>
          <w:sz w:val="24"/>
          <w:szCs w:val="24"/>
        </w:rPr>
        <w:t>ate tipurile de DEEE incl</w:t>
      </w:r>
      <w:r w:rsidRPr="00ED2933">
        <w:rPr>
          <w:rFonts w:ascii="Arial" w:hAnsi="Arial" w:cs="Arial"/>
          <w:sz w:val="24"/>
          <w:szCs w:val="24"/>
        </w:rPr>
        <w:t>use în categoriile 1-6 prevăzute în anexa nr.</w:t>
      </w:r>
      <w:r w:rsidR="00EB16F2" w:rsidRPr="00ED2933">
        <w:rPr>
          <w:rFonts w:ascii="Arial" w:hAnsi="Arial" w:cs="Arial"/>
          <w:sz w:val="24"/>
          <w:szCs w:val="24"/>
        </w:rPr>
        <w:t xml:space="preserve"> </w:t>
      </w:r>
      <w:r w:rsidRPr="00ED2933">
        <w:rPr>
          <w:rFonts w:ascii="Arial" w:hAnsi="Arial" w:cs="Arial"/>
          <w:sz w:val="24"/>
          <w:szCs w:val="24"/>
        </w:rPr>
        <w:t>2, cu excepţia celor prevăzute la art.</w:t>
      </w:r>
      <w:r w:rsidR="001A37DD" w:rsidRPr="00ED2933">
        <w:rPr>
          <w:rFonts w:ascii="Arial" w:hAnsi="Arial" w:cs="Arial"/>
          <w:sz w:val="24"/>
          <w:szCs w:val="24"/>
        </w:rPr>
        <w:t xml:space="preserve"> </w:t>
      </w:r>
      <w:r w:rsidRPr="00ED2933">
        <w:rPr>
          <w:rFonts w:ascii="Arial" w:hAnsi="Arial" w:cs="Arial"/>
          <w:sz w:val="24"/>
          <w:szCs w:val="24"/>
        </w:rPr>
        <w:t>4 şi 5</w:t>
      </w:r>
      <w:r w:rsidR="00136F97" w:rsidRPr="00ED2933">
        <w:rPr>
          <w:rFonts w:ascii="Arial" w:hAnsi="Arial" w:cs="Arial"/>
          <w:sz w:val="24"/>
          <w:szCs w:val="24"/>
        </w:rPr>
        <w:t>;</w:t>
      </w:r>
    </w:p>
    <w:p w:rsidR="000F6CA5" w:rsidRPr="00ED2933" w:rsidRDefault="00025863" w:rsidP="00A37E19">
      <w:pPr>
        <w:pStyle w:val="BodyText"/>
        <w:numPr>
          <w:ilvl w:val="0"/>
          <w:numId w:val="9"/>
        </w:numPr>
        <w:spacing w:after="0" w:line="240" w:lineRule="auto"/>
        <w:ind w:left="142" w:right="98" w:hanging="142"/>
        <w:contextualSpacing/>
        <w:jc w:val="both"/>
        <w:rPr>
          <w:rFonts w:ascii="Arial" w:hAnsi="Arial" w:cs="Arial"/>
          <w:sz w:val="24"/>
          <w:szCs w:val="24"/>
        </w:rPr>
      </w:pPr>
      <w:r w:rsidRPr="00ED2933">
        <w:rPr>
          <w:rFonts w:ascii="Arial" w:hAnsi="Arial" w:cs="Arial"/>
          <w:sz w:val="24"/>
          <w:szCs w:val="24"/>
        </w:rPr>
        <w:t>să preia</w:t>
      </w:r>
      <w:r w:rsidR="000F6CA5" w:rsidRPr="00ED2933">
        <w:rPr>
          <w:rFonts w:ascii="Arial" w:hAnsi="Arial" w:cs="Arial"/>
          <w:sz w:val="24"/>
          <w:szCs w:val="24"/>
        </w:rPr>
        <w:t xml:space="preserve"> toate DEEE</w:t>
      </w:r>
      <w:r w:rsidRPr="00ED2933">
        <w:rPr>
          <w:rFonts w:ascii="Arial" w:hAnsi="Arial" w:cs="Arial"/>
          <w:sz w:val="24"/>
          <w:szCs w:val="24"/>
        </w:rPr>
        <w:t>-urile de la deținători și distribuitori, î</w:t>
      </w:r>
      <w:r w:rsidR="000F6CA5" w:rsidRPr="00ED2933">
        <w:rPr>
          <w:rFonts w:ascii="Arial" w:hAnsi="Arial" w:cs="Arial"/>
          <w:sz w:val="24"/>
          <w:szCs w:val="24"/>
        </w:rPr>
        <w:t>n mod gratuit;</w:t>
      </w:r>
    </w:p>
    <w:p w:rsidR="000F6CA5" w:rsidRPr="00ED2933" w:rsidRDefault="00025863" w:rsidP="00A37E19">
      <w:pPr>
        <w:pStyle w:val="BodyText"/>
        <w:numPr>
          <w:ilvl w:val="0"/>
          <w:numId w:val="9"/>
        </w:numPr>
        <w:spacing w:after="0" w:line="240" w:lineRule="auto"/>
        <w:ind w:left="142" w:right="98" w:hanging="142"/>
        <w:contextualSpacing/>
        <w:jc w:val="both"/>
        <w:rPr>
          <w:rFonts w:ascii="Arial" w:hAnsi="Arial" w:cs="Arial"/>
          <w:sz w:val="24"/>
          <w:szCs w:val="24"/>
        </w:rPr>
      </w:pPr>
      <w:r w:rsidRPr="00ED2933">
        <w:rPr>
          <w:rFonts w:ascii="Arial" w:hAnsi="Arial" w:cs="Arial"/>
          <w:sz w:val="24"/>
          <w:szCs w:val="24"/>
        </w:rPr>
        <w:t>să asigure</w:t>
      </w:r>
      <w:r w:rsidR="000F6CA5" w:rsidRPr="00ED2933">
        <w:rPr>
          <w:rFonts w:ascii="Arial" w:hAnsi="Arial" w:cs="Arial"/>
          <w:sz w:val="24"/>
          <w:szCs w:val="24"/>
        </w:rPr>
        <w:t xml:space="preserve"> evident</w:t>
      </w:r>
      <w:r w:rsidRPr="00ED2933">
        <w:rPr>
          <w:rFonts w:ascii="Arial" w:hAnsi="Arial" w:cs="Arial"/>
          <w:sz w:val="24"/>
          <w:szCs w:val="24"/>
        </w:rPr>
        <w:t>ț DEEE intrate ș</w:t>
      </w:r>
      <w:r w:rsidR="000F6CA5" w:rsidRPr="00ED2933">
        <w:rPr>
          <w:rFonts w:ascii="Arial" w:hAnsi="Arial" w:cs="Arial"/>
          <w:sz w:val="24"/>
          <w:szCs w:val="24"/>
        </w:rPr>
        <w:t>i iesite din centrul de c</w:t>
      </w:r>
      <w:r w:rsidRPr="00ED2933">
        <w:rPr>
          <w:rFonts w:ascii="Arial" w:hAnsi="Arial" w:cs="Arial"/>
          <w:sz w:val="24"/>
          <w:szCs w:val="24"/>
        </w:rPr>
        <w:t>olectare, inclusiv a DEEE încredințate în vederea pregătirii pentru reutilizare unităț</w:t>
      </w:r>
      <w:r w:rsidR="000F6CA5" w:rsidRPr="00ED2933">
        <w:rPr>
          <w:rFonts w:ascii="Arial" w:hAnsi="Arial" w:cs="Arial"/>
          <w:sz w:val="24"/>
          <w:szCs w:val="24"/>
        </w:rPr>
        <w:t xml:space="preserve">ilor specializate pentru </w:t>
      </w:r>
      <w:r w:rsidRPr="00ED2933">
        <w:rPr>
          <w:rFonts w:ascii="Arial" w:hAnsi="Arial" w:cs="Arial"/>
          <w:sz w:val="24"/>
          <w:szCs w:val="24"/>
        </w:rPr>
        <w:t>desfasurarea acestei activități, precum ș</w:t>
      </w:r>
      <w:r w:rsidR="000F6CA5" w:rsidRPr="00ED2933">
        <w:rPr>
          <w:rFonts w:ascii="Arial" w:hAnsi="Arial" w:cs="Arial"/>
          <w:sz w:val="24"/>
          <w:szCs w:val="24"/>
        </w:rPr>
        <w:t>i a compone</w:t>
      </w:r>
      <w:r w:rsidRPr="00ED2933">
        <w:rPr>
          <w:rFonts w:ascii="Arial" w:hAnsi="Arial" w:cs="Arial"/>
          <w:sz w:val="24"/>
          <w:szCs w:val="24"/>
        </w:rPr>
        <w:t>netelor, materiilor sau substanț</w:t>
      </w:r>
      <w:r w:rsidR="000F6CA5" w:rsidRPr="00ED2933">
        <w:rPr>
          <w:rFonts w:ascii="Arial" w:hAnsi="Arial" w:cs="Arial"/>
          <w:sz w:val="24"/>
          <w:szCs w:val="24"/>
        </w:rPr>
        <w:t>elor acestora care au fost returnate, deoarece nu au putut fi</w:t>
      </w:r>
      <w:r w:rsidRPr="00ED2933">
        <w:rPr>
          <w:rFonts w:ascii="Arial" w:hAnsi="Arial" w:cs="Arial"/>
          <w:sz w:val="24"/>
          <w:szCs w:val="24"/>
        </w:rPr>
        <w:t xml:space="preserve"> reutilizate de unităț</w:t>
      </w:r>
      <w:r w:rsidR="000F6CA5" w:rsidRPr="00ED2933">
        <w:rPr>
          <w:rFonts w:ascii="Arial" w:hAnsi="Arial" w:cs="Arial"/>
          <w:sz w:val="24"/>
          <w:szCs w:val="24"/>
        </w:rPr>
        <w:t>ile specializate;</w:t>
      </w:r>
    </w:p>
    <w:p w:rsidR="000F6CA5" w:rsidRPr="00ED2933" w:rsidRDefault="00025863" w:rsidP="00A37E19">
      <w:pPr>
        <w:pStyle w:val="BodyText"/>
        <w:numPr>
          <w:ilvl w:val="0"/>
          <w:numId w:val="9"/>
        </w:numPr>
        <w:spacing w:after="0" w:line="240" w:lineRule="auto"/>
        <w:ind w:left="142" w:right="98" w:hanging="142"/>
        <w:contextualSpacing/>
        <w:jc w:val="both"/>
        <w:rPr>
          <w:rFonts w:ascii="Arial" w:hAnsi="Arial" w:cs="Arial"/>
          <w:sz w:val="24"/>
          <w:szCs w:val="24"/>
        </w:rPr>
      </w:pPr>
      <w:proofErr w:type="gramStart"/>
      <w:r w:rsidRPr="00ED2933">
        <w:rPr>
          <w:rFonts w:ascii="Arial" w:hAnsi="Arial" w:cs="Arial"/>
          <w:sz w:val="24"/>
          <w:szCs w:val="24"/>
        </w:rPr>
        <w:t>să</w:t>
      </w:r>
      <w:proofErr w:type="gramEnd"/>
      <w:r w:rsidR="000F6CA5" w:rsidRPr="00ED2933">
        <w:rPr>
          <w:rFonts w:ascii="Arial" w:hAnsi="Arial" w:cs="Arial"/>
          <w:sz w:val="24"/>
          <w:szCs w:val="24"/>
        </w:rPr>
        <w:t xml:space="preserve"> asigure condiţii optime pent</w:t>
      </w:r>
      <w:r w:rsidR="00A2720F" w:rsidRPr="00ED2933">
        <w:rPr>
          <w:rFonts w:ascii="Arial" w:hAnsi="Arial" w:cs="Arial"/>
          <w:sz w:val="24"/>
          <w:szCs w:val="24"/>
        </w:rPr>
        <w:t>ru locurile de stocare temporară</w:t>
      </w:r>
      <w:r w:rsidR="000F6CA5" w:rsidRPr="00ED2933">
        <w:rPr>
          <w:rFonts w:ascii="Arial" w:hAnsi="Arial" w:cs="Arial"/>
          <w:sz w:val="24"/>
          <w:szCs w:val="24"/>
        </w:rPr>
        <w:t>, conf</w:t>
      </w:r>
      <w:r w:rsidR="007836C7" w:rsidRPr="00ED2933">
        <w:rPr>
          <w:rFonts w:ascii="Arial" w:hAnsi="Arial" w:cs="Arial"/>
          <w:sz w:val="24"/>
          <w:szCs w:val="24"/>
        </w:rPr>
        <w:t>orm</w:t>
      </w:r>
      <w:r w:rsidR="000F6CA5" w:rsidRPr="00ED2933">
        <w:rPr>
          <w:rFonts w:ascii="Arial" w:hAnsi="Arial" w:cs="Arial"/>
          <w:sz w:val="24"/>
          <w:szCs w:val="24"/>
        </w:rPr>
        <w:t xml:space="preserve"> Anexei nr.</w:t>
      </w:r>
      <w:r w:rsidRPr="00ED2933">
        <w:rPr>
          <w:rFonts w:ascii="Arial" w:hAnsi="Arial" w:cs="Arial"/>
          <w:sz w:val="24"/>
          <w:szCs w:val="24"/>
        </w:rPr>
        <w:t xml:space="preserve"> </w:t>
      </w:r>
      <w:r w:rsidR="000F6CA5" w:rsidRPr="00ED2933">
        <w:rPr>
          <w:rFonts w:ascii="Arial" w:hAnsi="Arial" w:cs="Arial"/>
          <w:sz w:val="24"/>
          <w:szCs w:val="24"/>
        </w:rPr>
        <w:t>8 din OUG nr.</w:t>
      </w:r>
      <w:r w:rsidRPr="00ED2933">
        <w:rPr>
          <w:rFonts w:ascii="Arial" w:hAnsi="Arial" w:cs="Arial"/>
          <w:sz w:val="24"/>
          <w:szCs w:val="24"/>
        </w:rPr>
        <w:t xml:space="preserve"> </w:t>
      </w:r>
      <w:r w:rsidR="000F6CA5" w:rsidRPr="00ED2933">
        <w:rPr>
          <w:rFonts w:ascii="Arial" w:hAnsi="Arial" w:cs="Arial"/>
          <w:sz w:val="24"/>
          <w:szCs w:val="24"/>
        </w:rPr>
        <w:t>5/2015</w:t>
      </w:r>
      <w:r w:rsidRPr="00ED2933">
        <w:rPr>
          <w:rFonts w:ascii="Arial" w:hAnsi="Arial" w:cs="Arial"/>
          <w:sz w:val="24"/>
          <w:szCs w:val="24"/>
        </w:rPr>
        <w:t xml:space="preserve"> și î</w:t>
      </w:r>
      <w:r w:rsidR="000F6CA5" w:rsidRPr="00ED2933">
        <w:rPr>
          <w:rFonts w:ascii="Arial" w:hAnsi="Arial" w:cs="Arial"/>
          <w:sz w:val="24"/>
          <w:szCs w:val="24"/>
        </w:rPr>
        <w:t>n activitatea de transport a acestora,</w:t>
      </w:r>
      <w:r w:rsidRPr="00ED2933">
        <w:rPr>
          <w:rFonts w:ascii="Arial" w:hAnsi="Arial" w:cs="Arial"/>
          <w:sz w:val="24"/>
          <w:szCs w:val="24"/>
        </w:rPr>
        <w:t xml:space="preserve"> astfel ca DEEE-urile să poată</w:t>
      </w:r>
      <w:r w:rsidR="000F6CA5" w:rsidRPr="00ED2933">
        <w:rPr>
          <w:rFonts w:ascii="Arial" w:hAnsi="Arial" w:cs="Arial"/>
          <w:sz w:val="24"/>
          <w:szCs w:val="24"/>
        </w:rPr>
        <w:t xml:space="preserve"> fi pregatite</w:t>
      </w:r>
      <w:r w:rsidR="00BE738D" w:rsidRPr="00ED2933">
        <w:rPr>
          <w:rFonts w:ascii="Arial" w:hAnsi="Arial" w:cs="Arial"/>
          <w:sz w:val="24"/>
          <w:szCs w:val="24"/>
        </w:rPr>
        <w:t xml:space="preserve"> pentru reutilizare, </w:t>
      </w:r>
      <w:r w:rsidRPr="00ED2933">
        <w:rPr>
          <w:rFonts w:ascii="Arial" w:hAnsi="Arial" w:cs="Arial"/>
          <w:sz w:val="24"/>
          <w:szCs w:val="24"/>
        </w:rPr>
        <w:t>reciclare ș</w:t>
      </w:r>
      <w:r w:rsidR="000F6CA5" w:rsidRPr="00ED2933">
        <w:rPr>
          <w:rFonts w:ascii="Arial" w:hAnsi="Arial" w:cs="Arial"/>
          <w:sz w:val="24"/>
          <w:szCs w:val="24"/>
        </w:rPr>
        <w:t>i pentru izolarea substanţelor periculoase;</w:t>
      </w:r>
    </w:p>
    <w:p w:rsidR="000F6CA5" w:rsidRPr="00ED2933" w:rsidRDefault="00025863" w:rsidP="00A37E19">
      <w:pPr>
        <w:pStyle w:val="BodyText"/>
        <w:numPr>
          <w:ilvl w:val="0"/>
          <w:numId w:val="9"/>
        </w:numPr>
        <w:spacing w:after="0" w:line="240" w:lineRule="auto"/>
        <w:ind w:left="142" w:right="98" w:hanging="142"/>
        <w:contextualSpacing/>
        <w:jc w:val="both"/>
        <w:rPr>
          <w:rFonts w:ascii="Arial" w:hAnsi="Arial" w:cs="Arial"/>
          <w:sz w:val="24"/>
          <w:szCs w:val="24"/>
        </w:rPr>
      </w:pPr>
      <w:r w:rsidRPr="00ED2933">
        <w:rPr>
          <w:rFonts w:ascii="Arial" w:hAnsi="Arial" w:cs="Arial"/>
          <w:sz w:val="24"/>
          <w:szCs w:val="24"/>
        </w:rPr>
        <w:t>î</w:t>
      </w:r>
      <w:r w:rsidR="000F6CA5" w:rsidRPr="00ED2933">
        <w:rPr>
          <w:rFonts w:ascii="Arial" w:hAnsi="Arial" w:cs="Arial"/>
          <w:sz w:val="24"/>
          <w:szCs w:val="24"/>
        </w:rPr>
        <w:t>nainte de efectuarea oricarui transfer al DEEE-ur</w:t>
      </w:r>
      <w:r w:rsidRPr="00ED2933">
        <w:rPr>
          <w:rFonts w:ascii="Arial" w:hAnsi="Arial" w:cs="Arial"/>
          <w:sz w:val="24"/>
          <w:szCs w:val="24"/>
        </w:rPr>
        <w:t>ilor colectate pe amplasament, împreuna cu personalul din unitățile specializate având ca domeniu de activitate ș</w:t>
      </w:r>
      <w:r w:rsidR="000F6CA5" w:rsidRPr="00ED2933">
        <w:rPr>
          <w:rFonts w:ascii="Arial" w:hAnsi="Arial" w:cs="Arial"/>
          <w:sz w:val="24"/>
          <w:szCs w:val="24"/>
        </w:rPr>
        <w:t>i reutilizarea DEEE, se vor separa DEEE</w:t>
      </w:r>
      <w:r w:rsidRPr="00ED2933">
        <w:rPr>
          <w:rFonts w:ascii="Arial" w:hAnsi="Arial" w:cs="Arial"/>
          <w:sz w:val="24"/>
          <w:szCs w:val="24"/>
        </w:rPr>
        <w:t>-urile care urmeaza să fie pregă</w:t>
      </w:r>
      <w:r w:rsidR="000F6CA5" w:rsidRPr="00ED2933">
        <w:rPr>
          <w:rFonts w:ascii="Arial" w:hAnsi="Arial" w:cs="Arial"/>
          <w:sz w:val="24"/>
          <w:szCs w:val="24"/>
        </w:rPr>
        <w:t>tite pentru reutilizare;</w:t>
      </w:r>
    </w:p>
    <w:p w:rsidR="007836C7" w:rsidRPr="00ED2933" w:rsidRDefault="00025863" w:rsidP="00A37E19">
      <w:pPr>
        <w:pStyle w:val="BodyText"/>
        <w:numPr>
          <w:ilvl w:val="0"/>
          <w:numId w:val="9"/>
        </w:numPr>
        <w:spacing w:after="0" w:line="240" w:lineRule="auto"/>
        <w:ind w:left="142" w:right="98" w:hanging="142"/>
        <w:contextualSpacing/>
        <w:jc w:val="both"/>
        <w:rPr>
          <w:rFonts w:ascii="Arial" w:hAnsi="Arial" w:cs="Arial"/>
          <w:sz w:val="24"/>
          <w:szCs w:val="24"/>
        </w:rPr>
      </w:pPr>
      <w:r w:rsidRPr="00ED2933">
        <w:rPr>
          <w:rFonts w:ascii="Arial" w:hAnsi="Arial" w:cs="Arial"/>
          <w:sz w:val="24"/>
          <w:szCs w:val="24"/>
        </w:rPr>
        <w:t>DEEE-urile se vor livra numai  î</w:t>
      </w:r>
      <w:r w:rsidR="000F6CA5" w:rsidRPr="00ED2933">
        <w:rPr>
          <w:rFonts w:ascii="Arial" w:hAnsi="Arial" w:cs="Arial"/>
          <w:sz w:val="24"/>
          <w:szCs w:val="24"/>
        </w:rPr>
        <w:t xml:space="preserve">n baza contractelor </w:t>
      </w:r>
      <w:r w:rsidRPr="00ED2933">
        <w:rPr>
          <w:rFonts w:ascii="Arial" w:hAnsi="Arial" w:cs="Arial"/>
          <w:bCs/>
          <w:sz w:val="24"/>
          <w:szCs w:val="24"/>
        </w:rPr>
        <w:t>cu producători/organizaț</w:t>
      </w:r>
      <w:r w:rsidR="000F6CA5" w:rsidRPr="00ED2933">
        <w:rPr>
          <w:rFonts w:ascii="Arial" w:hAnsi="Arial" w:cs="Arial"/>
          <w:bCs/>
          <w:sz w:val="24"/>
          <w:szCs w:val="24"/>
        </w:rPr>
        <w:t>ii colective sau cu</w:t>
      </w:r>
      <w:r w:rsidRPr="00ED2933">
        <w:rPr>
          <w:rFonts w:ascii="Arial" w:hAnsi="Arial" w:cs="Arial"/>
          <w:bCs/>
          <w:sz w:val="24"/>
          <w:szCs w:val="24"/>
        </w:rPr>
        <w:t xml:space="preserve"> operatori economici care desfaș</w:t>
      </w:r>
      <w:r w:rsidR="000F6CA5" w:rsidRPr="00ED2933">
        <w:rPr>
          <w:rFonts w:ascii="Arial" w:hAnsi="Arial" w:cs="Arial"/>
          <w:bCs/>
          <w:sz w:val="24"/>
          <w:szCs w:val="24"/>
        </w:rPr>
        <w:t>oară opera</w:t>
      </w:r>
      <w:r w:rsidRPr="00ED2933">
        <w:rPr>
          <w:rFonts w:ascii="Arial" w:hAnsi="Arial" w:cs="Arial"/>
          <w:bCs/>
          <w:sz w:val="24"/>
          <w:szCs w:val="24"/>
        </w:rPr>
        <w:t>ții de tratare a DEEE în numele producă</w:t>
      </w:r>
      <w:r w:rsidR="000F6CA5" w:rsidRPr="00ED2933">
        <w:rPr>
          <w:rFonts w:ascii="Arial" w:hAnsi="Arial" w:cs="Arial"/>
          <w:bCs/>
          <w:sz w:val="24"/>
          <w:szCs w:val="24"/>
        </w:rPr>
        <w:t>torilor/organizaţilor colective;</w:t>
      </w:r>
    </w:p>
    <w:p w:rsidR="007836C7" w:rsidRPr="00ED2933" w:rsidRDefault="00025863" w:rsidP="00A37E19">
      <w:pPr>
        <w:pStyle w:val="BodyText"/>
        <w:numPr>
          <w:ilvl w:val="0"/>
          <w:numId w:val="9"/>
        </w:numPr>
        <w:spacing w:after="0" w:line="240" w:lineRule="auto"/>
        <w:ind w:left="142" w:right="98" w:hanging="142"/>
        <w:contextualSpacing/>
        <w:jc w:val="both"/>
        <w:rPr>
          <w:rFonts w:ascii="Arial" w:hAnsi="Arial" w:cs="Arial"/>
          <w:sz w:val="24"/>
          <w:szCs w:val="24"/>
        </w:rPr>
      </w:pPr>
      <w:proofErr w:type="gramStart"/>
      <w:r w:rsidRPr="00ED2933">
        <w:rPr>
          <w:rFonts w:ascii="Arial" w:hAnsi="Arial" w:cs="Arial"/>
          <w:sz w:val="24"/>
          <w:szCs w:val="24"/>
        </w:rPr>
        <w:t>să</w:t>
      </w:r>
      <w:proofErr w:type="gramEnd"/>
      <w:r w:rsidR="000F6CA5" w:rsidRPr="00ED2933">
        <w:rPr>
          <w:rFonts w:ascii="Arial" w:hAnsi="Arial" w:cs="Arial"/>
          <w:sz w:val="24"/>
          <w:szCs w:val="24"/>
        </w:rPr>
        <w:t xml:space="preserve"> cunoasca </w:t>
      </w:r>
      <w:r w:rsidRPr="00ED2933">
        <w:rPr>
          <w:rFonts w:ascii="Arial" w:hAnsi="Arial" w:cs="Arial"/>
          <w:sz w:val="24"/>
          <w:szCs w:val="24"/>
        </w:rPr>
        <w:t>și să</w:t>
      </w:r>
      <w:r w:rsidR="000F6CA5" w:rsidRPr="00ED2933">
        <w:rPr>
          <w:rFonts w:ascii="Arial" w:hAnsi="Arial" w:cs="Arial"/>
          <w:sz w:val="24"/>
          <w:szCs w:val="24"/>
        </w:rPr>
        <w:t xml:space="preserve"> respecte HG nr. 1132/2</w:t>
      </w:r>
      <w:r w:rsidRPr="00ED2933">
        <w:rPr>
          <w:rFonts w:ascii="Arial" w:hAnsi="Arial" w:cs="Arial"/>
          <w:sz w:val="24"/>
          <w:szCs w:val="24"/>
        </w:rPr>
        <w:t>008 privind Regimul bateriilor și acumulatorilor și al deseurilor de baterii și acumulatori, cu modifică</w:t>
      </w:r>
      <w:r w:rsidR="000F6CA5" w:rsidRPr="00ED2933">
        <w:rPr>
          <w:rFonts w:ascii="Arial" w:hAnsi="Arial" w:cs="Arial"/>
          <w:sz w:val="24"/>
          <w:szCs w:val="24"/>
        </w:rPr>
        <w:t>ri</w:t>
      </w:r>
      <w:r w:rsidRPr="00ED2933">
        <w:rPr>
          <w:rFonts w:ascii="Arial" w:hAnsi="Arial" w:cs="Arial"/>
          <w:sz w:val="24"/>
          <w:szCs w:val="24"/>
        </w:rPr>
        <w:t>le și completă</w:t>
      </w:r>
      <w:r w:rsidR="000F6CA5" w:rsidRPr="00ED2933">
        <w:rPr>
          <w:rFonts w:ascii="Arial" w:hAnsi="Arial" w:cs="Arial"/>
          <w:sz w:val="24"/>
          <w:szCs w:val="24"/>
        </w:rPr>
        <w:t>ri</w:t>
      </w:r>
      <w:r w:rsidRPr="00ED2933">
        <w:rPr>
          <w:rFonts w:ascii="Arial" w:hAnsi="Arial" w:cs="Arial"/>
          <w:sz w:val="24"/>
          <w:szCs w:val="24"/>
        </w:rPr>
        <w:t>le ulterioare ș</w:t>
      </w:r>
      <w:r w:rsidR="000F6CA5" w:rsidRPr="00ED2933">
        <w:rPr>
          <w:rFonts w:ascii="Arial" w:hAnsi="Arial" w:cs="Arial"/>
          <w:sz w:val="24"/>
          <w:szCs w:val="24"/>
        </w:rPr>
        <w:t xml:space="preserve">i </w:t>
      </w:r>
      <w:r w:rsidR="00886A75" w:rsidRPr="00ED2933">
        <w:rPr>
          <w:rFonts w:ascii="Arial" w:hAnsi="Arial" w:cs="Arial"/>
          <w:bCs/>
          <w:sz w:val="24"/>
          <w:szCs w:val="24"/>
        </w:rPr>
        <w:t>Ordinul comun nr. 1399/2032 din 2009 al Ministrului Mediului şi al Ministrului Economiei pentru aprobarea Procedurii privind modul de evidenţă şi raportare a datelor referitoare la baterii şi acumulatori şi la deşeuri de baterii şi acumulatori</w:t>
      </w:r>
      <w:r w:rsidR="000F6CA5" w:rsidRPr="00ED2933">
        <w:rPr>
          <w:rFonts w:ascii="Arial" w:hAnsi="Arial" w:cs="Arial"/>
          <w:sz w:val="24"/>
          <w:szCs w:val="24"/>
          <w:lang w:val="en-GB"/>
        </w:rPr>
        <w:t>;</w:t>
      </w:r>
    </w:p>
    <w:p w:rsidR="007836C7" w:rsidRPr="00ED2933" w:rsidRDefault="00025863" w:rsidP="00A37E19">
      <w:pPr>
        <w:pStyle w:val="BodyText"/>
        <w:numPr>
          <w:ilvl w:val="0"/>
          <w:numId w:val="9"/>
        </w:numPr>
        <w:spacing w:after="0" w:line="240" w:lineRule="auto"/>
        <w:ind w:left="142" w:right="98" w:hanging="142"/>
        <w:contextualSpacing/>
        <w:jc w:val="both"/>
        <w:rPr>
          <w:rFonts w:ascii="Arial" w:hAnsi="Arial" w:cs="Arial"/>
          <w:sz w:val="24"/>
          <w:szCs w:val="24"/>
        </w:rPr>
      </w:pPr>
      <w:proofErr w:type="gramStart"/>
      <w:r w:rsidRPr="00ED2933">
        <w:rPr>
          <w:rFonts w:ascii="Arial" w:hAnsi="Arial" w:cs="Arial"/>
          <w:sz w:val="24"/>
          <w:szCs w:val="24"/>
        </w:rPr>
        <w:t>bateriile</w:t>
      </w:r>
      <w:proofErr w:type="gramEnd"/>
      <w:r w:rsidRPr="00ED2933">
        <w:rPr>
          <w:rFonts w:ascii="Arial" w:hAnsi="Arial" w:cs="Arial"/>
          <w:sz w:val="24"/>
          <w:szCs w:val="24"/>
        </w:rPr>
        <w:t xml:space="preserve"> ș</w:t>
      </w:r>
      <w:r w:rsidR="000F6CA5" w:rsidRPr="00ED2933">
        <w:rPr>
          <w:rFonts w:ascii="Arial" w:hAnsi="Arial" w:cs="Arial"/>
          <w:sz w:val="24"/>
          <w:szCs w:val="24"/>
        </w:rPr>
        <w:t xml:space="preserve">i acumulatorii, din categoriile 1-4 conform </w:t>
      </w:r>
      <w:r w:rsidR="00886A75" w:rsidRPr="00ED2933">
        <w:rPr>
          <w:rFonts w:ascii="Arial" w:hAnsi="Arial" w:cs="Arial"/>
          <w:bCs/>
          <w:sz w:val="24"/>
          <w:szCs w:val="24"/>
        </w:rPr>
        <w:t xml:space="preserve">Ordinul comun </w:t>
      </w:r>
      <w:r w:rsidR="00886A75" w:rsidRPr="00ED2933">
        <w:rPr>
          <w:rFonts w:ascii="Arial" w:hAnsi="Arial" w:cs="Arial"/>
          <w:bCs/>
        </w:rPr>
        <w:t xml:space="preserve">nr. </w:t>
      </w:r>
      <w:r w:rsidR="00886A75" w:rsidRPr="00ED2933">
        <w:rPr>
          <w:rFonts w:ascii="Arial" w:hAnsi="Arial" w:cs="Arial"/>
          <w:bCs/>
          <w:sz w:val="24"/>
          <w:szCs w:val="24"/>
        </w:rPr>
        <w:t>669/1304 din 2009 al Ministrului Mediului şi al Ministrului Economiei privind aprobarea Procedurii de înregistrare a producătorilor de baterii şi acumulatori</w:t>
      </w:r>
      <w:r w:rsidRPr="00ED2933">
        <w:rPr>
          <w:rFonts w:ascii="Arial" w:hAnsi="Arial" w:cs="Arial"/>
          <w:sz w:val="24"/>
          <w:szCs w:val="24"/>
        </w:rPr>
        <w:t>, se vor depozita î</w:t>
      </w:r>
      <w:r w:rsidR="000F6CA5" w:rsidRPr="00ED2933">
        <w:rPr>
          <w:rFonts w:ascii="Arial" w:hAnsi="Arial" w:cs="Arial"/>
          <w:sz w:val="24"/>
          <w:szCs w:val="24"/>
        </w:rPr>
        <w:t>n spatii special amenajate;</w:t>
      </w:r>
    </w:p>
    <w:p w:rsidR="001A37DD" w:rsidRPr="00ED2933" w:rsidRDefault="00025863" w:rsidP="00A37E19">
      <w:pPr>
        <w:pStyle w:val="BodyText"/>
        <w:numPr>
          <w:ilvl w:val="0"/>
          <w:numId w:val="9"/>
        </w:numPr>
        <w:spacing w:after="0" w:line="240" w:lineRule="auto"/>
        <w:ind w:left="142" w:right="98" w:hanging="142"/>
        <w:contextualSpacing/>
        <w:jc w:val="both"/>
        <w:rPr>
          <w:rFonts w:ascii="Arial" w:hAnsi="Arial" w:cs="Arial"/>
          <w:sz w:val="24"/>
          <w:szCs w:val="24"/>
        </w:rPr>
      </w:pPr>
      <w:r w:rsidRPr="00ED2933">
        <w:rPr>
          <w:rFonts w:ascii="Arial" w:hAnsi="Arial" w:cs="Arial"/>
          <w:sz w:val="24"/>
          <w:szCs w:val="24"/>
        </w:rPr>
        <w:t>deșeurile de baterii ș</w:t>
      </w:r>
      <w:r w:rsidR="000F6CA5" w:rsidRPr="00ED2933">
        <w:rPr>
          <w:rFonts w:ascii="Arial" w:hAnsi="Arial" w:cs="Arial"/>
          <w:sz w:val="24"/>
          <w:szCs w:val="24"/>
        </w:rPr>
        <w:t>i acumulatori auto care prezint</w:t>
      </w:r>
      <w:r w:rsidRPr="00ED2933">
        <w:rPr>
          <w:rFonts w:ascii="Arial" w:hAnsi="Arial" w:cs="Arial"/>
          <w:sz w:val="24"/>
          <w:szCs w:val="24"/>
        </w:rPr>
        <w:t>ă deterioră</w:t>
      </w:r>
      <w:r w:rsidR="000F6CA5" w:rsidRPr="00ED2933">
        <w:rPr>
          <w:rFonts w:ascii="Arial" w:hAnsi="Arial" w:cs="Arial"/>
          <w:sz w:val="24"/>
          <w:szCs w:val="24"/>
        </w:rPr>
        <w:t xml:space="preserve">ri ale carcaselor sau pierderi de electrolit, trebuie să fie colectate </w:t>
      </w:r>
      <w:r w:rsidRPr="00ED2933">
        <w:rPr>
          <w:rFonts w:ascii="Arial" w:hAnsi="Arial" w:cs="Arial"/>
          <w:sz w:val="24"/>
          <w:szCs w:val="24"/>
        </w:rPr>
        <w:t>separat de cele care nu prezintă deteriorări sau pierderi de electrolit, î</w:t>
      </w:r>
      <w:r w:rsidR="000F6CA5" w:rsidRPr="00ED2933">
        <w:rPr>
          <w:rFonts w:ascii="Arial" w:hAnsi="Arial" w:cs="Arial"/>
          <w:sz w:val="24"/>
          <w:szCs w:val="24"/>
        </w:rPr>
        <w:t>n containere speciale, pentru a fi predate operatorilor economici care desfa</w:t>
      </w:r>
      <w:r w:rsidRPr="00ED2933">
        <w:rPr>
          <w:rFonts w:ascii="Arial" w:hAnsi="Arial" w:cs="Arial"/>
          <w:sz w:val="24"/>
          <w:szCs w:val="24"/>
        </w:rPr>
        <w:t>șoară, pe bază</w:t>
      </w:r>
      <w:r w:rsidR="000F6CA5" w:rsidRPr="00ED2933">
        <w:rPr>
          <w:rFonts w:ascii="Arial" w:hAnsi="Arial" w:cs="Arial"/>
          <w:sz w:val="24"/>
          <w:szCs w:val="24"/>
        </w:rPr>
        <w:t xml:space="preserve"> de con</w:t>
      </w:r>
      <w:r w:rsidRPr="00ED2933">
        <w:rPr>
          <w:rFonts w:ascii="Arial" w:hAnsi="Arial" w:cs="Arial"/>
          <w:sz w:val="24"/>
          <w:szCs w:val="24"/>
        </w:rPr>
        <w:t>tract, o activitate de tratare ș</w:t>
      </w:r>
      <w:r w:rsidR="000F6CA5" w:rsidRPr="00ED2933">
        <w:rPr>
          <w:rFonts w:ascii="Arial" w:hAnsi="Arial" w:cs="Arial"/>
          <w:sz w:val="24"/>
          <w:szCs w:val="24"/>
        </w:rPr>
        <w:t>i/sau reciclare;</w:t>
      </w:r>
    </w:p>
    <w:p w:rsidR="001A37DD" w:rsidRPr="00ED2933" w:rsidRDefault="007836C7" w:rsidP="00A37E19">
      <w:pPr>
        <w:pStyle w:val="ListParagraph"/>
        <w:numPr>
          <w:ilvl w:val="0"/>
          <w:numId w:val="9"/>
        </w:numPr>
        <w:autoSpaceDE w:val="0"/>
        <w:autoSpaceDN w:val="0"/>
        <w:adjustRightInd w:val="0"/>
        <w:spacing w:after="0" w:line="240" w:lineRule="auto"/>
        <w:ind w:left="142" w:hanging="142"/>
        <w:jc w:val="both"/>
        <w:rPr>
          <w:rFonts w:ascii="Arial" w:hAnsi="Arial" w:cs="Arial"/>
          <w:sz w:val="24"/>
          <w:szCs w:val="24"/>
        </w:rPr>
      </w:pPr>
      <w:r w:rsidRPr="00ED2933">
        <w:rPr>
          <w:rFonts w:ascii="Arial" w:hAnsi="Arial" w:cs="Arial"/>
          <w:sz w:val="24"/>
          <w:szCs w:val="24"/>
        </w:rPr>
        <w:t xml:space="preserve">să ia </w:t>
      </w:r>
      <w:r w:rsidR="001A37DD" w:rsidRPr="00ED2933">
        <w:rPr>
          <w:rFonts w:ascii="Arial" w:hAnsi="Arial" w:cs="Arial"/>
          <w:sz w:val="24"/>
          <w:szCs w:val="24"/>
        </w:rPr>
        <w:t>măsuri pentru a nu se depăși capacitatea de stocare pentru toate deșeurile cole</w:t>
      </w:r>
      <w:r w:rsidR="00886A75" w:rsidRPr="00ED2933">
        <w:rPr>
          <w:rFonts w:ascii="Arial" w:hAnsi="Arial" w:cs="Arial"/>
          <w:sz w:val="24"/>
          <w:szCs w:val="24"/>
        </w:rPr>
        <w:t>ctate;</w:t>
      </w:r>
    </w:p>
    <w:p w:rsidR="000F6CA5" w:rsidRPr="00ED2933" w:rsidRDefault="00136F97" w:rsidP="00A37E19">
      <w:pPr>
        <w:pStyle w:val="ListParagraph"/>
        <w:numPr>
          <w:ilvl w:val="0"/>
          <w:numId w:val="9"/>
        </w:numPr>
        <w:spacing w:after="0" w:line="240" w:lineRule="auto"/>
        <w:ind w:left="142" w:hanging="142"/>
        <w:jc w:val="both"/>
        <w:rPr>
          <w:rFonts w:ascii="Arial" w:hAnsi="Arial" w:cs="Arial"/>
          <w:sz w:val="24"/>
          <w:szCs w:val="24"/>
          <w:bdr w:val="none" w:sz="0" w:space="0" w:color="auto" w:frame="1"/>
        </w:rPr>
      </w:pPr>
      <w:proofErr w:type="gramStart"/>
      <w:r w:rsidRPr="00ED2933">
        <w:rPr>
          <w:rFonts w:ascii="Arial" w:hAnsi="Arial" w:cs="Arial"/>
          <w:bCs/>
          <w:sz w:val="24"/>
          <w:szCs w:val="24"/>
        </w:rPr>
        <w:t>să</w:t>
      </w:r>
      <w:proofErr w:type="gramEnd"/>
      <w:r w:rsidRPr="00ED2933">
        <w:rPr>
          <w:rFonts w:ascii="Arial" w:hAnsi="Arial" w:cs="Arial"/>
          <w:bCs/>
          <w:sz w:val="24"/>
          <w:szCs w:val="24"/>
        </w:rPr>
        <w:t xml:space="preserve"> respecte </w:t>
      </w:r>
      <w:r w:rsidR="000F6CA5" w:rsidRPr="00ED2933">
        <w:rPr>
          <w:rFonts w:ascii="Arial" w:hAnsi="Arial" w:cs="Arial"/>
          <w:sz w:val="24"/>
          <w:szCs w:val="24"/>
          <w:bdr w:val="none" w:sz="0" w:space="0" w:color="auto" w:frame="1"/>
        </w:rPr>
        <w:t xml:space="preserve">prevederile HG nr. 235/2007 privind gestionarea uleiurilor uzate generate </w:t>
      </w:r>
      <w:r w:rsidRPr="00ED2933">
        <w:rPr>
          <w:rFonts w:ascii="Arial" w:hAnsi="Arial" w:cs="Arial"/>
          <w:sz w:val="24"/>
          <w:szCs w:val="24"/>
        </w:rPr>
        <w:t>în urma operațiunilor de întretinere a mașinilor proprii</w:t>
      </w:r>
      <w:r w:rsidR="000F6CA5" w:rsidRPr="00ED2933">
        <w:rPr>
          <w:rFonts w:ascii="Arial" w:hAnsi="Arial" w:cs="Arial"/>
          <w:sz w:val="24"/>
          <w:szCs w:val="24"/>
          <w:bdr w:val="none" w:sz="0" w:space="0" w:color="auto" w:frame="1"/>
        </w:rPr>
        <w:t>;</w:t>
      </w:r>
    </w:p>
    <w:p w:rsidR="001A37DD" w:rsidRPr="00ED2933" w:rsidRDefault="001A37DD" w:rsidP="00A37E19">
      <w:pPr>
        <w:pStyle w:val="ListParagraph"/>
        <w:numPr>
          <w:ilvl w:val="0"/>
          <w:numId w:val="9"/>
        </w:numPr>
        <w:spacing w:after="0" w:line="240" w:lineRule="auto"/>
        <w:ind w:left="142" w:hanging="142"/>
        <w:jc w:val="both"/>
        <w:rPr>
          <w:rFonts w:ascii="Arial" w:hAnsi="Arial" w:cs="Arial"/>
          <w:sz w:val="24"/>
          <w:szCs w:val="24"/>
          <w:lang w:val="en-GB"/>
        </w:rPr>
      </w:pPr>
      <w:proofErr w:type="gramStart"/>
      <w:r w:rsidRPr="00ED2933">
        <w:rPr>
          <w:rFonts w:ascii="Arial" w:hAnsi="Arial" w:cs="Arial"/>
          <w:bCs/>
          <w:sz w:val="24"/>
          <w:szCs w:val="24"/>
        </w:rPr>
        <w:lastRenderedPageBreak/>
        <w:t>să</w:t>
      </w:r>
      <w:proofErr w:type="gramEnd"/>
      <w:r w:rsidRPr="00ED2933">
        <w:rPr>
          <w:rFonts w:ascii="Arial" w:hAnsi="Arial" w:cs="Arial"/>
          <w:bCs/>
          <w:sz w:val="24"/>
          <w:szCs w:val="24"/>
        </w:rPr>
        <w:t xml:space="preserve"> respecte prevederile HG nr. 170/2004</w:t>
      </w:r>
      <w:r w:rsidRPr="00ED2933">
        <w:rPr>
          <w:rFonts w:ascii="Arial" w:hAnsi="Arial" w:cs="Arial"/>
          <w:sz w:val="24"/>
          <w:szCs w:val="24"/>
        </w:rPr>
        <w:t> privind gestionarea anvelopelor uzate generate în urma operațiunilor de întretinere a mașinilor proprii</w:t>
      </w:r>
      <w:r w:rsidR="00886A75" w:rsidRPr="00ED2933">
        <w:rPr>
          <w:rFonts w:ascii="Arial" w:hAnsi="Arial" w:cs="Arial"/>
          <w:sz w:val="24"/>
          <w:szCs w:val="24"/>
          <w:lang w:val="en-GB"/>
        </w:rPr>
        <w:t>.</w:t>
      </w:r>
    </w:p>
    <w:p w:rsidR="00EB16F2" w:rsidRPr="000E1A44" w:rsidRDefault="00EB16F2" w:rsidP="000E1A44">
      <w:pPr>
        <w:pStyle w:val="NoSpacing"/>
        <w:contextualSpacing/>
        <w:jc w:val="both"/>
        <w:rPr>
          <w:rFonts w:ascii="Arial" w:hAnsi="Arial" w:cs="Arial"/>
          <w:sz w:val="24"/>
          <w:szCs w:val="24"/>
          <w:lang w:val="fr-FR"/>
        </w:rPr>
      </w:pPr>
      <w:r w:rsidRPr="00ED2933">
        <w:rPr>
          <w:rFonts w:ascii="Arial" w:hAnsi="Arial" w:cs="Arial"/>
          <w:sz w:val="24"/>
          <w:szCs w:val="24"/>
          <w:lang w:val="fr-FR"/>
        </w:rPr>
        <w:t xml:space="preserve">    </w:t>
      </w:r>
      <w:r w:rsidR="005D68F2">
        <w:rPr>
          <w:rFonts w:ascii="Arial" w:hAnsi="Arial" w:cs="Arial"/>
          <w:sz w:val="24"/>
          <w:szCs w:val="24"/>
          <w:lang w:val="fr-FR"/>
        </w:rPr>
        <w:tab/>
      </w:r>
    </w:p>
    <w:p w:rsidR="00CE4629" w:rsidRPr="00ED2933" w:rsidRDefault="00CE4629" w:rsidP="00081C26">
      <w:pPr>
        <w:pStyle w:val="BodyText"/>
        <w:tabs>
          <w:tab w:val="left" w:pos="0"/>
          <w:tab w:val="left" w:pos="142"/>
        </w:tabs>
        <w:autoSpaceDE w:val="0"/>
        <w:autoSpaceDN w:val="0"/>
        <w:adjustRightInd w:val="0"/>
        <w:spacing w:after="0" w:line="240" w:lineRule="auto"/>
        <w:ind w:right="23"/>
        <w:contextualSpacing/>
        <w:rPr>
          <w:rFonts w:ascii="Arial" w:hAnsi="Arial" w:cs="Arial"/>
          <w:sz w:val="24"/>
          <w:szCs w:val="24"/>
        </w:rPr>
      </w:pPr>
      <w:r w:rsidRPr="00ED2933">
        <w:rPr>
          <w:rFonts w:ascii="Arial" w:hAnsi="Arial" w:cs="Arial"/>
          <w:b/>
          <w:szCs w:val="24"/>
        </w:rPr>
        <w:t xml:space="preserve">•    </w:t>
      </w:r>
      <w:proofErr w:type="gramStart"/>
      <w:r w:rsidRPr="00ED2933">
        <w:rPr>
          <w:rFonts w:ascii="Arial" w:hAnsi="Arial" w:cs="Arial"/>
          <w:b/>
          <w:sz w:val="24"/>
          <w:szCs w:val="24"/>
          <w:lang w:val="ro-RO"/>
        </w:rPr>
        <w:t>pentru</w:t>
      </w:r>
      <w:proofErr w:type="gramEnd"/>
      <w:r w:rsidRPr="00ED2933">
        <w:rPr>
          <w:rFonts w:ascii="Arial" w:hAnsi="Arial" w:cs="Arial"/>
          <w:b/>
          <w:sz w:val="24"/>
          <w:szCs w:val="24"/>
          <w:lang w:val="ro-RO"/>
        </w:rPr>
        <w:t xml:space="preserve"> activitatea de transport deșeuri</w:t>
      </w:r>
    </w:p>
    <w:p w:rsidR="00CE4629" w:rsidRPr="00ED2933" w:rsidRDefault="00CE4629" w:rsidP="00A37E19">
      <w:pPr>
        <w:pStyle w:val="BodyText"/>
        <w:numPr>
          <w:ilvl w:val="0"/>
          <w:numId w:val="2"/>
        </w:numPr>
        <w:tabs>
          <w:tab w:val="left" w:pos="0"/>
          <w:tab w:val="left" w:pos="142"/>
        </w:tabs>
        <w:autoSpaceDE w:val="0"/>
        <w:autoSpaceDN w:val="0"/>
        <w:adjustRightInd w:val="0"/>
        <w:spacing w:after="0" w:line="240" w:lineRule="auto"/>
        <w:ind w:left="142" w:right="23" w:hanging="142"/>
        <w:contextualSpacing/>
        <w:jc w:val="both"/>
        <w:rPr>
          <w:rFonts w:ascii="Arial" w:hAnsi="Arial" w:cs="Arial"/>
          <w:sz w:val="24"/>
          <w:szCs w:val="24"/>
        </w:rPr>
      </w:pPr>
      <w:proofErr w:type="gramStart"/>
      <w:r w:rsidRPr="00ED2933">
        <w:rPr>
          <w:rFonts w:ascii="Arial" w:hAnsi="Arial" w:cs="Arial"/>
          <w:bCs/>
          <w:sz w:val="24"/>
          <w:szCs w:val="24"/>
        </w:rPr>
        <w:t>să</w:t>
      </w:r>
      <w:proofErr w:type="gramEnd"/>
      <w:r w:rsidRPr="00ED2933">
        <w:rPr>
          <w:rFonts w:ascii="Arial" w:hAnsi="Arial" w:cs="Arial"/>
          <w:bCs/>
          <w:sz w:val="24"/>
          <w:szCs w:val="24"/>
        </w:rPr>
        <w:t xml:space="preserve"> respecte prevederile </w:t>
      </w:r>
      <w:r w:rsidRPr="00ED2933">
        <w:rPr>
          <w:rFonts w:ascii="Arial" w:hAnsi="Arial" w:cs="Arial"/>
          <w:sz w:val="24"/>
          <w:szCs w:val="24"/>
        </w:rPr>
        <w:t>HG nr.</w:t>
      </w:r>
      <w:r w:rsidR="00886A75" w:rsidRPr="00ED2933">
        <w:rPr>
          <w:rFonts w:ascii="Arial" w:hAnsi="Arial" w:cs="Arial"/>
          <w:sz w:val="24"/>
          <w:szCs w:val="24"/>
        </w:rPr>
        <w:t xml:space="preserve"> </w:t>
      </w:r>
      <w:r w:rsidRPr="00ED2933">
        <w:rPr>
          <w:rFonts w:ascii="Arial" w:hAnsi="Arial" w:cs="Arial"/>
          <w:sz w:val="24"/>
          <w:szCs w:val="24"/>
        </w:rPr>
        <w:t>1061/2008 privind transportul deşeurilor periculoase şi nepericuloase pe teritoriul României. Aceasta se aplică deşeurilor periculoase şi deşeurilor nepericuloase prevăzute în Hotararea Guvernului nr. 856/2002 privind evidenţa gestiunii deşeurilor şi pentru aprobarea listei cuprinzând deşeurile, inclusiv deşeurile periculoase, cu completările ulterioare;</w:t>
      </w:r>
    </w:p>
    <w:p w:rsidR="00CE4629" w:rsidRPr="00ED2933" w:rsidRDefault="00CE4629" w:rsidP="00A37E19">
      <w:pPr>
        <w:pStyle w:val="BodyText"/>
        <w:numPr>
          <w:ilvl w:val="0"/>
          <w:numId w:val="2"/>
        </w:numPr>
        <w:tabs>
          <w:tab w:val="left" w:pos="0"/>
          <w:tab w:val="left" w:pos="142"/>
        </w:tabs>
        <w:autoSpaceDE w:val="0"/>
        <w:autoSpaceDN w:val="0"/>
        <w:adjustRightInd w:val="0"/>
        <w:spacing w:after="0" w:line="240" w:lineRule="auto"/>
        <w:ind w:left="142" w:right="23" w:hanging="142"/>
        <w:contextualSpacing/>
        <w:jc w:val="both"/>
        <w:rPr>
          <w:rFonts w:ascii="Arial" w:hAnsi="Arial" w:cs="Arial"/>
          <w:sz w:val="24"/>
          <w:szCs w:val="24"/>
        </w:rPr>
      </w:pPr>
      <w:r w:rsidRPr="00ED2933">
        <w:rPr>
          <w:rFonts w:ascii="Arial" w:hAnsi="Arial" w:cs="Arial"/>
          <w:sz w:val="24"/>
          <w:szCs w:val="24"/>
        </w:rPr>
        <w:t xml:space="preserve">deseurile periculoase care fac obiectul transportului trebuie să fie ambalate </w:t>
      </w:r>
      <w:r w:rsidRPr="00ED2933">
        <w:rPr>
          <w:rFonts w:ascii="Arial" w:hAnsi="Arial" w:cs="Arial"/>
          <w:sz w:val="24"/>
          <w:szCs w:val="24"/>
          <w:lang w:val="pt-BR"/>
        </w:rPr>
        <w:t>şi</w:t>
      </w:r>
      <w:r w:rsidRPr="00ED2933">
        <w:rPr>
          <w:rFonts w:ascii="Arial" w:hAnsi="Arial" w:cs="Arial"/>
          <w:sz w:val="24"/>
          <w:szCs w:val="24"/>
        </w:rPr>
        <w:t xml:space="preserve"> etichetate în conformitate cu prevederile legale referitoare la transportul mărfurilor periculoase, ambalajele deșeurilor periculoase reprezentând de asemenea deseuri periculoase;</w:t>
      </w:r>
    </w:p>
    <w:p w:rsidR="002F4D9F" w:rsidRPr="00ED2933" w:rsidRDefault="00136F97" w:rsidP="00A37E19">
      <w:pPr>
        <w:pStyle w:val="NoSpacing"/>
        <w:numPr>
          <w:ilvl w:val="0"/>
          <w:numId w:val="3"/>
        </w:numPr>
        <w:ind w:left="142" w:hanging="142"/>
        <w:contextualSpacing/>
        <w:jc w:val="both"/>
        <w:rPr>
          <w:rFonts w:ascii="Arial" w:hAnsi="Arial" w:cs="Arial"/>
          <w:sz w:val="24"/>
          <w:szCs w:val="24"/>
        </w:rPr>
      </w:pPr>
      <w:proofErr w:type="gramStart"/>
      <w:r w:rsidRPr="00ED2933">
        <w:rPr>
          <w:rFonts w:ascii="Arial" w:hAnsi="Arial" w:cs="Arial"/>
          <w:sz w:val="24"/>
          <w:szCs w:val="24"/>
        </w:rPr>
        <w:t>să</w:t>
      </w:r>
      <w:proofErr w:type="gramEnd"/>
      <w:r w:rsidRPr="00ED2933">
        <w:rPr>
          <w:rFonts w:ascii="Arial" w:hAnsi="Arial" w:cs="Arial"/>
          <w:sz w:val="24"/>
          <w:szCs w:val="24"/>
        </w:rPr>
        <w:t xml:space="preserve"> preia</w:t>
      </w:r>
      <w:r w:rsidR="002F4D9F" w:rsidRPr="00ED2933">
        <w:rPr>
          <w:rFonts w:ascii="Arial" w:hAnsi="Arial" w:cs="Arial"/>
          <w:sz w:val="24"/>
          <w:szCs w:val="24"/>
        </w:rPr>
        <w:t xml:space="preserve"> deşeurile periculoase prin contract de la producătorul sau deţinătorul de deşeuri, care </w:t>
      </w:r>
      <w:r w:rsidRPr="00ED2933">
        <w:rPr>
          <w:rFonts w:ascii="Arial" w:hAnsi="Arial" w:cs="Arial"/>
          <w:sz w:val="24"/>
          <w:szCs w:val="24"/>
        </w:rPr>
        <w:t>dețin</w:t>
      </w:r>
      <w:r w:rsidR="002F4D9F" w:rsidRPr="00ED2933">
        <w:rPr>
          <w:rFonts w:ascii="Arial" w:hAnsi="Arial" w:cs="Arial"/>
          <w:sz w:val="24"/>
          <w:szCs w:val="24"/>
        </w:rPr>
        <w:t xml:space="preserve"> autorizaţie de mediu</w:t>
      </w:r>
      <w:r w:rsidR="002F4D9F" w:rsidRPr="00ED2933">
        <w:rPr>
          <w:rFonts w:ascii="Arial" w:hAnsi="Arial" w:cs="Arial"/>
          <w:sz w:val="24"/>
          <w:szCs w:val="24"/>
          <w:u w:val="single"/>
        </w:rPr>
        <w:t>.</w:t>
      </w:r>
      <w:r w:rsidR="002F4D9F" w:rsidRPr="00ED2933">
        <w:rPr>
          <w:rFonts w:ascii="Arial" w:hAnsi="Arial" w:cs="Arial"/>
          <w:sz w:val="24"/>
          <w:szCs w:val="24"/>
        </w:rPr>
        <w:t xml:space="preserve"> La încheierea contractelor se va preciza că fişa de siguranţă va fi remisă de expeditor conducătorului auto la fiecare transport pentru fiecare deşeu periculos transportat;</w:t>
      </w:r>
    </w:p>
    <w:p w:rsidR="002F4D9F" w:rsidRPr="00ED2933" w:rsidRDefault="00136F97" w:rsidP="00A37E19">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să preia</w:t>
      </w:r>
      <w:r w:rsidR="002F4D9F" w:rsidRPr="00ED2933">
        <w:rPr>
          <w:rFonts w:ascii="Arial" w:hAnsi="Arial" w:cs="Arial"/>
          <w:sz w:val="24"/>
          <w:szCs w:val="24"/>
        </w:rPr>
        <w:t xml:space="preserve"> numai deşeuri periculoase care sunt ambalate conform normelor ADR;</w:t>
      </w:r>
    </w:p>
    <w:p w:rsidR="002F4D9F" w:rsidRPr="00ED2933" w:rsidRDefault="002F4D9F" w:rsidP="00A37E19">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se interzice preluarea în acelaşi transport a deşeurilor periculoase incompatibile;</w:t>
      </w:r>
    </w:p>
    <w:p w:rsidR="002F4D9F" w:rsidRPr="00ED2933" w:rsidRDefault="002F4D9F" w:rsidP="00A37E19">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nu se vor transporta deşeuri care conduc la formarea de gaze toxice în timpul transportului;</w:t>
      </w:r>
    </w:p>
    <w:p w:rsidR="002F4D9F" w:rsidRPr="00ED2933" w:rsidRDefault="002F4D9F" w:rsidP="00A37E19">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transportul de</w:t>
      </w:r>
      <w:r w:rsidR="007836C7" w:rsidRPr="00ED2933">
        <w:rPr>
          <w:rFonts w:ascii="Arial" w:hAnsi="Arial" w:cs="Arial"/>
          <w:sz w:val="24"/>
          <w:szCs w:val="24"/>
        </w:rPr>
        <w:t>ș</w:t>
      </w:r>
      <w:r w:rsidRPr="00ED2933">
        <w:rPr>
          <w:rFonts w:ascii="Arial" w:hAnsi="Arial" w:cs="Arial"/>
          <w:sz w:val="24"/>
          <w:szCs w:val="24"/>
        </w:rPr>
        <w:t>eurilor se realizeaz</w:t>
      </w:r>
      <w:r w:rsidR="007836C7" w:rsidRPr="00ED2933">
        <w:rPr>
          <w:rFonts w:ascii="Arial" w:hAnsi="Arial" w:cs="Arial"/>
          <w:sz w:val="24"/>
          <w:szCs w:val="24"/>
        </w:rPr>
        <w:t>ă</w:t>
      </w:r>
      <w:r w:rsidRPr="00ED2933">
        <w:rPr>
          <w:rFonts w:ascii="Arial" w:hAnsi="Arial" w:cs="Arial"/>
          <w:sz w:val="24"/>
          <w:szCs w:val="24"/>
        </w:rPr>
        <w:t xml:space="preserve"> numai de c</w:t>
      </w:r>
      <w:r w:rsidR="007836C7" w:rsidRPr="00ED2933">
        <w:rPr>
          <w:rFonts w:ascii="Arial" w:hAnsi="Arial" w:cs="Arial"/>
          <w:sz w:val="24"/>
          <w:szCs w:val="24"/>
        </w:rPr>
        <w:t>ă</w:t>
      </w:r>
      <w:r w:rsidRPr="00ED2933">
        <w:rPr>
          <w:rFonts w:ascii="Arial" w:hAnsi="Arial" w:cs="Arial"/>
          <w:sz w:val="24"/>
          <w:szCs w:val="24"/>
        </w:rPr>
        <w:t>tre operatorii economici care de</w:t>
      </w:r>
      <w:r w:rsidR="007836C7" w:rsidRPr="00ED2933">
        <w:rPr>
          <w:rFonts w:ascii="Arial" w:hAnsi="Arial" w:cs="Arial"/>
          <w:sz w:val="24"/>
          <w:szCs w:val="24"/>
        </w:rPr>
        <w:t>ț</w:t>
      </w:r>
      <w:r w:rsidRPr="00ED2933">
        <w:rPr>
          <w:rFonts w:ascii="Arial" w:hAnsi="Arial" w:cs="Arial"/>
          <w:sz w:val="24"/>
          <w:szCs w:val="24"/>
        </w:rPr>
        <w:t>in</w:t>
      </w:r>
      <w:r w:rsidRPr="00ED2933">
        <w:rPr>
          <w:rStyle w:val="apple-converted-space"/>
          <w:rFonts w:ascii="Arial" w:hAnsi="Arial" w:cs="Arial"/>
          <w:sz w:val="24"/>
          <w:szCs w:val="24"/>
        </w:rPr>
        <w:t> </w:t>
      </w:r>
      <w:r w:rsidR="00136F97" w:rsidRPr="00ED2933">
        <w:rPr>
          <w:rFonts w:ascii="Arial" w:hAnsi="Arial" w:cs="Arial"/>
          <w:bCs/>
          <w:sz w:val="24"/>
          <w:szCs w:val="24"/>
        </w:rPr>
        <w:t>autorizaț</w:t>
      </w:r>
      <w:r w:rsidRPr="00ED2933">
        <w:rPr>
          <w:rFonts w:ascii="Arial" w:hAnsi="Arial" w:cs="Arial"/>
          <w:bCs/>
          <w:sz w:val="24"/>
          <w:szCs w:val="24"/>
        </w:rPr>
        <w:t>ie de mediu</w:t>
      </w:r>
      <w:r w:rsidRPr="00ED2933">
        <w:rPr>
          <w:rStyle w:val="apple-converted-space"/>
          <w:rFonts w:ascii="Arial" w:hAnsi="Arial" w:cs="Arial"/>
          <w:sz w:val="24"/>
          <w:szCs w:val="24"/>
        </w:rPr>
        <w:t> </w:t>
      </w:r>
      <w:r w:rsidR="00136F97" w:rsidRPr="00ED2933">
        <w:rPr>
          <w:rFonts w:ascii="Arial" w:hAnsi="Arial" w:cs="Arial"/>
          <w:sz w:val="24"/>
          <w:szCs w:val="24"/>
        </w:rPr>
        <w:t>conform legisla</w:t>
      </w:r>
      <w:r w:rsidR="007836C7" w:rsidRPr="00ED2933">
        <w:rPr>
          <w:rFonts w:ascii="Arial" w:hAnsi="Arial" w:cs="Arial"/>
          <w:sz w:val="24"/>
          <w:szCs w:val="24"/>
        </w:rPr>
        <w:t>ț</w:t>
      </w:r>
      <w:r w:rsidR="00136F97" w:rsidRPr="00ED2933">
        <w:rPr>
          <w:rFonts w:ascii="Arial" w:hAnsi="Arial" w:cs="Arial"/>
          <w:sz w:val="24"/>
          <w:szCs w:val="24"/>
        </w:rPr>
        <w:t>iei î</w:t>
      </w:r>
      <w:r w:rsidRPr="00ED2933">
        <w:rPr>
          <w:rFonts w:ascii="Arial" w:hAnsi="Arial" w:cs="Arial"/>
          <w:sz w:val="24"/>
          <w:szCs w:val="24"/>
        </w:rPr>
        <w:t>n vigoare</w:t>
      </w:r>
      <w:r w:rsidR="00136F97" w:rsidRPr="00ED2933">
        <w:rPr>
          <w:rFonts w:ascii="Arial" w:hAnsi="Arial" w:cs="Arial"/>
          <w:sz w:val="24"/>
          <w:szCs w:val="24"/>
        </w:rPr>
        <w:t>, pentru activităț</w:t>
      </w:r>
      <w:r w:rsidRPr="00ED2933">
        <w:rPr>
          <w:rFonts w:ascii="Arial" w:hAnsi="Arial" w:cs="Arial"/>
          <w:sz w:val="24"/>
          <w:szCs w:val="24"/>
        </w:rPr>
        <w:t>ile</w:t>
      </w:r>
      <w:r w:rsidR="00136F97" w:rsidRPr="00ED2933">
        <w:rPr>
          <w:rFonts w:ascii="Arial" w:hAnsi="Arial" w:cs="Arial"/>
          <w:sz w:val="24"/>
          <w:szCs w:val="24"/>
        </w:rPr>
        <w:t xml:space="preserve"> de colectare, stocare temporară</w:t>
      </w:r>
      <w:r w:rsidRPr="00ED2933">
        <w:rPr>
          <w:rFonts w:ascii="Arial" w:hAnsi="Arial" w:cs="Arial"/>
          <w:sz w:val="24"/>
          <w:szCs w:val="24"/>
        </w:rPr>
        <w:t>,  tratare</w:t>
      </w:r>
      <w:r w:rsidR="00136F97" w:rsidRPr="00ED2933">
        <w:rPr>
          <w:rFonts w:ascii="Arial" w:hAnsi="Arial" w:cs="Arial"/>
          <w:sz w:val="24"/>
          <w:szCs w:val="24"/>
        </w:rPr>
        <w:t>, valorificare,  eliminare a deș</w:t>
      </w:r>
      <w:r w:rsidRPr="00ED2933">
        <w:rPr>
          <w:rFonts w:ascii="Arial" w:hAnsi="Arial" w:cs="Arial"/>
          <w:sz w:val="24"/>
          <w:szCs w:val="24"/>
        </w:rPr>
        <w:t>eurilor</w:t>
      </w:r>
      <w:r w:rsidR="00136F97" w:rsidRPr="00ED2933">
        <w:rPr>
          <w:rFonts w:ascii="Arial" w:hAnsi="Arial" w:cs="Arial"/>
          <w:sz w:val="24"/>
          <w:szCs w:val="24"/>
        </w:rPr>
        <w:t>;</w:t>
      </w:r>
    </w:p>
    <w:p w:rsidR="002F4D9F" w:rsidRPr="00ED2933" w:rsidRDefault="00136F97" w:rsidP="00A37E19">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transportul deș</w:t>
      </w:r>
      <w:r w:rsidR="002F4D9F" w:rsidRPr="00ED2933">
        <w:rPr>
          <w:rFonts w:ascii="Arial" w:hAnsi="Arial" w:cs="Arial"/>
          <w:sz w:val="24"/>
          <w:szCs w:val="24"/>
        </w:rPr>
        <w:t>eurilor periculoase se ef</w:t>
      </w:r>
      <w:r w:rsidRPr="00ED2933">
        <w:rPr>
          <w:rFonts w:ascii="Arial" w:hAnsi="Arial" w:cs="Arial"/>
          <w:sz w:val="24"/>
          <w:szCs w:val="24"/>
        </w:rPr>
        <w:t>ectueaza de la generator sau deț</w:t>
      </w:r>
      <w:r w:rsidR="002F4D9F" w:rsidRPr="00ED2933">
        <w:rPr>
          <w:rFonts w:ascii="Arial" w:hAnsi="Arial" w:cs="Arial"/>
          <w:sz w:val="24"/>
          <w:szCs w:val="24"/>
        </w:rPr>
        <w:t>in</w:t>
      </w:r>
      <w:r w:rsidRPr="00ED2933">
        <w:rPr>
          <w:rFonts w:ascii="Arial" w:hAnsi="Arial" w:cs="Arial"/>
          <w:sz w:val="24"/>
          <w:szCs w:val="24"/>
        </w:rPr>
        <w:t>ător, că</w:t>
      </w:r>
      <w:r w:rsidR="002F4D9F" w:rsidRPr="00ED2933">
        <w:rPr>
          <w:rFonts w:ascii="Arial" w:hAnsi="Arial" w:cs="Arial"/>
          <w:sz w:val="24"/>
          <w:szCs w:val="24"/>
        </w:rPr>
        <w:t>tre operatorul</w:t>
      </w:r>
      <w:r w:rsidRPr="00ED2933">
        <w:rPr>
          <w:rFonts w:ascii="Arial" w:hAnsi="Arial" w:cs="Arial"/>
          <w:sz w:val="24"/>
          <w:szCs w:val="24"/>
        </w:rPr>
        <w:t xml:space="preserve"> economic care realizeaza operaț</w:t>
      </w:r>
      <w:r w:rsidR="002F4D9F" w:rsidRPr="00ED2933">
        <w:rPr>
          <w:rFonts w:ascii="Arial" w:hAnsi="Arial" w:cs="Arial"/>
          <w:sz w:val="24"/>
          <w:szCs w:val="24"/>
        </w:rPr>
        <w:t>ia</w:t>
      </w:r>
      <w:r w:rsidRPr="00ED2933">
        <w:rPr>
          <w:rFonts w:ascii="Arial" w:hAnsi="Arial" w:cs="Arial"/>
          <w:sz w:val="24"/>
          <w:szCs w:val="24"/>
        </w:rPr>
        <w:t xml:space="preserve"> de colectare, stocare temporară</w:t>
      </w:r>
      <w:r w:rsidR="002F4D9F" w:rsidRPr="00ED2933">
        <w:rPr>
          <w:rFonts w:ascii="Arial" w:hAnsi="Arial" w:cs="Arial"/>
          <w:sz w:val="24"/>
          <w:szCs w:val="24"/>
        </w:rPr>
        <w:t>, tratare, valorificare sau eliminare</w:t>
      </w:r>
      <w:r w:rsidRPr="00ED2933">
        <w:rPr>
          <w:rFonts w:ascii="Arial" w:hAnsi="Arial" w:cs="Arial"/>
          <w:sz w:val="24"/>
          <w:szCs w:val="24"/>
        </w:rPr>
        <w:t>;</w:t>
      </w:r>
    </w:p>
    <w:p w:rsidR="002F4D9F" w:rsidRPr="00ED2933" w:rsidRDefault="002F4D9F" w:rsidP="00A37E19">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 xml:space="preserve">expeditorul va avea </w:t>
      </w:r>
      <w:r w:rsidR="00136F97" w:rsidRPr="00ED2933">
        <w:rPr>
          <w:rFonts w:ascii="Arial" w:hAnsi="Arial" w:cs="Arial"/>
          <w:sz w:val="24"/>
          <w:szCs w:val="24"/>
        </w:rPr>
        <w:t>în vedere, pe câ</w:t>
      </w:r>
      <w:r w:rsidRPr="00ED2933">
        <w:rPr>
          <w:rFonts w:ascii="Arial" w:hAnsi="Arial" w:cs="Arial"/>
          <w:sz w:val="24"/>
          <w:szCs w:val="24"/>
        </w:rPr>
        <w:t>t posibil</w:t>
      </w:r>
      <w:r w:rsidR="00136F97" w:rsidRPr="00ED2933">
        <w:rPr>
          <w:rFonts w:ascii="Arial" w:hAnsi="Arial" w:cs="Arial"/>
          <w:sz w:val="24"/>
          <w:szCs w:val="24"/>
        </w:rPr>
        <w:t>, la stabilirea destinatarului ș</w:t>
      </w:r>
      <w:r w:rsidRPr="00ED2933">
        <w:rPr>
          <w:rFonts w:ascii="Arial" w:hAnsi="Arial" w:cs="Arial"/>
          <w:sz w:val="24"/>
          <w:szCs w:val="24"/>
        </w:rPr>
        <w:t>i al trase</w:t>
      </w:r>
      <w:r w:rsidR="00136F97" w:rsidRPr="00ED2933">
        <w:rPr>
          <w:rFonts w:ascii="Arial" w:hAnsi="Arial" w:cs="Arial"/>
          <w:sz w:val="24"/>
          <w:szCs w:val="24"/>
        </w:rPr>
        <w:t>ului de transport al deș</w:t>
      </w:r>
      <w:r w:rsidRPr="00ED2933">
        <w:rPr>
          <w:rFonts w:ascii="Arial" w:hAnsi="Arial" w:cs="Arial"/>
          <w:sz w:val="24"/>
          <w:szCs w:val="24"/>
        </w:rPr>
        <w:t>eurilor periculoase, res</w:t>
      </w:r>
      <w:r w:rsidR="00136F97" w:rsidRPr="00ED2933">
        <w:rPr>
          <w:rFonts w:ascii="Arial" w:hAnsi="Arial" w:cs="Arial"/>
          <w:sz w:val="24"/>
          <w:szCs w:val="24"/>
        </w:rPr>
        <w:t>pectarea principiului proximității, care presupune ca deșeurile să fie valorificate și eliminate câ</w:t>
      </w:r>
      <w:r w:rsidRPr="00ED2933">
        <w:rPr>
          <w:rFonts w:ascii="Arial" w:hAnsi="Arial" w:cs="Arial"/>
          <w:sz w:val="24"/>
          <w:szCs w:val="24"/>
        </w:rPr>
        <w:t>t mai aproape de locul de generare</w:t>
      </w:r>
      <w:r w:rsidR="00136F97" w:rsidRPr="00ED2933">
        <w:rPr>
          <w:rFonts w:ascii="Arial" w:hAnsi="Arial" w:cs="Arial"/>
          <w:sz w:val="24"/>
          <w:szCs w:val="24"/>
        </w:rPr>
        <w:t>;</w:t>
      </w:r>
    </w:p>
    <w:p w:rsidR="002F4D9F" w:rsidRPr="00ED2933" w:rsidRDefault="00F46151" w:rsidP="00A37E19">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ruta de transport a deș</w:t>
      </w:r>
      <w:r w:rsidR="002F4D9F" w:rsidRPr="00ED2933">
        <w:rPr>
          <w:rFonts w:ascii="Arial" w:hAnsi="Arial" w:cs="Arial"/>
          <w:sz w:val="24"/>
          <w:szCs w:val="24"/>
        </w:rPr>
        <w:t>eurilor</w:t>
      </w:r>
      <w:r w:rsidRPr="00ED2933">
        <w:rPr>
          <w:rFonts w:ascii="Arial" w:hAnsi="Arial" w:cs="Arial"/>
          <w:sz w:val="24"/>
          <w:szCs w:val="24"/>
        </w:rPr>
        <w:t xml:space="preserve"> periculoase se stabileste de că</w:t>
      </w:r>
      <w:r w:rsidR="002F4D9F" w:rsidRPr="00ED2933">
        <w:rPr>
          <w:rFonts w:ascii="Arial" w:hAnsi="Arial" w:cs="Arial"/>
          <w:sz w:val="24"/>
          <w:szCs w:val="24"/>
        </w:rPr>
        <w:t>tre expe</w:t>
      </w:r>
      <w:r w:rsidRPr="00ED2933">
        <w:rPr>
          <w:rFonts w:ascii="Arial" w:hAnsi="Arial" w:cs="Arial"/>
          <w:sz w:val="24"/>
          <w:szCs w:val="24"/>
        </w:rPr>
        <w:t>ditor și transportator, avându-se în vedere pe cât posibil ocolirea orașelor, se autorizează de către Inspectoratul pentru Situații de Urgență al județului în a carui rază teritorială se află expeditorul, înscriindu-se în documentele de însoț</w:t>
      </w:r>
      <w:r w:rsidR="002F4D9F" w:rsidRPr="00ED2933">
        <w:rPr>
          <w:rFonts w:ascii="Arial" w:hAnsi="Arial" w:cs="Arial"/>
          <w:sz w:val="24"/>
          <w:szCs w:val="24"/>
        </w:rPr>
        <w:t>ire ale transp</w:t>
      </w:r>
      <w:r w:rsidRPr="00ED2933">
        <w:rPr>
          <w:rFonts w:ascii="Arial" w:hAnsi="Arial" w:cs="Arial"/>
          <w:sz w:val="24"/>
          <w:szCs w:val="24"/>
        </w:rPr>
        <w:t>ortului deșeurilor periculoase;</w:t>
      </w:r>
    </w:p>
    <w:p w:rsidR="002F4D9F" w:rsidRPr="00ED2933" w:rsidRDefault="00F46151" w:rsidP="00A37E19">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deș</w:t>
      </w:r>
      <w:r w:rsidR="002F4D9F" w:rsidRPr="00ED2933">
        <w:rPr>
          <w:rFonts w:ascii="Arial" w:hAnsi="Arial" w:cs="Arial"/>
          <w:sz w:val="24"/>
          <w:szCs w:val="24"/>
        </w:rPr>
        <w:t>eurile periculoase care fac o</w:t>
      </w:r>
      <w:r w:rsidRPr="00ED2933">
        <w:rPr>
          <w:rFonts w:ascii="Arial" w:hAnsi="Arial" w:cs="Arial"/>
          <w:sz w:val="24"/>
          <w:szCs w:val="24"/>
        </w:rPr>
        <w:t>biectul transportului trebuie să fie ambalate și etichetate î</w:t>
      </w:r>
      <w:r w:rsidR="002F4D9F" w:rsidRPr="00ED2933">
        <w:rPr>
          <w:rFonts w:ascii="Arial" w:hAnsi="Arial" w:cs="Arial"/>
          <w:sz w:val="24"/>
          <w:szCs w:val="24"/>
        </w:rPr>
        <w:t>n conformitate cu prevederile lega</w:t>
      </w:r>
      <w:r w:rsidRPr="00ED2933">
        <w:rPr>
          <w:rFonts w:ascii="Arial" w:hAnsi="Arial" w:cs="Arial"/>
          <w:sz w:val="24"/>
          <w:szCs w:val="24"/>
        </w:rPr>
        <w:t>le referitoare la transportul mă</w:t>
      </w:r>
      <w:r w:rsidR="002F4D9F" w:rsidRPr="00ED2933">
        <w:rPr>
          <w:rFonts w:ascii="Arial" w:hAnsi="Arial" w:cs="Arial"/>
          <w:sz w:val="24"/>
          <w:szCs w:val="24"/>
        </w:rPr>
        <w:t>rfur</w:t>
      </w:r>
      <w:r w:rsidRPr="00ED2933">
        <w:rPr>
          <w:rFonts w:ascii="Arial" w:hAnsi="Arial" w:cs="Arial"/>
          <w:sz w:val="24"/>
          <w:szCs w:val="24"/>
        </w:rPr>
        <w:t>ilor periculoase, ambalajele deș</w:t>
      </w:r>
      <w:r w:rsidR="002F4D9F" w:rsidRPr="00ED2933">
        <w:rPr>
          <w:rFonts w:ascii="Arial" w:hAnsi="Arial" w:cs="Arial"/>
          <w:sz w:val="24"/>
          <w:szCs w:val="24"/>
        </w:rPr>
        <w:t>eurilor periculoase repreze</w:t>
      </w:r>
      <w:r w:rsidRPr="00ED2933">
        <w:rPr>
          <w:rFonts w:ascii="Arial" w:hAnsi="Arial" w:cs="Arial"/>
          <w:sz w:val="24"/>
          <w:szCs w:val="24"/>
        </w:rPr>
        <w:t>ntâ</w:t>
      </w:r>
      <w:r w:rsidR="002F4D9F" w:rsidRPr="00ED2933">
        <w:rPr>
          <w:rFonts w:ascii="Arial" w:hAnsi="Arial" w:cs="Arial"/>
          <w:sz w:val="24"/>
          <w:szCs w:val="24"/>
        </w:rPr>
        <w:t>nd de asemenea de</w:t>
      </w:r>
      <w:r w:rsidRPr="00ED2933">
        <w:rPr>
          <w:rFonts w:ascii="Arial" w:hAnsi="Arial" w:cs="Arial"/>
          <w:sz w:val="24"/>
          <w:szCs w:val="24"/>
        </w:rPr>
        <w:t>ș</w:t>
      </w:r>
      <w:r w:rsidR="002F4D9F" w:rsidRPr="00ED2933">
        <w:rPr>
          <w:rFonts w:ascii="Arial" w:hAnsi="Arial" w:cs="Arial"/>
          <w:sz w:val="24"/>
          <w:szCs w:val="24"/>
        </w:rPr>
        <w:t>euri periculoase</w:t>
      </w:r>
      <w:r w:rsidRPr="00ED2933">
        <w:rPr>
          <w:rFonts w:ascii="Arial" w:hAnsi="Arial" w:cs="Arial"/>
          <w:sz w:val="24"/>
          <w:szCs w:val="24"/>
        </w:rPr>
        <w:t>;</w:t>
      </w:r>
    </w:p>
    <w:p w:rsidR="002F4D9F" w:rsidRPr="00ED2933" w:rsidRDefault="007836C7" w:rsidP="00A37E19">
      <w:pPr>
        <w:pStyle w:val="NoSpacing"/>
        <w:numPr>
          <w:ilvl w:val="0"/>
          <w:numId w:val="3"/>
        </w:numPr>
        <w:ind w:left="142" w:hanging="142"/>
        <w:contextualSpacing/>
        <w:jc w:val="both"/>
        <w:rPr>
          <w:rFonts w:ascii="Arial" w:hAnsi="Arial" w:cs="Arial"/>
          <w:sz w:val="24"/>
          <w:szCs w:val="24"/>
        </w:rPr>
      </w:pPr>
      <w:proofErr w:type="gramStart"/>
      <w:r w:rsidRPr="00ED2933">
        <w:rPr>
          <w:rFonts w:ascii="Arial" w:hAnsi="Arial" w:cs="Arial"/>
          <w:sz w:val="24"/>
          <w:szCs w:val="24"/>
        </w:rPr>
        <w:t>transportul</w:t>
      </w:r>
      <w:proofErr w:type="gramEnd"/>
      <w:r w:rsidRPr="00ED2933">
        <w:rPr>
          <w:rFonts w:ascii="Arial" w:hAnsi="Arial" w:cs="Arial"/>
          <w:sz w:val="24"/>
          <w:szCs w:val="24"/>
        </w:rPr>
        <w:t xml:space="preserve"> deș</w:t>
      </w:r>
      <w:r w:rsidR="002F4D9F" w:rsidRPr="00ED2933">
        <w:rPr>
          <w:rFonts w:ascii="Arial" w:hAnsi="Arial" w:cs="Arial"/>
          <w:sz w:val="24"/>
          <w:szCs w:val="24"/>
        </w:rPr>
        <w:t>e</w:t>
      </w:r>
      <w:r w:rsidR="00F46151" w:rsidRPr="00ED2933">
        <w:rPr>
          <w:rFonts w:ascii="Arial" w:hAnsi="Arial" w:cs="Arial"/>
          <w:sz w:val="24"/>
          <w:szCs w:val="24"/>
        </w:rPr>
        <w:t>urilor periculoase se efectuează de la generator sau dețină</w:t>
      </w:r>
      <w:r w:rsidR="002F4D9F" w:rsidRPr="00ED2933">
        <w:rPr>
          <w:rFonts w:ascii="Arial" w:hAnsi="Arial" w:cs="Arial"/>
          <w:sz w:val="24"/>
          <w:szCs w:val="24"/>
        </w:rPr>
        <w:t xml:space="preserve">tor, denumit expeditor, </w:t>
      </w:r>
      <w:r w:rsidR="002F4D9F" w:rsidRPr="00ED2933">
        <w:rPr>
          <w:rFonts w:ascii="Arial" w:hAnsi="Arial" w:cs="Arial"/>
          <w:sz w:val="24"/>
          <w:szCs w:val="24"/>
          <w:u w:val="single"/>
        </w:rPr>
        <w:t>c</w:t>
      </w:r>
      <w:r w:rsidR="00F46151" w:rsidRPr="00ED2933">
        <w:rPr>
          <w:rFonts w:ascii="Arial" w:hAnsi="Arial" w:cs="Arial"/>
          <w:sz w:val="24"/>
          <w:szCs w:val="24"/>
          <w:u w:val="single"/>
        </w:rPr>
        <w:t>ă</w:t>
      </w:r>
      <w:r w:rsidR="002F4D9F" w:rsidRPr="00ED2933">
        <w:rPr>
          <w:rFonts w:ascii="Arial" w:hAnsi="Arial" w:cs="Arial"/>
          <w:sz w:val="24"/>
          <w:szCs w:val="24"/>
          <w:u w:val="single"/>
        </w:rPr>
        <w:t>tre operatorul</w:t>
      </w:r>
      <w:r w:rsidR="00F46151" w:rsidRPr="00ED2933">
        <w:rPr>
          <w:rFonts w:ascii="Arial" w:hAnsi="Arial" w:cs="Arial"/>
          <w:sz w:val="24"/>
          <w:szCs w:val="24"/>
          <w:u w:val="single"/>
        </w:rPr>
        <w:t xml:space="preserve"> economic care realizeaza operaț</w:t>
      </w:r>
      <w:r w:rsidR="002F4D9F" w:rsidRPr="00ED2933">
        <w:rPr>
          <w:rFonts w:ascii="Arial" w:hAnsi="Arial" w:cs="Arial"/>
          <w:sz w:val="24"/>
          <w:szCs w:val="24"/>
          <w:u w:val="single"/>
        </w:rPr>
        <w:t>ia de colectare</w:t>
      </w:r>
      <w:r w:rsidR="002F4D9F" w:rsidRPr="00ED2933">
        <w:rPr>
          <w:rFonts w:ascii="Arial" w:hAnsi="Arial" w:cs="Arial"/>
          <w:sz w:val="24"/>
          <w:szCs w:val="24"/>
        </w:rPr>
        <w:t>, stocare temporara, tratare, valorificare, eliminare, denumit destinatar, pe baza</w:t>
      </w:r>
      <w:r w:rsidR="002F4D9F" w:rsidRPr="00ED2933">
        <w:rPr>
          <w:rStyle w:val="apple-converted-space"/>
          <w:rFonts w:ascii="Arial" w:hAnsi="Arial" w:cs="Arial"/>
          <w:sz w:val="24"/>
          <w:szCs w:val="24"/>
        </w:rPr>
        <w:t> </w:t>
      </w:r>
      <w:r w:rsidR="002F4D9F" w:rsidRPr="00ED2933">
        <w:rPr>
          <w:rFonts w:ascii="Arial" w:hAnsi="Arial" w:cs="Arial"/>
          <w:b/>
          <w:bCs/>
          <w:sz w:val="24"/>
          <w:szCs w:val="24"/>
        </w:rPr>
        <w:t>formularului pe</w:t>
      </w:r>
      <w:r w:rsidR="00F46151" w:rsidRPr="00ED2933">
        <w:rPr>
          <w:rFonts w:ascii="Arial" w:hAnsi="Arial" w:cs="Arial"/>
          <w:b/>
          <w:bCs/>
          <w:sz w:val="24"/>
          <w:szCs w:val="24"/>
        </w:rPr>
        <w:t>ntru aprobarea transportului deș</w:t>
      </w:r>
      <w:r w:rsidR="002F4D9F" w:rsidRPr="00ED2933">
        <w:rPr>
          <w:rFonts w:ascii="Arial" w:hAnsi="Arial" w:cs="Arial"/>
          <w:b/>
          <w:bCs/>
          <w:sz w:val="24"/>
          <w:szCs w:val="24"/>
        </w:rPr>
        <w:t>eurilor periculoase</w:t>
      </w:r>
      <w:r w:rsidR="002F4D9F" w:rsidRPr="00ED2933">
        <w:rPr>
          <w:rFonts w:ascii="Arial" w:hAnsi="Arial" w:cs="Arial"/>
          <w:sz w:val="24"/>
          <w:szCs w:val="24"/>
        </w:rPr>
        <w:t xml:space="preserve">. Destinatarul, la primirea formularului, poate accepta efectuarea transportului, caz </w:t>
      </w:r>
      <w:r w:rsidR="00F46151" w:rsidRPr="00ED2933">
        <w:rPr>
          <w:rFonts w:ascii="Arial" w:hAnsi="Arial" w:cs="Arial"/>
          <w:sz w:val="24"/>
          <w:szCs w:val="24"/>
        </w:rPr>
        <w:t>în care semnează și ș</w:t>
      </w:r>
      <w:r w:rsidR="002F4D9F" w:rsidRPr="00ED2933">
        <w:rPr>
          <w:rFonts w:ascii="Arial" w:hAnsi="Arial" w:cs="Arial"/>
          <w:sz w:val="24"/>
          <w:szCs w:val="24"/>
        </w:rPr>
        <w:t>tampileaza formula</w:t>
      </w:r>
      <w:r w:rsidR="00F46151" w:rsidRPr="00ED2933">
        <w:rPr>
          <w:rFonts w:ascii="Arial" w:hAnsi="Arial" w:cs="Arial"/>
          <w:sz w:val="24"/>
          <w:szCs w:val="24"/>
        </w:rPr>
        <w:t>rul, sau poate solicita informaț</w:t>
      </w:r>
      <w:r w:rsidR="002F4D9F" w:rsidRPr="00ED2933">
        <w:rPr>
          <w:rFonts w:ascii="Arial" w:hAnsi="Arial" w:cs="Arial"/>
          <w:sz w:val="24"/>
          <w:szCs w:val="24"/>
        </w:rPr>
        <w:t>ii suplimentare din partea expeditorului. Pentru efectuarea efectiv</w:t>
      </w:r>
      <w:r w:rsidR="00F46151" w:rsidRPr="00ED2933">
        <w:rPr>
          <w:rFonts w:ascii="Arial" w:hAnsi="Arial" w:cs="Arial"/>
          <w:sz w:val="24"/>
          <w:szCs w:val="24"/>
        </w:rPr>
        <w:t>a a trasportului este necesar și acordul Agentiei Județene pentru Protecția</w:t>
      </w:r>
      <w:r w:rsidR="00C920EF" w:rsidRPr="00ED2933">
        <w:rPr>
          <w:rFonts w:ascii="Arial" w:hAnsi="Arial" w:cs="Arial"/>
          <w:sz w:val="24"/>
          <w:szCs w:val="24"/>
        </w:rPr>
        <w:t xml:space="preserve"> Mediului</w:t>
      </w:r>
      <w:r w:rsidR="00F46151" w:rsidRPr="00ED2933">
        <w:rPr>
          <w:rFonts w:ascii="Arial" w:hAnsi="Arial" w:cs="Arial"/>
          <w:sz w:val="24"/>
          <w:szCs w:val="24"/>
        </w:rPr>
        <w:t>;</w:t>
      </w:r>
    </w:p>
    <w:p w:rsidR="002F4D9F" w:rsidRPr="00ED2933" w:rsidRDefault="002F4D9F" w:rsidP="00A37E19">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acordul este d</w:t>
      </w:r>
      <w:r w:rsidR="00F46151" w:rsidRPr="00ED2933">
        <w:rPr>
          <w:rFonts w:ascii="Arial" w:hAnsi="Arial" w:cs="Arial"/>
          <w:sz w:val="24"/>
          <w:szCs w:val="24"/>
        </w:rPr>
        <w:t>at în maxim 7 zile lucră</w:t>
      </w:r>
      <w:r w:rsidRPr="00ED2933">
        <w:rPr>
          <w:rFonts w:ascii="Arial" w:hAnsi="Arial" w:cs="Arial"/>
          <w:sz w:val="24"/>
          <w:szCs w:val="24"/>
        </w:rPr>
        <w:t>toare</w:t>
      </w:r>
      <w:r w:rsidR="00F46151" w:rsidRPr="00ED2933">
        <w:rPr>
          <w:rFonts w:ascii="Arial" w:hAnsi="Arial" w:cs="Arial"/>
          <w:sz w:val="24"/>
          <w:szCs w:val="24"/>
        </w:rPr>
        <w:t xml:space="preserve"> de la primirea tuturor informaț</w:t>
      </w:r>
      <w:r w:rsidRPr="00ED2933">
        <w:rPr>
          <w:rFonts w:ascii="Arial" w:hAnsi="Arial" w:cs="Arial"/>
          <w:sz w:val="24"/>
          <w:szCs w:val="24"/>
        </w:rPr>
        <w:t>iilor solicitate de c</w:t>
      </w:r>
      <w:r w:rsidR="00F46151" w:rsidRPr="00ED2933">
        <w:rPr>
          <w:rFonts w:ascii="Arial" w:hAnsi="Arial" w:cs="Arial"/>
          <w:sz w:val="24"/>
          <w:szCs w:val="24"/>
        </w:rPr>
        <w:t>ă</w:t>
      </w:r>
      <w:r w:rsidRPr="00ED2933">
        <w:rPr>
          <w:rFonts w:ascii="Arial" w:hAnsi="Arial" w:cs="Arial"/>
          <w:sz w:val="24"/>
          <w:szCs w:val="24"/>
        </w:rPr>
        <w:t>tre agen</w:t>
      </w:r>
      <w:r w:rsidR="00F46151" w:rsidRPr="00ED2933">
        <w:rPr>
          <w:rFonts w:ascii="Arial" w:hAnsi="Arial" w:cs="Arial"/>
          <w:sz w:val="24"/>
          <w:szCs w:val="24"/>
        </w:rPr>
        <w:t>ț</w:t>
      </w:r>
      <w:r w:rsidRPr="00ED2933">
        <w:rPr>
          <w:rFonts w:ascii="Arial" w:hAnsi="Arial" w:cs="Arial"/>
          <w:sz w:val="24"/>
          <w:szCs w:val="24"/>
        </w:rPr>
        <w:t>ia jude</w:t>
      </w:r>
      <w:r w:rsidR="00F46151" w:rsidRPr="00ED2933">
        <w:rPr>
          <w:rFonts w:ascii="Arial" w:hAnsi="Arial" w:cs="Arial"/>
          <w:sz w:val="24"/>
          <w:szCs w:val="24"/>
        </w:rPr>
        <w:t>ț</w:t>
      </w:r>
      <w:r w:rsidRPr="00ED2933">
        <w:rPr>
          <w:rFonts w:ascii="Arial" w:hAnsi="Arial" w:cs="Arial"/>
          <w:sz w:val="24"/>
          <w:szCs w:val="24"/>
        </w:rPr>
        <w:t>ean</w:t>
      </w:r>
      <w:r w:rsidR="00F46151" w:rsidRPr="00ED2933">
        <w:rPr>
          <w:rFonts w:ascii="Arial" w:hAnsi="Arial" w:cs="Arial"/>
          <w:sz w:val="24"/>
          <w:szCs w:val="24"/>
        </w:rPr>
        <w:t>ă</w:t>
      </w:r>
      <w:r w:rsidRPr="00ED2933">
        <w:rPr>
          <w:rFonts w:ascii="Arial" w:hAnsi="Arial" w:cs="Arial"/>
          <w:sz w:val="24"/>
          <w:szCs w:val="24"/>
        </w:rPr>
        <w:t xml:space="preserve"> pentru protec</w:t>
      </w:r>
      <w:r w:rsidR="00F46151" w:rsidRPr="00ED2933">
        <w:rPr>
          <w:rFonts w:ascii="Arial" w:hAnsi="Arial" w:cs="Arial"/>
          <w:sz w:val="24"/>
          <w:szCs w:val="24"/>
        </w:rPr>
        <w:t>ț</w:t>
      </w:r>
      <w:r w:rsidRPr="00ED2933">
        <w:rPr>
          <w:rFonts w:ascii="Arial" w:hAnsi="Arial" w:cs="Arial"/>
          <w:sz w:val="24"/>
          <w:szCs w:val="24"/>
        </w:rPr>
        <w:t>ia mediului</w:t>
      </w:r>
      <w:r w:rsidR="00F46151" w:rsidRPr="00ED2933">
        <w:rPr>
          <w:rFonts w:ascii="Arial" w:hAnsi="Arial" w:cs="Arial"/>
          <w:sz w:val="24"/>
          <w:szCs w:val="24"/>
        </w:rPr>
        <w:t>;</w:t>
      </w:r>
    </w:p>
    <w:p w:rsidR="002F4D9F" w:rsidRPr="00ED2933" w:rsidRDefault="002F4D9F" w:rsidP="00081C26">
      <w:pPr>
        <w:pStyle w:val="NoSpacing"/>
        <w:ind w:left="142"/>
        <w:contextualSpacing/>
        <w:jc w:val="both"/>
        <w:rPr>
          <w:rFonts w:ascii="Arial" w:hAnsi="Arial" w:cs="Arial"/>
          <w:sz w:val="24"/>
          <w:szCs w:val="24"/>
        </w:rPr>
      </w:pPr>
      <w:r w:rsidRPr="00ED2933">
        <w:rPr>
          <w:rFonts w:ascii="Arial" w:hAnsi="Arial" w:cs="Arial"/>
          <w:b/>
          <w:bCs/>
          <w:sz w:val="24"/>
          <w:szCs w:val="24"/>
        </w:rPr>
        <w:t>Formularul pe</w:t>
      </w:r>
      <w:r w:rsidR="00F46151" w:rsidRPr="00ED2933">
        <w:rPr>
          <w:rFonts w:ascii="Arial" w:hAnsi="Arial" w:cs="Arial"/>
          <w:b/>
          <w:bCs/>
          <w:sz w:val="24"/>
          <w:szCs w:val="24"/>
        </w:rPr>
        <w:t>ntru aprobarea transportului deș</w:t>
      </w:r>
      <w:r w:rsidRPr="00ED2933">
        <w:rPr>
          <w:rFonts w:ascii="Arial" w:hAnsi="Arial" w:cs="Arial"/>
          <w:b/>
          <w:bCs/>
          <w:sz w:val="24"/>
          <w:szCs w:val="24"/>
        </w:rPr>
        <w:t>eurilor periculoase</w:t>
      </w:r>
      <w:r w:rsidRPr="00ED2933">
        <w:rPr>
          <w:rStyle w:val="apple-converted-space"/>
          <w:rFonts w:ascii="Arial" w:hAnsi="Arial" w:cs="Arial"/>
          <w:sz w:val="24"/>
          <w:szCs w:val="24"/>
        </w:rPr>
        <w:t> </w:t>
      </w:r>
      <w:r w:rsidRPr="00ED2933">
        <w:rPr>
          <w:rFonts w:ascii="Arial" w:hAnsi="Arial" w:cs="Arial"/>
          <w:sz w:val="24"/>
          <w:szCs w:val="24"/>
        </w:rPr>
        <w:t xml:space="preserve">se </w:t>
      </w:r>
      <w:r w:rsidR="00F46151" w:rsidRPr="00ED2933">
        <w:rPr>
          <w:rFonts w:ascii="Arial" w:hAnsi="Arial" w:cs="Arial"/>
          <w:sz w:val="24"/>
          <w:szCs w:val="24"/>
        </w:rPr>
        <w:t>î</w:t>
      </w:r>
      <w:r w:rsidRPr="00ED2933">
        <w:rPr>
          <w:rFonts w:ascii="Arial" w:hAnsi="Arial" w:cs="Arial"/>
          <w:sz w:val="24"/>
          <w:szCs w:val="24"/>
        </w:rPr>
        <w:t>ntocme</w:t>
      </w:r>
      <w:r w:rsidR="00F46151" w:rsidRPr="00ED2933">
        <w:rPr>
          <w:rFonts w:ascii="Arial" w:hAnsi="Arial" w:cs="Arial"/>
          <w:sz w:val="24"/>
          <w:szCs w:val="24"/>
        </w:rPr>
        <w:t>ș</w:t>
      </w:r>
      <w:r w:rsidRPr="00ED2933">
        <w:rPr>
          <w:rFonts w:ascii="Arial" w:hAnsi="Arial" w:cs="Arial"/>
          <w:sz w:val="24"/>
          <w:szCs w:val="24"/>
        </w:rPr>
        <w:t xml:space="preserve">te </w:t>
      </w:r>
      <w:r w:rsidR="00F46151" w:rsidRPr="00ED2933">
        <w:rPr>
          <w:rFonts w:ascii="Arial" w:hAnsi="Arial" w:cs="Arial"/>
          <w:sz w:val="24"/>
          <w:szCs w:val="24"/>
        </w:rPr>
        <w:t>î</w:t>
      </w:r>
      <w:r w:rsidRPr="00ED2933">
        <w:rPr>
          <w:rFonts w:ascii="Arial" w:hAnsi="Arial" w:cs="Arial"/>
          <w:sz w:val="24"/>
          <w:szCs w:val="24"/>
        </w:rPr>
        <w:t xml:space="preserve">n 6 exemplare originale </w:t>
      </w:r>
      <w:r w:rsidR="00F46151" w:rsidRPr="00ED2933">
        <w:rPr>
          <w:rFonts w:ascii="Arial" w:hAnsi="Arial" w:cs="Arial"/>
          <w:sz w:val="24"/>
          <w:szCs w:val="24"/>
        </w:rPr>
        <w:t>ș</w:t>
      </w:r>
      <w:r w:rsidRPr="00ED2933">
        <w:rPr>
          <w:rFonts w:ascii="Arial" w:hAnsi="Arial" w:cs="Arial"/>
          <w:sz w:val="24"/>
          <w:szCs w:val="24"/>
        </w:rPr>
        <w:t>i se pastreaz</w:t>
      </w:r>
      <w:r w:rsidR="00F46151" w:rsidRPr="00ED2933">
        <w:rPr>
          <w:rFonts w:ascii="Arial" w:hAnsi="Arial" w:cs="Arial"/>
          <w:sz w:val="24"/>
          <w:szCs w:val="24"/>
        </w:rPr>
        <w:t>ă</w:t>
      </w:r>
      <w:r w:rsidRPr="00ED2933">
        <w:rPr>
          <w:rFonts w:ascii="Arial" w:hAnsi="Arial" w:cs="Arial"/>
          <w:sz w:val="24"/>
          <w:szCs w:val="24"/>
        </w:rPr>
        <w:t xml:space="preserve"> dup</w:t>
      </w:r>
      <w:r w:rsidR="00F46151" w:rsidRPr="00ED2933">
        <w:rPr>
          <w:rFonts w:ascii="Arial" w:hAnsi="Arial" w:cs="Arial"/>
          <w:sz w:val="24"/>
          <w:szCs w:val="24"/>
        </w:rPr>
        <w:t>ă</w:t>
      </w:r>
      <w:r w:rsidRPr="00ED2933">
        <w:rPr>
          <w:rFonts w:ascii="Arial" w:hAnsi="Arial" w:cs="Arial"/>
          <w:sz w:val="24"/>
          <w:szCs w:val="24"/>
        </w:rPr>
        <w:t xml:space="preserve"> cum urmeaz</w:t>
      </w:r>
      <w:r w:rsidR="00F46151" w:rsidRPr="00ED2933">
        <w:rPr>
          <w:rFonts w:ascii="Arial" w:hAnsi="Arial" w:cs="Arial"/>
          <w:sz w:val="24"/>
          <w:szCs w:val="24"/>
        </w:rPr>
        <w:t>ă</w:t>
      </w:r>
      <w:r w:rsidRPr="00ED2933">
        <w:rPr>
          <w:rFonts w:ascii="Arial" w:hAnsi="Arial" w:cs="Arial"/>
          <w:sz w:val="24"/>
          <w:szCs w:val="24"/>
        </w:rPr>
        <w:t>:</w:t>
      </w:r>
    </w:p>
    <w:p w:rsidR="002F4D9F" w:rsidRPr="00ED2933" w:rsidRDefault="002F4D9F" w:rsidP="00A37E19">
      <w:pPr>
        <w:pStyle w:val="NoSpacing"/>
        <w:numPr>
          <w:ilvl w:val="0"/>
          <w:numId w:val="4"/>
        </w:numPr>
        <w:contextualSpacing/>
        <w:jc w:val="both"/>
        <w:rPr>
          <w:rFonts w:ascii="Arial" w:hAnsi="Arial" w:cs="Arial"/>
          <w:sz w:val="24"/>
          <w:szCs w:val="24"/>
        </w:rPr>
      </w:pPr>
      <w:r w:rsidRPr="00ED2933">
        <w:rPr>
          <w:rFonts w:ascii="Arial" w:hAnsi="Arial" w:cs="Arial"/>
          <w:sz w:val="24"/>
          <w:szCs w:val="24"/>
        </w:rPr>
        <w:t>un exemplar la expeditor,</w:t>
      </w:r>
    </w:p>
    <w:p w:rsidR="002F4D9F" w:rsidRPr="00ED2933" w:rsidRDefault="002F4D9F" w:rsidP="00A37E19">
      <w:pPr>
        <w:pStyle w:val="NoSpacing"/>
        <w:numPr>
          <w:ilvl w:val="0"/>
          <w:numId w:val="4"/>
        </w:numPr>
        <w:contextualSpacing/>
        <w:jc w:val="both"/>
        <w:rPr>
          <w:rFonts w:ascii="Arial" w:hAnsi="Arial" w:cs="Arial"/>
          <w:sz w:val="24"/>
          <w:szCs w:val="24"/>
        </w:rPr>
      </w:pPr>
      <w:r w:rsidRPr="00ED2933">
        <w:rPr>
          <w:rFonts w:ascii="Arial" w:hAnsi="Arial" w:cs="Arial"/>
          <w:sz w:val="24"/>
          <w:szCs w:val="24"/>
        </w:rPr>
        <w:t>un exemplar la destinatar,</w:t>
      </w:r>
    </w:p>
    <w:p w:rsidR="002F4D9F" w:rsidRPr="00ED2933" w:rsidRDefault="002F4D9F" w:rsidP="00A37E19">
      <w:pPr>
        <w:pStyle w:val="NoSpacing"/>
        <w:numPr>
          <w:ilvl w:val="0"/>
          <w:numId w:val="4"/>
        </w:numPr>
        <w:contextualSpacing/>
        <w:jc w:val="both"/>
        <w:rPr>
          <w:rFonts w:ascii="Arial" w:hAnsi="Arial" w:cs="Arial"/>
          <w:sz w:val="24"/>
          <w:szCs w:val="24"/>
        </w:rPr>
      </w:pPr>
      <w:r w:rsidRPr="00ED2933">
        <w:rPr>
          <w:rFonts w:ascii="Arial" w:hAnsi="Arial" w:cs="Arial"/>
          <w:sz w:val="24"/>
          <w:szCs w:val="24"/>
        </w:rPr>
        <w:t>un exemplar la transportator,</w:t>
      </w:r>
    </w:p>
    <w:p w:rsidR="002F4D9F" w:rsidRPr="00ED2933" w:rsidRDefault="002F4D9F" w:rsidP="00A37E19">
      <w:pPr>
        <w:pStyle w:val="NoSpacing"/>
        <w:numPr>
          <w:ilvl w:val="0"/>
          <w:numId w:val="4"/>
        </w:numPr>
        <w:contextualSpacing/>
        <w:jc w:val="both"/>
        <w:rPr>
          <w:rFonts w:ascii="Arial" w:hAnsi="Arial" w:cs="Arial"/>
          <w:sz w:val="24"/>
          <w:szCs w:val="24"/>
        </w:rPr>
      </w:pPr>
      <w:r w:rsidRPr="00ED2933">
        <w:rPr>
          <w:rFonts w:ascii="Arial" w:hAnsi="Arial" w:cs="Arial"/>
          <w:sz w:val="24"/>
          <w:szCs w:val="24"/>
        </w:rPr>
        <w:lastRenderedPageBreak/>
        <w:t xml:space="preserve">un exemplar la </w:t>
      </w:r>
      <w:r w:rsidR="00F46151" w:rsidRPr="00ED2933">
        <w:rPr>
          <w:rFonts w:ascii="Arial" w:hAnsi="Arial" w:cs="Arial"/>
          <w:sz w:val="24"/>
          <w:szCs w:val="24"/>
        </w:rPr>
        <w:t xml:space="preserve">agenția județeană pentru protecția mediului </w:t>
      </w:r>
      <w:r w:rsidRPr="00ED2933">
        <w:rPr>
          <w:rFonts w:ascii="Arial" w:hAnsi="Arial" w:cs="Arial"/>
          <w:sz w:val="24"/>
          <w:szCs w:val="24"/>
        </w:rPr>
        <w:t>care a dat aprobarea pentru efectuarea transportului de</w:t>
      </w:r>
      <w:r w:rsidR="00F46151" w:rsidRPr="00ED2933">
        <w:rPr>
          <w:rFonts w:ascii="Arial" w:hAnsi="Arial" w:cs="Arial"/>
          <w:sz w:val="24"/>
          <w:szCs w:val="24"/>
        </w:rPr>
        <w:t>ș</w:t>
      </w:r>
      <w:r w:rsidRPr="00ED2933">
        <w:rPr>
          <w:rFonts w:ascii="Arial" w:hAnsi="Arial" w:cs="Arial"/>
          <w:sz w:val="24"/>
          <w:szCs w:val="24"/>
        </w:rPr>
        <w:t>eurilor periculoase,</w:t>
      </w:r>
    </w:p>
    <w:p w:rsidR="002F4D9F" w:rsidRPr="00ED2933" w:rsidRDefault="002F4D9F" w:rsidP="00A37E19">
      <w:pPr>
        <w:pStyle w:val="NoSpacing"/>
        <w:numPr>
          <w:ilvl w:val="0"/>
          <w:numId w:val="4"/>
        </w:numPr>
        <w:contextualSpacing/>
        <w:jc w:val="both"/>
        <w:rPr>
          <w:rFonts w:ascii="Arial" w:hAnsi="Arial" w:cs="Arial"/>
          <w:sz w:val="24"/>
          <w:szCs w:val="24"/>
        </w:rPr>
      </w:pPr>
      <w:r w:rsidRPr="00ED2933">
        <w:rPr>
          <w:rFonts w:ascii="Arial" w:hAnsi="Arial" w:cs="Arial"/>
          <w:sz w:val="24"/>
          <w:szCs w:val="24"/>
        </w:rPr>
        <w:t xml:space="preserve">un exemplar la </w:t>
      </w:r>
      <w:r w:rsidR="00F46151" w:rsidRPr="00ED2933">
        <w:rPr>
          <w:rFonts w:ascii="Arial" w:hAnsi="Arial" w:cs="Arial"/>
          <w:sz w:val="24"/>
          <w:szCs w:val="24"/>
        </w:rPr>
        <w:t>Inspectoratul pentru Situații de Urgență al județului în a carui rază teritorială se află</w:t>
      </w:r>
      <w:r w:rsidRPr="00ED2933">
        <w:rPr>
          <w:rFonts w:ascii="Arial" w:hAnsi="Arial" w:cs="Arial"/>
          <w:sz w:val="24"/>
          <w:szCs w:val="24"/>
        </w:rPr>
        <w:t xml:space="preserve"> expeditorul de</w:t>
      </w:r>
      <w:r w:rsidR="00F46151" w:rsidRPr="00ED2933">
        <w:rPr>
          <w:rFonts w:ascii="Arial" w:hAnsi="Arial" w:cs="Arial"/>
          <w:sz w:val="24"/>
          <w:szCs w:val="24"/>
        </w:rPr>
        <w:t>ș</w:t>
      </w:r>
      <w:r w:rsidRPr="00ED2933">
        <w:rPr>
          <w:rFonts w:ascii="Arial" w:hAnsi="Arial" w:cs="Arial"/>
          <w:sz w:val="24"/>
          <w:szCs w:val="24"/>
        </w:rPr>
        <w:t>eurilor periculoase,</w:t>
      </w:r>
    </w:p>
    <w:p w:rsidR="002F4D9F" w:rsidRPr="00ED2933" w:rsidRDefault="002F4D9F" w:rsidP="00A37E19">
      <w:pPr>
        <w:pStyle w:val="NoSpacing"/>
        <w:numPr>
          <w:ilvl w:val="0"/>
          <w:numId w:val="4"/>
        </w:numPr>
        <w:contextualSpacing/>
        <w:jc w:val="both"/>
        <w:rPr>
          <w:rFonts w:ascii="Arial" w:hAnsi="Arial" w:cs="Arial"/>
          <w:sz w:val="24"/>
          <w:szCs w:val="24"/>
        </w:rPr>
      </w:pPr>
      <w:proofErr w:type="gramStart"/>
      <w:r w:rsidRPr="00ED2933">
        <w:rPr>
          <w:rFonts w:ascii="Arial" w:hAnsi="Arial" w:cs="Arial"/>
          <w:sz w:val="24"/>
          <w:szCs w:val="24"/>
        </w:rPr>
        <w:t>un</w:t>
      </w:r>
      <w:proofErr w:type="gramEnd"/>
      <w:r w:rsidRPr="00ED2933">
        <w:rPr>
          <w:rFonts w:ascii="Arial" w:hAnsi="Arial" w:cs="Arial"/>
          <w:sz w:val="24"/>
          <w:szCs w:val="24"/>
        </w:rPr>
        <w:t xml:space="preserve"> exemplar la </w:t>
      </w:r>
      <w:r w:rsidR="00F46151" w:rsidRPr="00ED2933">
        <w:rPr>
          <w:rFonts w:ascii="Arial" w:hAnsi="Arial" w:cs="Arial"/>
          <w:sz w:val="24"/>
          <w:szCs w:val="24"/>
        </w:rPr>
        <w:t>agenția județeană pentru protecția mediului î</w:t>
      </w:r>
      <w:r w:rsidRPr="00ED2933">
        <w:rPr>
          <w:rFonts w:ascii="Arial" w:hAnsi="Arial" w:cs="Arial"/>
          <w:sz w:val="24"/>
          <w:szCs w:val="24"/>
        </w:rPr>
        <w:t>n a c</w:t>
      </w:r>
      <w:r w:rsidR="00F46151" w:rsidRPr="00ED2933">
        <w:rPr>
          <w:rFonts w:ascii="Arial" w:hAnsi="Arial" w:cs="Arial"/>
          <w:sz w:val="24"/>
          <w:szCs w:val="24"/>
        </w:rPr>
        <w:t>ă</w:t>
      </w:r>
      <w:r w:rsidRPr="00ED2933">
        <w:rPr>
          <w:rFonts w:ascii="Arial" w:hAnsi="Arial" w:cs="Arial"/>
          <w:sz w:val="24"/>
          <w:szCs w:val="24"/>
        </w:rPr>
        <w:t>rei raz</w:t>
      </w:r>
      <w:r w:rsidR="00F46151" w:rsidRPr="00ED2933">
        <w:rPr>
          <w:rFonts w:ascii="Arial" w:hAnsi="Arial" w:cs="Arial"/>
          <w:sz w:val="24"/>
          <w:szCs w:val="24"/>
        </w:rPr>
        <w:t>ă</w:t>
      </w:r>
      <w:r w:rsidRPr="00ED2933">
        <w:rPr>
          <w:rFonts w:ascii="Arial" w:hAnsi="Arial" w:cs="Arial"/>
          <w:sz w:val="24"/>
          <w:szCs w:val="24"/>
        </w:rPr>
        <w:t xml:space="preserve"> teritorial</w:t>
      </w:r>
      <w:r w:rsidR="00F46151" w:rsidRPr="00ED2933">
        <w:rPr>
          <w:rFonts w:ascii="Arial" w:hAnsi="Arial" w:cs="Arial"/>
          <w:sz w:val="24"/>
          <w:szCs w:val="24"/>
        </w:rPr>
        <w:t>ă</w:t>
      </w:r>
      <w:r w:rsidRPr="00ED2933">
        <w:rPr>
          <w:rFonts w:ascii="Arial" w:hAnsi="Arial" w:cs="Arial"/>
          <w:sz w:val="24"/>
          <w:szCs w:val="24"/>
        </w:rPr>
        <w:t xml:space="preserve"> se afl</w:t>
      </w:r>
      <w:r w:rsidR="00F46151" w:rsidRPr="00ED2933">
        <w:rPr>
          <w:rFonts w:ascii="Arial" w:hAnsi="Arial" w:cs="Arial"/>
          <w:sz w:val="24"/>
          <w:szCs w:val="24"/>
        </w:rPr>
        <w:t>ă</w:t>
      </w:r>
      <w:r w:rsidRPr="00ED2933">
        <w:rPr>
          <w:rFonts w:ascii="Arial" w:hAnsi="Arial" w:cs="Arial"/>
          <w:sz w:val="24"/>
          <w:szCs w:val="24"/>
        </w:rPr>
        <w:t xml:space="preserve"> expeditorul de</w:t>
      </w:r>
      <w:r w:rsidR="00F46151" w:rsidRPr="00ED2933">
        <w:rPr>
          <w:rFonts w:ascii="Arial" w:hAnsi="Arial" w:cs="Arial"/>
          <w:sz w:val="24"/>
          <w:szCs w:val="24"/>
        </w:rPr>
        <w:t>ș</w:t>
      </w:r>
      <w:r w:rsidRPr="00ED2933">
        <w:rPr>
          <w:rFonts w:ascii="Arial" w:hAnsi="Arial" w:cs="Arial"/>
          <w:sz w:val="24"/>
          <w:szCs w:val="24"/>
        </w:rPr>
        <w:t>eurilor periculoase.</w:t>
      </w:r>
    </w:p>
    <w:p w:rsidR="00F46151" w:rsidRPr="00ED2933" w:rsidRDefault="002567ED" w:rsidP="00081C26">
      <w:pPr>
        <w:pStyle w:val="NoSpacing"/>
        <w:contextualSpacing/>
        <w:jc w:val="both"/>
        <w:rPr>
          <w:rFonts w:ascii="Arial" w:hAnsi="Arial" w:cs="Arial"/>
          <w:b/>
          <w:sz w:val="24"/>
          <w:szCs w:val="24"/>
        </w:rPr>
      </w:pPr>
      <w:r w:rsidRPr="00ED2933">
        <w:rPr>
          <w:rFonts w:ascii="Arial" w:hAnsi="Arial" w:cs="Arial"/>
          <w:b/>
          <w:sz w:val="24"/>
          <w:szCs w:val="24"/>
        </w:rPr>
        <w:t>Fiecare transport de deşeuri periculoase care sunt generate într-o cantitate mai mare de 1 t/</w:t>
      </w:r>
      <w:proofErr w:type="gramStart"/>
      <w:r w:rsidRPr="00ED2933">
        <w:rPr>
          <w:rFonts w:ascii="Arial" w:hAnsi="Arial" w:cs="Arial"/>
          <w:b/>
          <w:sz w:val="24"/>
          <w:szCs w:val="24"/>
        </w:rPr>
        <w:t>an</w:t>
      </w:r>
      <w:proofErr w:type="gramEnd"/>
      <w:r w:rsidRPr="00ED2933">
        <w:rPr>
          <w:rFonts w:ascii="Arial" w:hAnsi="Arial" w:cs="Arial"/>
          <w:b/>
          <w:sz w:val="24"/>
          <w:szCs w:val="24"/>
        </w:rPr>
        <w:t xml:space="preserve"> din aceeaşi categorie de deşeuri periculoase trebuie să fie însoţit de formularul de expediţie/transport deşeuri periculoase şi de formularul pentru aprobarea transportului deşeurilor periculoase</w:t>
      </w:r>
      <w:r w:rsidR="00CE4629" w:rsidRPr="00ED2933">
        <w:rPr>
          <w:rFonts w:ascii="Arial" w:hAnsi="Arial" w:cs="Arial"/>
          <w:b/>
          <w:sz w:val="24"/>
          <w:szCs w:val="24"/>
        </w:rPr>
        <w:t>.</w:t>
      </w:r>
    </w:p>
    <w:p w:rsidR="005E7B5E" w:rsidRPr="00ED2933" w:rsidRDefault="005E7B5E" w:rsidP="00A37E19">
      <w:pPr>
        <w:pStyle w:val="NoSpacing"/>
        <w:numPr>
          <w:ilvl w:val="0"/>
          <w:numId w:val="5"/>
        </w:numPr>
        <w:ind w:left="142" w:hanging="142"/>
        <w:contextualSpacing/>
        <w:jc w:val="both"/>
        <w:rPr>
          <w:rFonts w:ascii="Arial" w:hAnsi="Arial" w:cs="Arial"/>
          <w:sz w:val="24"/>
          <w:szCs w:val="24"/>
        </w:rPr>
      </w:pPr>
      <w:proofErr w:type="gramStart"/>
      <w:r w:rsidRPr="00ED2933">
        <w:rPr>
          <w:rFonts w:ascii="Arial" w:hAnsi="Arial" w:cs="Arial"/>
          <w:sz w:val="24"/>
          <w:szCs w:val="24"/>
        </w:rPr>
        <w:t>mijloacele</w:t>
      </w:r>
      <w:proofErr w:type="gramEnd"/>
      <w:r w:rsidRPr="00ED2933">
        <w:rPr>
          <w:rFonts w:ascii="Arial" w:hAnsi="Arial" w:cs="Arial"/>
          <w:sz w:val="24"/>
          <w:szCs w:val="24"/>
        </w:rPr>
        <w:t xml:space="preserve"> de transport și utilajele din dotare vor fi întreținute și exploatate corespunzător în vederea prevenirii pierderilor de carburanți și încadrării poluanților emiși in concentratiile admise de normative. Se interzice efectuarea schimburilor de ulei de la mijloacele de transport proprii, a pierderilor de carburanti, interventiilor la utilaje pe platformele liber</w:t>
      </w:r>
      <w:r w:rsidR="00B461E1" w:rsidRPr="00ED2933">
        <w:rPr>
          <w:rFonts w:ascii="Arial" w:hAnsi="Arial" w:cs="Arial"/>
          <w:sz w:val="24"/>
          <w:szCs w:val="24"/>
        </w:rPr>
        <w:t>e, pe sol si drumurile de acces;</w:t>
      </w:r>
      <w:r w:rsidRPr="00ED2933">
        <w:rPr>
          <w:rFonts w:ascii="Arial" w:hAnsi="Arial" w:cs="Arial"/>
          <w:sz w:val="24"/>
          <w:szCs w:val="24"/>
        </w:rPr>
        <w:t xml:space="preserve"> </w:t>
      </w:r>
    </w:p>
    <w:p w:rsidR="00F46151" w:rsidRPr="00ED2933" w:rsidRDefault="00F46151" w:rsidP="00A37E19">
      <w:pPr>
        <w:pStyle w:val="NoSpacing"/>
        <w:numPr>
          <w:ilvl w:val="0"/>
          <w:numId w:val="5"/>
        </w:numPr>
        <w:ind w:left="142" w:hanging="142"/>
        <w:contextualSpacing/>
        <w:jc w:val="both"/>
        <w:rPr>
          <w:rFonts w:ascii="Arial" w:hAnsi="Arial" w:cs="Arial"/>
          <w:sz w:val="24"/>
          <w:szCs w:val="24"/>
        </w:rPr>
      </w:pPr>
      <w:proofErr w:type="gramStart"/>
      <w:r w:rsidRPr="00ED2933">
        <w:rPr>
          <w:rFonts w:ascii="Arial" w:hAnsi="Arial" w:cs="Arial"/>
          <w:sz w:val="24"/>
          <w:szCs w:val="24"/>
        </w:rPr>
        <w:t>se</w:t>
      </w:r>
      <w:proofErr w:type="gramEnd"/>
      <w:r w:rsidRPr="00ED2933">
        <w:rPr>
          <w:rFonts w:ascii="Arial" w:hAnsi="Arial" w:cs="Arial"/>
          <w:sz w:val="24"/>
          <w:szCs w:val="24"/>
        </w:rPr>
        <w:t xml:space="preserve"> interzice efectuarea schimburilor de ulei de la mijloacele de transport proprii, a intervenţiilor la utilaje, pe platforme. Aceste operaţiuni se vor efectua numai în incinta unităților specializate;</w:t>
      </w:r>
    </w:p>
    <w:p w:rsidR="00F46151" w:rsidRPr="00ED2933" w:rsidRDefault="00F46151" w:rsidP="00A37E19">
      <w:pPr>
        <w:pStyle w:val="NoSpacing"/>
        <w:numPr>
          <w:ilvl w:val="0"/>
          <w:numId w:val="5"/>
        </w:numPr>
        <w:ind w:left="142" w:hanging="142"/>
        <w:contextualSpacing/>
        <w:jc w:val="both"/>
        <w:rPr>
          <w:rFonts w:ascii="Arial" w:hAnsi="Arial" w:cs="Arial"/>
          <w:sz w:val="24"/>
          <w:szCs w:val="24"/>
        </w:rPr>
      </w:pPr>
      <w:r w:rsidRPr="00ED2933">
        <w:rPr>
          <w:rFonts w:ascii="Arial" w:hAnsi="Arial" w:cs="Arial"/>
          <w:sz w:val="24"/>
          <w:szCs w:val="24"/>
        </w:rPr>
        <w:t>decontaminarea mijloacelor de transport şi a recipienţilor de colectare deşeuri periculoase se va face la agenţii economici autorizaţi pentru eliminarea deşeurilor periculoase;</w:t>
      </w:r>
    </w:p>
    <w:p w:rsidR="00CE4629" w:rsidRPr="00ED2933" w:rsidRDefault="00CE4629" w:rsidP="00A37E19">
      <w:pPr>
        <w:pStyle w:val="NoSpacing"/>
        <w:numPr>
          <w:ilvl w:val="0"/>
          <w:numId w:val="5"/>
        </w:numPr>
        <w:ind w:left="142" w:hanging="142"/>
        <w:contextualSpacing/>
        <w:jc w:val="both"/>
        <w:rPr>
          <w:rFonts w:ascii="Arial" w:hAnsi="Arial" w:cs="Arial"/>
          <w:sz w:val="24"/>
          <w:szCs w:val="24"/>
        </w:rPr>
      </w:pPr>
      <w:proofErr w:type="gramStart"/>
      <w:r w:rsidRPr="00ED2933">
        <w:rPr>
          <w:rFonts w:ascii="Arial" w:hAnsi="Arial" w:cs="Arial"/>
          <w:sz w:val="24"/>
          <w:szCs w:val="24"/>
        </w:rPr>
        <w:t>se</w:t>
      </w:r>
      <w:proofErr w:type="gramEnd"/>
      <w:r w:rsidRPr="00ED2933">
        <w:rPr>
          <w:rFonts w:ascii="Arial" w:hAnsi="Arial" w:cs="Arial"/>
          <w:sz w:val="24"/>
          <w:szCs w:val="24"/>
        </w:rPr>
        <w:t xml:space="preserve"> interzice descărcarea reziduurilor de orice tip pe terenuri agricole, bălţi, lacuri, terenuri virane, rigole stradale, arii protejate, etc.</w:t>
      </w:r>
      <w:r w:rsidR="00B461E1" w:rsidRPr="00ED2933">
        <w:rPr>
          <w:rFonts w:ascii="Arial" w:hAnsi="Arial" w:cs="Arial"/>
          <w:sz w:val="24"/>
          <w:szCs w:val="24"/>
        </w:rPr>
        <w:t>.</w:t>
      </w:r>
    </w:p>
    <w:p w:rsidR="005D68F2" w:rsidRPr="00ED2933" w:rsidRDefault="005D68F2" w:rsidP="00081C26">
      <w:pPr>
        <w:pStyle w:val="NoSpacing"/>
        <w:contextualSpacing/>
        <w:jc w:val="both"/>
        <w:rPr>
          <w:rFonts w:ascii="Arial" w:hAnsi="Arial" w:cs="Arial"/>
          <w:sz w:val="24"/>
          <w:szCs w:val="24"/>
          <w:lang w:val="fr-FR"/>
        </w:rPr>
      </w:pPr>
    </w:p>
    <w:p w:rsidR="00CE4629" w:rsidRPr="00ED2933" w:rsidRDefault="00CE4629" w:rsidP="00081C26">
      <w:pPr>
        <w:spacing w:after="0" w:line="240" w:lineRule="auto"/>
        <w:contextualSpacing/>
        <w:jc w:val="both"/>
        <w:rPr>
          <w:rFonts w:ascii="Arial" w:hAnsi="Arial" w:cs="Arial"/>
          <w:b/>
          <w:bCs/>
          <w:sz w:val="24"/>
          <w:szCs w:val="24"/>
        </w:rPr>
      </w:pPr>
      <w:r w:rsidRPr="00ED2933">
        <w:rPr>
          <w:rFonts w:ascii="Arial" w:hAnsi="Arial" w:cs="Arial"/>
          <w:b/>
          <w:sz w:val="24"/>
          <w:szCs w:val="24"/>
        </w:rPr>
        <w:t xml:space="preserve">•   </w:t>
      </w:r>
      <w:r w:rsidRPr="00ED2933">
        <w:rPr>
          <w:rFonts w:ascii="Arial" w:hAnsi="Arial" w:cs="Arial"/>
          <w:b/>
          <w:bCs/>
          <w:sz w:val="24"/>
          <w:szCs w:val="24"/>
        </w:rPr>
        <w:t xml:space="preserve">Alte obligaţii: </w:t>
      </w:r>
    </w:p>
    <w:p w:rsidR="00CE4629" w:rsidRPr="00ED2933" w:rsidRDefault="00CE4629" w:rsidP="00A37E19">
      <w:pPr>
        <w:pStyle w:val="BlockText"/>
        <w:numPr>
          <w:ilvl w:val="0"/>
          <w:numId w:val="2"/>
        </w:numPr>
        <w:tabs>
          <w:tab w:val="left" w:pos="142"/>
        </w:tabs>
        <w:ind w:left="142" w:right="-5" w:hanging="142"/>
        <w:contextualSpacing/>
        <w:rPr>
          <w:rFonts w:ascii="Arial" w:hAnsi="Arial" w:cs="Arial"/>
          <w:b w:val="0"/>
          <w:szCs w:val="24"/>
          <w:lang w:val="ro-RO"/>
        </w:rPr>
      </w:pPr>
      <w:r w:rsidRPr="00ED2933">
        <w:rPr>
          <w:rFonts w:ascii="Arial" w:hAnsi="Arial" w:cs="Arial"/>
          <w:b w:val="0"/>
          <w:szCs w:val="24"/>
          <w:lang w:val="ro-RO"/>
        </w:rPr>
        <w:t>beneficiarul prezentei autorizaţii are obligaţia de a respecta legisla</w:t>
      </w:r>
      <w:r w:rsidR="00E42315" w:rsidRPr="00ED2933">
        <w:rPr>
          <w:rFonts w:ascii="Arial" w:hAnsi="Arial" w:cs="Arial"/>
          <w:b w:val="0"/>
          <w:szCs w:val="24"/>
          <w:lang w:val="ro-RO"/>
        </w:rPr>
        <w:t>ț</w:t>
      </w:r>
      <w:r w:rsidRPr="00ED2933">
        <w:rPr>
          <w:rFonts w:ascii="Arial" w:hAnsi="Arial" w:cs="Arial"/>
          <w:b w:val="0"/>
          <w:szCs w:val="24"/>
          <w:lang w:val="ro-RO"/>
        </w:rPr>
        <w:t>ia de mediu;</w:t>
      </w:r>
    </w:p>
    <w:p w:rsidR="00CE4629" w:rsidRPr="00ED2933" w:rsidRDefault="00CE4629" w:rsidP="00A37E19">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să asigure trasabilitatea deșeurilor periculoase  de la locul de generare la destinaţia finală;</w:t>
      </w:r>
    </w:p>
    <w:p w:rsidR="00CE4629" w:rsidRPr="00ED2933" w:rsidRDefault="00CE4629" w:rsidP="00A37E19">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să nu amestece diferitele categorii de deşeuri periculoase cu alte categorii de deşeuri periculoase sau cu alte deşeuri, substanţe ori materiale;</w:t>
      </w:r>
    </w:p>
    <w:p w:rsidR="00CE4629" w:rsidRPr="00ED2933" w:rsidRDefault="00CE4629" w:rsidP="00A37E19">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este interzisă abandonarea deşeurilor şi eliminarea acestora în afara spaţiilor autorizate în acest scop;</w:t>
      </w:r>
      <w:r w:rsidRPr="00ED2933">
        <w:rPr>
          <w:rFonts w:ascii="Arial" w:hAnsi="Arial" w:cs="Arial"/>
          <w:sz w:val="24"/>
          <w:szCs w:val="24"/>
          <w:lang w:val="fr-FR"/>
        </w:rPr>
        <w:t xml:space="preserve">  </w:t>
      </w:r>
    </w:p>
    <w:p w:rsidR="005E7B5E" w:rsidRDefault="005E7B5E" w:rsidP="00A37E19">
      <w:pPr>
        <w:pStyle w:val="BodyText"/>
        <w:numPr>
          <w:ilvl w:val="0"/>
          <w:numId w:val="2"/>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r w:rsidRPr="00ED2933">
        <w:rPr>
          <w:rFonts w:ascii="Arial" w:hAnsi="Arial" w:cs="Arial"/>
          <w:sz w:val="24"/>
          <w:szCs w:val="24"/>
          <w:lang w:val="it-IT"/>
        </w:rPr>
        <w:t>să desemneze o persoană din rândul angajaţilor proprii care să urmărească şi să asigure îndeplinirea obligaţiilor prevăzute de Legea nr. 211/2011 privind regimul deşeurilor, sau să delege această obligaţie unei terţe persoane. Persoanele desemnate, trebuie să fie instruite în domeniul gestiunii deşeurilor, inclusiv a deşeurilor periculoase, ca urmare a absolvirii unor cursuri de specialitate;</w:t>
      </w:r>
    </w:p>
    <w:p w:rsidR="00785704" w:rsidRPr="00C82F3D" w:rsidRDefault="00785704" w:rsidP="00A37E19">
      <w:pPr>
        <w:pStyle w:val="BodyText"/>
        <w:numPr>
          <w:ilvl w:val="0"/>
          <w:numId w:val="14"/>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proofErr w:type="gramStart"/>
      <w:r w:rsidRPr="00594B97">
        <w:rPr>
          <w:rFonts w:ascii="Arial" w:hAnsi="Arial" w:cs="Arial"/>
          <w:bCs/>
          <w:sz w:val="24"/>
          <w:szCs w:val="24"/>
        </w:rPr>
        <w:t>conform</w:t>
      </w:r>
      <w:proofErr w:type="gramEnd"/>
      <w:r w:rsidRPr="00594B97">
        <w:rPr>
          <w:rFonts w:ascii="Arial" w:hAnsi="Arial" w:cs="Arial"/>
          <w:bCs/>
          <w:sz w:val="24"/>
          <w:szCs w:val="24"/>
        </w:rPr>
        <w:t xml:space="preserve"> art. 43 din</w:t>
      </w:r>
      <w:r w:rsidRPr="00594B97">
        <w:rPr>
          <w:rFonts w:ascii="Arial" w:hAnsi="Arial" w:cs="Arial"/>
          <w:sz w:val="24"/>
          <w:szCs w:val="24"/>
          <w:lang w:val="it-IT"/>
        </w:rPr>
        <w:t xml:space="preserve"> Legea nr. 211/2011, </w:t>
      </w:r>
      <w:r w:rsidRPr="00594B97">
        <w:rPr>
          <w:rFonts w:ascii="Arial" w:hAnsi="Arial" w:cs="Arial"/>
          <w:sz w:val="24"/>
          <w:szCs w:val="24"/>
        </w:rPr>
        <w:t>titularul</w:t>
      </w:r>
      <w:r w:rsidRPr="00EB0B06">
        <w:rPr>
          <w:rFonts w:ascii="Arial" w:hAnsi="Arial" w:cs="Arial"/>
          <w:sz w:val="24"/>
          <w:szCs w:val="24"/>
        </w:rPr>
        <w:t xml:space="preserve">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w:t>
      </w:r>
      <w:r w:rsidRPr="00EB0B06">
        <w:rPr>
          <w:rFonts w:ascii="Arial" w:hAnsi="Arial" w:cs="Arial"/>
          <w:sz w:val="24"/>
          <w:szCs w:val="24"/>
          <w:lang w:val="ro-RO"/>
        </w:rPr>
        <w:t>Programul </w:t>
      </w:r>
      <w:r w:rsidRPr="00EB0B06">
        <w:rPr>
          <w:rFonts w:ascii="Arial" w:hAnsi="Arial" w:cs="Arial"/>
          <w:sz w:val="24"/>
          <w:szCs w:val="24"/>
        </w:rPr>
        <w:t>se poate elabora şi de către o terţă </w:t>
      </w:r>
      <w:r>
        <w:rPr>
          <w:rFonts w:ascii="Arial" w:hAnsi="Arial" w:cs="Arial"/>
          <w:sz w:val="24"/>
          <w:szCs w:val="24"/>
        </w:rPr>
        <w:t>persoană/asociaţie profesională;</w:t>
      </w:r>
    </w:p>
    <w:p w:rsidR="005E7B5E" w:rsidRPr="00ED2933" w:rsidRDefault="005E7B5E" w:rsidP="00A37E19">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să colecteze, să transporte şi să stocheze separat diferitele categorii de deşeuri periculoase, în funcţie de proprietăţile fizico-chimice, de compatibilităţi şi de natura substanţelor;</w:t>
      </w:r>
    </w:p>
    <w:p w:rsidR="00CE4629" w:rsidRPr="00ED2933" w:rsidRDefault="00CE4629" w:rsidP="00A37E19">
      <w:pPr>
        <w:pStyle w:val="BlockText"/>
        <w:numPr>
          <w:ilvl w:val="0"/>
          <w:numId w:val="2"/>
        </w:numPr>
        <w:tabs>
          <w:tab w:val="left" w:pos="142"/>
        </w:tabs>
        <w:ind w:left="142" w:right="-5" w:hanging="142"/>
        <w:contextualSpacing/>
        <w:rPr>
          <w:rFonts w:ascii="Arial" w:hAnsi="Arial" w:cs="Arial"/>
          <w:b w:val="0"/>
          <w:szCs w:val="24"/>
          <w:lang w:val="ro-RO"/>
        </w:rPr>
      </w:pPr>
      <w:r w:rsidRPr="00ED2933">
        <w:rPr>
          <w:rFonts w:ascii="Arial" w:hAnsi="Arial" w:cs="Arial"/>
          <w:b w:val="0"/>
          <w:szCs w:val="24"/>
        </w:rPr>
        <w:t xml:space="preserve">să asigure evidenţa gestiunii deşeurilor pentru fiecare tip de deşeu, în conformitate cu modelele prevăzute în anexele la </w:t>
      </w:r>
      <w:r w:rsidRPr="00ED2933">
        <w:rPr>
          <w:rFonts w:ascii="Arial" w:hAnsi="Arial" w:cs="Arial"/>
          <w:b w:val="0"/>
          <w:vanish/>
          <w:szCs w:val="24"/>
        </w:rPr>
        <w:t>&lt;LLNK 12002   856 20 301   0 33&gt;</w:t>
      </w:r>
      <w:r w:rsidRPr="00ED2933">
        <w:rPr>
          <w:rFonts w:ascii="Arial" w:hAnsi="Arial" w:cs="Arial"/>
          <w:b w:val="0"/>
          <w:szCs w:val="24"/>
        </w:rPr>
        <w:t xml:space="preserve">HG nr. 856/2002, cu modificările și completările ulterioare </w:t>
      </w:r>
      <w:r w:rsidRPr="00ED2933">
        <w:rPr>
          <w:rFonts w:ascii="Arial" w:hAnsi="Arial" w:cs="Arial"/>
          <w:b w:val="0"/>
          <w:szCs w:val="24"/>
          <w:lang w:val="ro-RO"/>
        </w:rPr>
        <w:t>ș</w:t>
      </w:r>
      <w:r w:rsidRPr="00ED2933">
        <w:rPr>
          <w:rFonts w:ascii="Arial" w:hAnsi="Arial" w:cs="Arial"/>
          <w:b w:val="0"/>
          <w:szCs w:val="24"/>
        </w:rPr>
        <w:t xml:space="preserve">i să o transmită  anual  la APM Suceava; </w:t>
      </w:r>
    </w:p>
    <w:p w:rsidR="00CE4629" w:rsidRPr="00ED2933" w:rsidRDefault="00CE4629" w:rsidP="00A37E19">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să păstreze evidenţa gestiunii deşeurilor cel puţin 3 ani;</w:t>
      </w:r>
    </w:p>
    <w:p w:rsidR="000F6CA5" w:rsidRPr="00ED2933" w:rsidRDefault="00A60FCC" w:rsidP="00A37E19">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să reactualizeze</w:t>
      </w:r>
      <w:r w:rsidR="000F6CA5" w:rsidRPr="00ED2933">
        <w:rPr>
          <w:rFonts w:ascii="Arial" w:hAnsi="Arial" w:cs="Arial"/>
          <w:sz w:val="24"/>
          <w:szCs w:val="24"/>
        </w:rPr>
        <w:t xml:space="preserve"> (după caz) toate documentele care au stat la baza em</w:t>
      </w:r>
      <w:r w:rsidR="007C2250" w:rsidRPr="00ED2933">
        <w:rPr>
          <w:rFonts w:ascii="Arial" w:hAnsi="Arial" w:cs="Arial"/>
          <w:sz w:val="24"/>
          <w:szCs w:val="24"/>
        </w:rPr>
        <w:t>iterii prezentei autorizaţii;</w:t>
      </w:r>
    </w:p>
    <w:p w:rsidR="000F6CA5" w:rsidRPr="00ED2933" w:rsidRDefault="000F6CA5" w:rsidP="00A37E19">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lastRenderedPageBreak/>
        <w:t>să solicite revizuirea autorizaţiei de mediu pentru orice schimbare de fond a datelor care au stat la baza</w:t>
      </w:r>
      <w:r w:rsidR="007C2250" w:rsidRPr="00ED2933">
        <w:rPr>
          <w:rFonts w:ascii="Arial" w:hAnsi="Arial" w:cs="Arial"/>
          <w:sz w:val="24"/>
          <w:szCs w:val="24"/>
        </w:rPr>
        <w:t xml:space="preserve"> emiterii autorizaţiei de mediu</w:t>
      </w:r>
      <w:r w:rsidRPr="00ED2933">
        <w:rPr>
          <w:rFonts w:ascii="Arial" w:hAnsi="Arial" w:cs="Arial"/>
          <w:sz w:val="24"/>
          <w:szCs w:val="24"/>
        </w:rPr>
        <w:t xml:space="preserve">; </w:t>
      </w:r>
    </w:p>
    <w:p w:rsidR="000F6CA5" w:rsidRPr="00ED2933" w:rsidRDefault="007C2250" w:rsidP="00A37E19">
      <w:pPr>
        <w:pStyle w:val="ListParagraph"/>
        <w:numPr>
          <w:ilvl w:val="0"/>
          <w:numId w:val="2"/>
        </w:numPr>
        <w:tabs>
          <w:tab w:val="left" w:pos="142"/>
        </w:tabs>
        <w:spacing w:after="0" w:line="240" w:lineRule="auto"/>
        <w:ind w:left="142" w:hanging="142"/>
        <w:jc w:val="both"/>
        <w:rPr>
          <w:rFonts w:ascii="Arial" w:hAnsi="Arial" w:cs="Arial"/>
          <w:sz w:val="24"/>
          <w:szCs w:val="24"/>
        </w:rPr>
      </w:pPr>
      <w:proofErr w:type="gramStart"/>
      <w:r w:rsidRPr="00ED2933">
        <w:rPr>
          <w:rFonts w:ascii="Arial" w:hAnsi="Arial" w:cs="Arial"/>
          <w:sz w:val="24"/>
          <w:szCs w:val="24"/>
        </w:rPr>
        <w:t>să</w:t>
      </w:r>
      <w:proofErr w:type="gramEnd"/>
      <w:r w:rsidR="000F6CA5" w:rsidRPr="00ED2933">
        <w:rPr>
          <w:rFonts w:ascii="Arial" w:hAnsi="Arial" w:cs="Arial"/>
          <w:sz w:val="24"/>
          <w:szCs w:val="24"/>
        </w:rPr>
        <w:t xml:space="preserve"> </w:t>
      </w:r>
      <w:r w:rsidRPr="00ED2933">
        <w:rPr>
          <w:rFonts w:ascii="Arial" w:hAnsi="Arial" w:cs="Arial"/>
          <w:sz w:val="24"/>
          <w:szCs w:val="24"/>
        </w:rPr>
        <w:t>achite</w:t>
      </w:r>
      <w:r w:rsidR="000F6CA5" w:rsidRPr="00ED2933">
        <w:rPr>
          <w:rFonts w:ascii="Arial" w:hAnsi="Arial" w:cs="Arial"/>
          <w:sz w:val="24"/>
          <w:szCs w:val="24"/>
        </w:rPr>
        <w:t>, după caz, taxele corespunzatoare la Fondul pentru Mediu conform OUG nr. 196/2005 privind Fondul pentru mediu, actualizată, cu modificările și completările ulterioare și Ord. MMGA nr. 578/06.06.2006 pentru aprobarea Metodologiei de calcul al contribuţiei şi taxelor datorate la Fondul pentru Mediu, cu modificările și completările ulterioare</w:t>
      </w:r>
      <w:r w:rsidR="00886A75" w:rsidRPr="00ED2933">
        <w:rPr>
          <w:rFonts w:ascii="Arial" w:hAnsi="Arial" w:cs="Arial"/>
          <w:sz w:val="24"/>
          <w:szCs w:val="24"/>
        </w:rPr>
        <w:t>;</w:t>
      </w:r>
    </w:p>
    <w:p w:rsidR="005C28D6" w:rsidRDefault="000F6CA5" w:rsidP="00A37E19">
      <w:pPr>
        <w:pStyle w:val="ListParagraph"/>
        <w:numPr>
          <w:ilvl w:val="0"/>
          <w:numId w:val="2"/>
        </w:numPr>
        <w:tabs>
          <w:tab w:val="left" w:pos="142"/>
        </w:tabs>
        <w:spacing w:after="0" w:line="240" w:lineRule="auto"/>
        <w:ind w:left="142" w:hanging="142"/>
        <w:jc w:val="both"/>
        <w:rPr>
          <w:rFonts w:ascii="Arial" w:hAnsi="Arial" w:cs="Arial"/>
          <w:sz w:val="24"/>
          <w:szCs w:val="24"/>
        </w:rPr>
      </w:pPr>
      <w:proofErr w:type="gramStart"/>
      <w:r w:rsidRPr="00ED2933">
        <w:rPr>
          <w:rFonts w:ascii="Arial" w:hAnsi="Arial" w:cs="Arial"/>
          <w:sz w:val="24"/>
          <w:szCs w:val="24"/>
        </w:rPr>
        <w:t>titularul</w:t>
      </w:r>
      <w:proofErr w:type="gramEnd"/>
      <w:r w:rsidRPr="00ED2933">
        <w:rPr>
          <w:rFonts w:ascii="Arial" w:hAnsi="Arial" w:cs="Arial"/>
          <w:sz w:val="24"/>
          <w:szCs w:val="24"/>
        </w:rPr>
        <w:t xml:space="preserve">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2D1B7C" w:rsidRPr="00ED2933" w:rsidRDefault="002D1B7C" w:rsidP="002D1B7C">
      <w:pPr>
        <w:pStyle w:val="ListParagraph"/>
        <w:tabs>
          <w:tab w:val="left" w:pos="142"/>
        </w:tabs>
        <w:spacing w:after="0" w:line="240" w:lineRule="auto"/>
        <w:ind w:left="142"/>
        <w:jc w:val="both"/>
        <w:rPr>
          <w:rFonts w:ascii="Arial" w:hAnsi="Arial" w:cs="Arial"/>
          <w:sz w:val="24"/>
          <w:szCs w:val="24"/>
        </w:rPr>
      </w:pPr>
    </w:p>
    <w:p w:rsidR="00687D5F" w:rsidRPr="00ED2933" w:rsidRDefault="00687D5F" w:rsidP="00081C26">
      <w:pPr>
        <w:pStyle w:val="Default"/>
        <w:contextualSpacing/>
        <w:jc w:val="both"/>
        <w:rPr>
          <w:rFonts w:ascii="Arial" w:hAnsi="Arial" w:cs="Arial"/>
          <w:b/>
          <w:noProof/>
          <w:color w:val="auto"/>
          <w:lang w:val="ro-RO"/>
        </w:rPr>
      </w:pPr>
      <w:r w:rsidRPr="00ED2933">
        <w:rPr>
          <w:rFonts w:ascii="Arial" w:hAnsi="Arial" w:cs="Arial"/>
          <w:b/>
          <w:noProof/>
          <w:color w:val="auto"/>
          <w:lang w:val="ro-RO"/>
        </w:rPr>
        <w:t>Titularul de activitate este obligat să respecte în integralitate prevederile următoarelor acte normative:</w:t>
      </w:r>
      <w:r w:rsidRPr="00ED2933">
        <w:rPr>
          <w:rFonts w:ascii="Arial" w:hAnsi="Arial" w:cs="Arial"/>
          <w:i/>
          <w:noProof/>
          <w:color w:val="auto"/>
          <w:lang w:val="ro-RO"/>
        </w:rPr>
        <w:t xml:space="preserve"> </w:t>
      </w:r>
    </w:p>
    <w:p w:rsidR="009709E9" w:rsidRPr="00ED2933" w:rsidRDefault="009709E9" w:rsidP="00A37E19">
      <w:pPr>
        <w:pStyle w:val="ListParagraph"/>
        <w:numPr>
          <w:ilvl w:val="0"/>
          <w:numId w:val="6"/>
        </w:numPr>
        <w:spacing w:after="0" w:line="240" w:lineRule="auto"/>
        <w:ind w:left="142" w:hanging="142"/>
        <w:jc w:val="both"/>
        <w:rPr>
          <w:rFonts w:ascii="Arial" w:hAnsi="Arial" w:cs="Arial"/>
          <w:sz w:val="24"/>
          <w:szCs w:val="24"/>
          <w:lang w:val="ro-RO"/>
        </w:rPr>
      </w:pPr>
      <w:r w:rsidRPr="00ED2933">
        <w:rPr>
          <w:rFonts w:ascii="Arial" w:hAnsi="Arial" w:cs="Arial"/>
          <w:bCs/>
          <w:sz w:val="24"/>
          <w:szCs w:val="24"/>
          <w:lang w:val="ro-RO"/>
        </w:rPr>
        <w:t>OUG</w:t>
      </w:r>
      <w:r w:rsidRPr="00ED2933">
        <w:rPr>
          <w:rFonts w:ascii="Arial" w:hAnsi="Arial" w:cs="Arial"/>
          <w:sz w:val="24"/>
          <w:szCs w:val="24"/>
          <w:lang w:val="ro-RO"/>
        </w:rPr>
        <w:t xml:space="preserve"> nr. 195/2005</w:t>
      </w:r>
      <w:r w:rsidRPr="00ED2933">
        <w:rPr>
          <w:rFonts w:ascii="Arial" w:hAnsi="Arial" w:cs="Arial"/>
          <w:bCs/>
          <w:sz w:val="24"/>
          <w:szCs w:val="24"/>
          <w:lang w:val="ro-RO"/>
        </w:rPr>
        <w:t xml:space="preserve"> privind protecţia mediului, aprobată prin </w:t>
      </w:r>
      <w:r w:rsidRPr="00ED2933">
        <w:rPr>
          <w:rFonts w:ascii="Arial" w:hAnsi="Arial" w:cs="Arial"/>
          <w:sz w:val="24"/>
          <w:szCs w:val="24"/>
          <w:lang w:val="ro-RO"/>
        </w:rPr>
        <w:t>Legea nr. 265/2006,</w:t>
      </w:r>
      <w:r w:rsidRPr="00ED2933">
        <w:rPr>
          <w:rFonts w:ascii="Arial" w:hAnsi="Arial" w:cs="Arial"/>
          <w:bCs/>
          <w:sz w:val="24"/>
          <w:szCs w:val="24"/>
          <w:lang w:val="ro-RO"/>
        </w:rPr>
        <w:t xml:space="preserve"> cu modificările şi completările ulterioare</w:t>
      </w:r>
      <w:r w:rsidRPr="00ED2933">
        <w:rPr>
          <w:rFonts w:ascii="Arial" w:hAnsi="Arial" w:cs="Arial"/>
          <w:sz w:val="24"/>
          <w:szCs w:val="24"/>
          <w:lang w:val="ro-RO"/>
        </w:rPr>
        <w:t>;</w:t>
      </w:r>
    </w:p>
    <w:p w:rsidR="00EF6B8B" w:rsidRDefault="00886A75" w:rsidP="00A37E19">
      <w:pPr>
        <w:pStyle w:val="ListParagraph"/>
        <w:numPr>
          <w:ilvl w:val="0"/>
          <w:numId w:val="6"/>
        </w:numPr>
        <w:spacing w:after="0" w:line="240" w:lineRule="auto"/>
        <w:ind w:left="142" w:hanging="142"/>
        <w:jc w:val="both"/>
        <w:rPr>
          <w:rFonts w:ascii="Arial" w:hAnsi="Arial" w:cs="Arial"/>
          <w:sz w:val="24"/>
          <w:szCs w:val="24"/>
          <w:lang w:val="ro-RO"/>
        </w:rPr>
      </w:pPr>
      <w:r w:rsidRPr="00ED2933">
        <w:rPr>
          <w:rFonts w:ascii="Arial" w:hAnsi="Arial" w:cs="Arial"/>
          <w:noProof/>
          <w:sz w:val="24"/>
          <w:szCs w:val="24"/>
          <w:lang w:val="ro-RO"/>
        </w:rPr>
        <w:t>OM nr. 1798/2007 pentru aprobarea Procedurii de emitere a autorizației de mediu, cu modificările și completările ulterioare;</w:t>
      </w:r>
    </w:p>
    <w:p w:rsidR="00E20BF9" w:rsidRPr="00E20BF9" w:rsidRDefault="00EF6B8B" w:rsidP="00A37E19">
      <w:pPr>
        <w:pStyle w:val="ListParagraph"/>
        <w:numPr>
          <w:ilvl w:val="0"/>
          <w:numId w:val="6"/>
        </w:numPr>
        <w:spacing w:after="0" w:line="240" w:lineRule="auto"/>
        <w:ind w:left="142" w:hanging="142"/>
        <w:jc w:val="both"/>
        <w:rPr>
          <w:rFonts w:ascii="Arial" w:hAnsi="Arial" w:cs="Arial"/>
          <w:sz w:val="24"/>
          <w:szCs w:val="24"/>
          <w:lang w:val="ro-RO"/>
        </w:rPr>
      </w:pPr>
      <w:r w:rsidRPr="00EF6B8B">
        <w:rPr>
          <w:rFonts w:ascii="Arial" w:hAnsi="Arial" w:cs="Arial"/>
          <w:bCs/>
          <w:sz w:val="24"/>
          <w:szCs w:val="24"/>
          <w:lang w:val="ro-RO"/>
        </w:rPr>
        <w:t>Legea nr. 219/2019 pentru modificarea și completarea art. 16 din Ordonanța de urgență a Guvernului nr. 195/2005 privind protecția mediului;</w:t>
      </w:r>
    </w:p>
    <w:p w:rsidR="00E20BF9" w:rsidRPr="00137BB7" w:rsidRDefault="00E20BF9" w:rsidP="00137BB7">
      <w:pPr>
        <w:pStyle w:val="ListParagraph"/>
        <w:numPr>
          <w:ilvl w:val="0"/>
          <w:numId w:val="6"/>
        </w:numPr>
        <w:spacing w:after="0" w:line="240" w:lineRule="auto"/>
        <w:ind w:left="142" w:hanging="142"/>
        <w:jc w:val="both"/>
        <w:rPr>
          <w:rFonts w:ascii="Arial" w:hAnsi="Arial" w:cs="Arial"/>
          <w:sz w:val="24"/>
          <w:szCs w:val="24"/>
          <w:lang w:val="ro-RO"/>
        </w:rPr>
      </w:pPr>
      <w:r w:rsidRPr="00E20BF9">
        <w:rPr>
          <w:rFonts w:ascii="Arial" w:hAnsi="Arial" w:cs="Arial"/>
          <w:sz w:val="24"/>
          <w:szCs w:val="24"/>
        </w:rPr>
        <w:t>Ord. MMAP nr. 1150/2020 privind aprobarea Procedurii de aplicare a vizei anuale a autorizației de mediu și autorizației integrate de mediu;</w:t>
      </w:r>
    </w:p>
    <w:p w:rsidR="00886A75" w:rsidRPr="00ED2933" w:rsidRDefault="00886A75" w:rsidP="00A37E19">
      <w:pPr>
        <w:pStyle w:val="NoSpacing"/>
        <w:numPr>
          <w:ilvl w:val="0"/>
          <w:numId w:val="6"/>
        </w:numPr>
        <w:ind w:left="142" w:hanging="142"/>
        <w:contextualSpacing/>
        <w:jc w:val="both"/>
        <w:rPr>
          <w:rFonts w:ascii="Arial" w:hAnsi="Arial" w:cs="Arial"/>
          <w:sz w:val="24"/>
          <w:szCs w:val="24"/>
          <w:lang w:val="fr-FR"/>
        </w:rPr>
      </w:pPr>
      <w:r w:rsidRPr="00ED2933">
        <w:rPr>
          <w:rFonts w:ascii="Arial" w:hAnsi="Arial" w:cs="Arial"/>
          <w:noProof/>
          <w:sz w:val="24"/>
          <w:szCs w:val="24"/>
        </w:rPr>
        <w:t>OUG nr. 196/2005 privind Fondul pentru mediu, actualizată, cu modificările și completările ulterioare</w:t>
      </w:r>
      <w:r w:rsidRPr="00ED2933">
        <w:rPr>
          <w:rFonts w:ascii="Arial" w:hAnsi="Arial" w:cs="Arial"/>
          <w:sz w:val="24"/>
          <w:szCs w:val="24"/>
        </w:rPr>
        <w:t>;</w:t>
      </w:r>
    </w:p>
    <w:p w:rsidR="00886A75" w:rsidRPr="00ED2933" w:rsidRDefault="00886A75" w:rsidP="00A37E19">
      <w:pPr>
        <w:pStyle w:val="NoSpacing"/>
        <w:numPr>
          <w:ilvl w:val="0"/>
          <w:numId w:val="6"/>
        </w:numPr>
        <w:ind w:left="142" w:hanging="142"/>
        <w:contextualSpacing/>
        <w:jc w:val="both"/>
        <w:rPr>
          <w:rFonts w:ascii="Arial" w:hAnsi="Arial" w:cs="Arial"/>
          <w:sz w:val="24"/>
          <w:szCs w:val="24"/>
          <w:lang w:val="fr-FR"/>
        </w:rPr>
      </w:pPr>
      <w:r w:rsidRPr="00ED2933">
        <w:rPr>
          <w:rFonts w:ascii="Arial" w:hAnsi="Arial" w:cs="Arial"/>
          <w:noProof/>
          <w:sz w:val="24"/>
          <w:szCs w:val="24"/>
          <w:lang w:val="fr-FR"/>
        </w:rPr>
        <w:t>Ord. MMGA nr. 578/06.06.2006 pentru aprobarea Metodologiei de calcul al contribuţiei şi taxelor datorate la Fondul pentru Mediu, cu modificările și completările ulterioare</w:t>
      </w:r>
      <w:r w:rsidRPr="00ED2933">
        <w:rPr>
          <w:rFonts w:ascii="Arial" w:hAnsi="Arial" w:cs="Arial"/>
          <w:sz w:val="24"/>
          <w:szCs w:val="24"/>
        </w:rPr>
        <w:t>;</w:t>
      </w:r>
    </w:p>
    <w:p w:rsidR="009709E9" w:rsidRPr="00ED2933" w:rsidRDefault="009709E9" w:rsidP="00A37E19">
      <w:pPr>
        <w:pStyle w:val="ListParagraph"/>
        <w:widowControl w:val="0"/>
        <w:numPr>
          <w:ilvl w:val="0"/>
          <w:numId w:val="6"/>
        </w:numPr>
        <w:tabs>
          <w:tab w:val="left" w:pos="233"/>
        </w:tabs>
        <w:spacing w:after="0" w:line="240" w:lineRule="auto"/>
        <w:ind w:left="142" w:hanging="142"/>
        <w:jc w:val="both"/>
        <w:rPr>
          <w:rFonts w:ascii="Arial" w:hAnsi="Arial" w:cs="Arial"/>
          <w:sz w:val="24"/>
          <w:szCs w:val="24"/>
        </w:rPr>
      </w:pPr>
      <w:r w:rsidRPr="00ED2933">
        <w:rPr>
          <w:rFonts w:ascii="Arial" w:hAnsi="Arial" w:cs="Arial"/>
          <w:sz w:val="24"/>
          <w:szCs w:val="24"/>
          <w:lang w:bidi="en-US"/>
        </w:rPr>
        <w:t>Legea nr. 211/2011 privind regimul deşeurilor, cu modificările și completările ulterioare;</w:t>
      </w:r>
    </w:p>
    <w:p w:rsidR="009709E9" w:rsidRPr="00ED2933" w:rsidRDefault="00C40D3C" w:rsidP="00A37E19">
      <w:pPr>
        <w:pStyle w:val="ListParagraph"/>
        <w:widowControl w:val="0"/>
        <w:numPr>
          <w:ilvl w:val="0"/>
          <w:numId w:val="6"/>
        </w:numPr>
        <w:tabs>
          <w:tab w:val="left" w:pos="233"/>
          <w:tab w:val="left" w:pos="263"/>
        </w:tabs>
        <w:spacing w:after="0" w:line="240" w:lineRule="auto"/>
        <w:ind w:left="142" w:hanging="142"/>
        <w:jc w:val="both"/>
        <w:rPr>
          <w:rFonts w:ascii="Arial" w:hAnsi="Arial" w:cs="Arial"/>
          <w:sz w:val="24"/>
          <w:szCs w:val="24"/>
        </w:rPr>
      </w:pPr>
      <w:r w:rsidRPr="00ED2933">
        <w:rPr>
          <w:rFonts w:ascii="Arial" w:hAnsi="Arial" w:cs="Arial"/>
          <w:sz w:val="24"/>
          <w:szCs w:val="24"/>
          <w:lang w:bidi="en-US"/>
        </w:rPr>
        <w:t xml:space="preserve">HG nr. </w:t>
      </w:r>
      <w:r w:rsidR="009709E9" w:rsidRPr="00ED2933">
        <w:rPr>
          <w:rFonts w:ascii="Arial" w:hAnsi="Arial" w:cs="Arial"/>
          <w:sz w:val="24"/>
          <w:szCs w:val="24"/>
          <w:lang w:bidi="en-US"/>
        </w:rPr>
        <w:t>856/2002, privind evidenţa gestiunii deşeurilor şi pentru aprobarea listei cuprinzând deşeurile, inclusiv deşeurile periculoase, cu modificările şi completările ulterioare;</w:t>
      </w:r>
    </w:p>
    <w:p w:rsidR="009709E9" w:rsidRPr="00ED2933" w:rsidRDefault="009709E9" w:rsidP="00A37E19">
      <w:pPr>
        <w:pStyle w:val="ListParagraph"/>
        <w:widowControl w:val="0"/>
        <w:numPr>
          <w:ilvl w:val="0"/>
          <w:numId w:val="6"/>
        </w:numPr>
        <w:tabs>
          <w:tab w:val="left" w:pos="284"/>
          <w:tab w:val="left" w:pos="567"/>
        </w:tabs>
        <w:spacing w:after="0" w:line="240" w:lineRule="auto"/>
        <w:ind w:left="142" w:hanging="142"/>
        <w:jc w:val="both"/>
        <w:rPr>
          <w:rFonts w:ascii="Arial" w:eastAsiaTheme="minorHAnsi" w:hAnsi="Arial" w:cs="Arial"/>
          <w:sz w:val="24"/>
          <w:szCs w:val="24"/>
          <w:lang w:eastAsia="en-US"/>
        </w:rPr>
      </w:pPr>
      <w:r w:rsidRPr="00ED2933">
        <w:rPr>
          <w:rFonts w:ascii="Arial" w:hAnsi="Arial" w:cs="Arial"/>
          <w:noProof/>
          <w:sz w:val="24"/>
          <w:szCs w:val="24"/>
          <w:lang w:val="fr-FR"/>
        </w:rPr>
        <w:t xml:space="preserve">Ord. comun MMGA/MAI nr. 1121/1281/2006 privind stabilirea modalităţilor de identificare a containerelor pentru diferite tipuri de materiale în scopul aplicării colectării selective, </w:t>
      </w:r>
      <w:r w:rsidRPr="00ED2933">
        <w:rPr>
          <w:rFonts w:ascii="Arial" w:hAnsi="Arial" w:cs="Arial"/>
          <w:sz w:val="24"/>
          <w:szCs w:val="24"/>
          <w:lang w:bidi="en-US"/>
        </w:rPr>
        <w:t>cu modificările și completările ulterioare;</w:t>
      </w:r>
      <w:r w:rsidRPr="00ED2933">
        <w:rPr>
          <w:rFonts w:ascii="Arial" w:hAnsi="Arial" w:cs="Arial"/>
          <w:noProof/>
          <w:sz w:val="24"/>
          <w:szCs w:val="24"/>
          <w:lang w:val="fr-FR"/>
        </w:rPr>
        <w:t xml:space="preserve"> </w:t>
      </w:r>
    </w:p>
    <w:p w:rsidR="00687D5F" w:rsidRPr="00ED2933" w:rsidRDefault="00687D5F" w:rsidP="00A37E19">
      <w:pPr>
        <w:pStyle w:val="NoSpacing"/>
        <w:numPr>
          <w:ilvl w:val="0"/>
          <w:numId w:val="6"/>
        </w:numPr>
        <w:ind w:left="142" w:hanging="142"/>
        <w:contextualSpacing/>
        <w:jc w:val="both"/>
        <w:rPr>
          <w:rFonts w:ascii="Arial" w:hAnsi="Arial" w:cs="Arial"/>
          <w:sz w:val="24"/>
          <w:szCs w:val="24"/>
        </w:rPr>
      </w:pPr>
      <w:r w:rsidRPr="00ED2933">
        <w:rPr>
          <w:rFonts w:ascii="Arial" w:hAnsi="Arial" w:cs="Arial"/>
          <w:sz w:val="24"/>
          <w:szCs w:val="24"/>
        </w:rPr>
        <w:t>OUG nr. 5/2015 privind deşeurile de echipamente electrice şi electronice;</w:t>
      </w:r>
      <w:r w:rsidR="007C2250" w:rsidRPr="00ED2933">
        <w:rPr>
          <w:rFonts w:ascii="Arial" w:hAnsi="Arial" w:cs="Arial"/>
          <w:sz w:val="24"/>
          <w:szCs w:val="24"/>
          <w:lang w:bidi="en-US"/>
        </w:rPr>
        <w:t xml:space="preserve"> cu modificările și completările ulterioare;</w:t>
      </w:r>
    </w:p>
    <w:p w:rsidR="003A3587" w:rsidRPr="00ED2933" w:rsidRDefault="00886A75" w:rsidP="00A37E19">
      <w:pPr>
        <w:pStyle w:val="NoSpacing"/>
        <w:numPr>
          <w:ilvl w:val="0"/>
          <w:numId w:val="6"/>
        </w:numPr>
        <w:ind w:left="142" w:hanging="142"/>
        <w:contextualSpacing/>
        <w:jc w:val="both"/>
        <w:rPr>
          <w:rFonts w:ascii="Arial" w:hAnsi="Arial" w:cs="Arial"/>
          <w:sz w:val="24"/>
          <w:szCs w:val="24"/>
        </w:rPr>
      </w:pPr>
      <w:r w:rsidRPr="00ED2933">
        <w:rPr>
          <w:rFonts w:ascii="Arial" w:hAnsi="Arial" w:cs="Arial"/>
          <w:sz w:val="24"/>
          <w:szCs w:val="24"/>
        </w:rPr>
        <w:t>HG nr. 1132/2008 privind Regimul bateriilor și acumulatorilor și al deseurilor de baterii și acumulatori, cu modificările și completările ulterioare</w:t>
      </w:r>
      <w:r w:rsidR="003A3587" w:rsidRPr="00ED2933">
        <w:rPr>
          <w:rFonts w:ascii="Arial" w:hAnsi="Arial" w:cs="Arial"/>
        </w:rPr>
        <w:t>;</w:t>
      </w:r>
    </w:p>
    <w:p w:rsidR="00886A75" w:rsidRPr="00ED2933" w:rsidRDefault="00886A75" w:rsidP="00A37E19">
      <w:pPr>
        <w:pStyle w:val="NoSpacing"/>
        <w:numPr>
          <w:ilvl w:val="0"/>
          <w:numId w:val="6"/>
        </w:numPr>
        <w:ind w:left="142" w:hanging="142"/>
        <w:contextualSpacing/>
        <w:jc w:val="both"/>
        <w:rPr>
          <w:rFonts w:ascii="Arial" w:hAnsi="Arial" w:cs="Arial"/>
          <w:sz w:val="24"/>
          <w:szCs w:val="24"/>
        </w:rPr>
      </w:pPr>
      <w:r w:rsidRPr="00ED2933">
        <w:rPr>
          <w:rFonts w:ascii="Arial" w:eastAsia="Times New Roman" w:hAnsi="Arial" w:cs="Arial"/>
          <w:bCs/>
          <w:sz w:val="24"/>
          <w:szCs w:val="24"/>
        </w:rPr>
        <w:t>Ordinul comun nr. 1399/2032 din 2009 al Ministrului Mediului şi al Ministrului Economiei pentru aprobarea Procedurii privind modul de evidenţă şi raportare a datelor referitoare la baterii şi acumulatori şi la deşeuri de baterii şi acumulatori</w:t>
      </w:r>
      <w:r w:rsidRPr="00ED2933">
        <w:rPr>
          <w:rFonts w:ascii="Arial" w:hAnsi="Arial" w:cs="Arial"/>
          <w:sz w:val="24"/>
          <w:szCs w:val="24"/>
          <w:lang w:val="en-GB"/>
        </w:rPr>
        <w:t>;</w:t>
      </w:r>
    </w:p>
    <w:p w:rsidR="00687D5F" w:rsidRPr="00ED2933" w:rsidRDefault="00687D5F" w:rsidP="00A37E19">
      <w:pPr>
        <w:pStyle w:val="NoSpacing"/>
        <w:numPr>
          <w:ilvl w:val="0"/>
          <w:numId w:val="6"/>
        </w:numPr>
        <w:ind w:left="142" w:hanging="142"/>
        <w:contextualSpacing/>
        <w:jc w:val="both"/>
        <w:rPr>
          <w:rFonts w:ascii="Arial" w:hAnsi="Arial" w:cs="Arial"/>
          <w:sz w:val="24"/>
          <w:szCs w:val="24"/>
        </w:rPr>
      </w:pPr>
      <w:r w:rsidRPr="00ED2933">
        <w:rPr>
          <w:rFonts w:ascii="Arial" w:hAnsi="Arial" w:cs="Arial"/>
          <w:sz w:val="24"/>
          <w:szCs w:val="24"/>
        </w:rPr>
        <w:t>Ordin nr.</w:t>
      </w:r>
      <w:r w:rsidR="007C2250" w:rsidRPr="00ED2933">
        <w:rPr>
          <w:rFonts w:ascii="Arial" w:hAnsi="Arial" w:cs="Arial"/>
          <w:sz w:val="24"/>
          <w:szCs w:val="24"/>
        </w:rPr>
        <w:t xml:space="preserve"> </w:t>
      </w:r>
      <w:r w:rsidRPr="00ED2933">
        <w:rPr>
          <w:rFonts w:ascii="Arial" w:hAnsi="Arial" w:cs="Arial"/>
          <w:sz w:val="24"/>
          <w:szCs w:val="24"/>
        </w:rPr>
        <w:t>794/2012</w:t>
      </w:r>
      <w:r w:rsidR="007C2250" w:rsidRPr="00ED2933">
        <w:rPr>
          <w:rFonts w:ascii="Arial" w:hAnsi="Arial" w:cs="Arial"/>
          <w:sz w:val="24"/>
          <w:szCs w:val="24"/>
          <w:lang w:val="fr-FR"/>
        </w:rPr>
        <w:t xml:space="preserve"> privind </w:t>
      </w:r>
      <w:r w:rsidRPr="00ED2933">
        <w:rPr>
          <w:rFonts w:ascii="Arial" w:hAnsi="Arial" w:cs="Arial"/>
          <w:sz w:val="24"/>
          <w:szCs w:val="24"/>
          <w:lang w:val="fr-FR"/>
        </w:rPr>
        <w:t>procedura de raportare a datelor referitoare la ambalaje şi deşeuri de ambalaje</w:t>
      </w:r>
      <w:r w:rsidR="00C40D3C" w:rsidRPr="00ED2933">
        <w:rPr>
          <w:rFonts w:ascii="Arial" w:hAnsi="Arial" w:cs="Arial"/>
          <w:sz w:val="24"/>
          <w:szCs w:val="24"/>
          <w:lang w:val="fr-FR"/>
        </w:rPr>
        <w:t>;</w:t>
      </w:r>
      <w:r w:rsidRPr="00ED2933">
        <w:rPr>
          <w:rFonts w:ascii="Arial" w:hAnsi="Arial" w:cs="Arial"/>
          <w:sz w:val="24"/>
          <w:szCs w:val="24"/>
          <w:lang w:val="fr-FR"/>
        </w:rPr>
        <w:t xml:space="preserve"> </w:t>
      </w:r>
    </w:p>
    <w:p w:rsidR="00886A75" w:rsidRPr="00ED2933" w:rsidRDefault="00687D5F" w:rsidP="00A37E19">
      <w:pPr>
        <w:pStyle w:val="NoSpacing"/>
        <w:numPr>
          <w:ilvl w:val="0"/>
          <w:numId w:val="6"/>
        </w:numPr>
        <w:ind w:left="142" w:hanging="142"/>
        <w:contextualSpacing/>
        <w:jc w:val="both"/>
        <w:rPr>
          <w:rFonts w:ascii="Arial" w:hAnsi="Arial" w:cs="Arial"/>
          <w:sz w:val="24"/>
          <w:szCs w:val="24"/>
        </w:rPr>
      </w:pPr>
      <w:r w:rsidRPr="00ED2933">
        <w:rPr>
          <w:rFonts w:ascii="Arial" w:hAnsi="Arial" w:cs="Arial"/>
          <w:sz w:val="24"/>
          <w:szCs w:val="24"/>
        </w:rPr>
        <w:t>Legea nr.</w:t>
      </w:r>
      <w:r w:rsidR="007C2250" w:rsidRPr="00ED2933">
        <w:rPr>
          <w:rFonts w:ascii="Arial" w:hAnsi="Arial" w:cs="Arial"/>
          <w:sz w:val="24"/>
          <w:szCs w:val="24"/>
        </w:rPr>
        <w:t xml:space="preserve"> </w:t>
      </w:r>
      <w:r w:rsidR="00EB16F2" w:rsidRPr="00ED2933">
        <w:rPr>
          <w:rFonts w:ascii="Arial" w:hAnsi="Arial" w:cs="Arial"/>
          <w:sz w:val="24"/>
          <w:szCs w:val="24"/>
        </w:rPr>
        <w:t xml:space="preserve">249/2015 </w:t>
      </w:r>
      <w:r w:rsidRPr="00ED2933">
        <w:rPr>
          <w:rFonts w:ascii="Arial" w:hAnsi="Arial" w:cs="Arial"/>
          <w:sz w:val="24"/>
          <w:szCs w:val="24"/>
        </w:rPr>
        <w:t xml:space="preserve">privind modalitatea de gestionare </w:t>
      </w:r>
      <w:proofErr w:type="gramStart"/>
      <w:r w:rsidRPr="00ED2933">
        <w:rPr>
          <w:rFonts w:ascii="Arial" w:hAnsi="Arial" w:cs="Arial"/>
          <w:sz w:val="24"/>
          <w:szCs w:val="24"/>
        </w:rPr>
        <w:t>a</w:t>
      </w:r>
      <w:proofErr w:type="gramEnd"/>
      <w:r w:rsidRPr="00ED2933">
        <w:rPr>
          <w:rFonts w:ascii="Arial" w:hAnsi="Arial" w:cs="Arial"/>
          <w:sz w:val="24"/>
          <w:szCs w:val="24"/>
        </w:rPr>
        <w:t xml:space="preserve"> ambalajelor şi a deşeurilor de ambalaje</w:t>
      </w:r>
      <w:r w:rsidR="007C2250" w:rsidRPr="00ED2933">
        <w:rPr>
          <w:rFonts w:ascii="Arial" w:hAnsi="Arial" w:cs="Arial"/>
          <w:sz w:val="24"/>
          <w:szCs w:val="24"/>
        </w:rPr>
        <w:t xml:space="preserve"> modificată prin OUG </w:t>
      </w:r>
      <w:r w:rsidRPr="00ED2933">
        <w:rPr>
          <w:rFonts w:ascii="Arial" w:hAnsi="Arial" w:cs="Arial"/>
          <w:sz w:val="24"/>
          <w:szCs w:val="24"/>
        </w:rPr>
        <w:t>nr.</w:t>
      </w:r>
      <w:r w:rsidR="007C2250" w:rsidRPr="00ED2933">
        <w:rPr>
          <w:rFonts w:ascii="Arial" w:hAnsi="Arial" w:cs="Arial"/>
          <w:sz w:val="24"/>
          <w:szCs w:val="24"/>
        </w:rPr>
        <w:t xml:space="preserve"> </w:t>
      </w:r>
      <w:r w:rsidR="00EB16F2" w:rsidRPr="00ED2933">
        <w:rPr>
          <w:rFonts w:ascii="Arial" w:hAnsi="Arial" w:cs="Arial"/>
          <w:sz w:val="24"/>
          <w:szCs w:val="24"/>
        </w:rPr>
        <w:t>38/2016,</w:t>
      </w:r>
      <w:r w:rsidR="007C2250" w:rsidRPr="00ED2933">
        <w:rPr>
          <w:rFonts w:ascii="Arial" w:hAnsi="Arial" w:cs="Arial"/>
          <w:sz w:val="24"/>
          <w:szCs w:val="24"/>
          <w:lang w:bidi="en-US"/>
        </w:rPr>
        <w:t xml:space="preserve"> cu modificările și completările ulterioare;</w:t>
      </w:r>
    </w:p>
    <w:p w:rsidR="00F12E1B" w:rsidRPr="00AD161B" w:rsidRDefault="007C2250" w:rsidP="00AD161B">
      <w:pPr>
        <w:pStyle w:val="NoSpacing"/>
        <w:numPr>
          <w:ilvl w:val="0"/>
          <w:numId w:val="6"/>
        </w:numPr>
        <w:ind w:left="142" w:hanging="142"/>
        <w:contextualSpacing/>
        <w:jc w:val="both"/>
        <w:rPr>
          <w:rFonts w:ascii="Arial" w:hAnsi="Arial" w:cs="Arial"/>
          <w:sz w:val="24"/>
          <w:szCs w:val="24"/>
        </w:rPr>
      </w:pPr>
      <w:r w:rsidRPr="00ED2933">
        <w:rPr>
          <w:rFonts w:ascii="Arial" w:hAnsi="Arial" w:cs="Arial"/>
          <w:sz w:val="24"/>
          <w:szCs w:val="24"/>
        </w:rPr>
        <w:t>HG</w:t>
      </w:r>
      <w:r w:rsidR="00C40D3C" w:rsidRPr="00ED2933">
        <w:rPr>
          <w:rFonts w:ascii="Arial" w:hAnsi="Arial" w:cs="Arial"/>
          <w:sz w:val="24"/>
          <w:szCs w:val="24"/>
        </w:rPr>
        <w:t xml:space="preserve"> </w:t>
      </w:r>
      <w:r w:rsidR="00687D5F" w:rsidRPr="00ED2933">
        <w:rPr>
          <w:rFonts w:ascii="Arial" w:hAnsi="Arial" w:cs="Arial"/>
          <w:sz w:val="24"/>
          <w:szCs w:val="24"/>
        </w:rPr>
        <w:t>nr.</w:t>
      </w:r>
      <w:r w:rsidR="00C40D3C" w:rsidRPr="00ED2933">
        <w:rPr>
          <w:rFonts w:ascii="Arial" w:hAnsi="Arial" w:cs="Arial"/>
          <w:sz w:val="24"/>
          <w:szCs w:val="24"/>
        </w:rPr>
        <w:t xml:space="preserve"> </w:t>
      </w:r>
      <w:r w:rsidR="00687D5F" w:rsidRPr="00ED2933">
        <w:rPr>
          <w:rFonts w:ascii="Arial" w:hAnsi="Arial" w:cs="Arial"/>
          <w:sz w:val="24"/>
          <w:szCs w:val="24"/>
        </w:rPr>
        <w:t>1061/2008 privind transportul deşeurilor periculoase şi nepericuloase pe teritoriul României</w:t>
      </w:r>
      <w:r w:rsidR="00F12E1B" w:rsidRPr="00AD161B">
        <w:rPr>
          <w:rFonts w:ascii="Arial" w:hAnsi="Arial" w:cs="Arial"/>
          <w:noProof/>
          <w:sz w:val="24"/>
          <w:szCs w:val="24"/>
          <w:lang w:val="fr-FR"/>
        </w:rPr>
        <w:t>.</w:t>
      </w:r>
    </w:p>
    <w:p w:rsidR="00687D5F" w:rsidRPr="00ED2933" w:rsidRDefault="00687D5F" w:rsidP="00081C26">
      <w:pPr>
        <w:pStyle w:val="Default"/>
        <w:contextualSpacing/>
        <w:jc w:val="both"/>
        <w:rPr>
          <w:rFonts w:ascii="Arial" w:eastAsia="Calibri" w:hAnsi="Arial" w:cs="Arial"/>
          <w:noProof/>
          <w:color w:val="auto"/>
          <w:lang w:val="ro-RO"/>
        </w:rPr>
      </w:pPr>
    </w:p>
    <w:p w:rsidR="007C2250" w:rsidRPr="00ED2933" w:rsidRDefault="007C2250" w:rsidP="00081C26">
      <w:pPr>
        <w:pStyle w:val="Default"/>
        <w:contextualSpacing/>
        <w:jc w:val="both"/>
        <w:rPr>
          <w:rFonts w:ascii="Arial" w:hAnsi="Arial" w:cs="Arial"/>
          <w:b/>
          <w:i/>
          <w:color w:val="auto"/>
          <w:lang w:val="ro-RO"/>
        </w:rPr>
      </w:pPr>
      <w:r w:rsidRPr="00ED2933">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554A59" w:rsidRPr="00ED2933" w:rsidRDefault="007C2250" w:rsidP="00081C26">
      <w:pPr>
        <w:pStyle w:val="Default"/>
        <w:contextualSpacing/>
        <w:jc w:val="both"/>
        <w:rPr>
          <w:rFonts w:ascii="Arial" w:hAnsi="Arial" w:cs="Arial"/>
          <w:b/>
          <w:iCs/>
          <w:color w:val="auto"/>
          <w:lang w:val="ro-RO"/>
        </w:rPr>
      </w:pPr>
      <w:r w:rsidRPr="00ED2933">
        <w:rPr>
          <w:rFonts w:ascii="Arial" w:hAnsi="Arial" w:cs="Arial"/>
          <w:b/>
          <w:noProof/>
          <w:color w:val="auto"/>
          <w:lang w:val="ro-RO"/>
        </w:rPr>
        <w:lastRenderedPageBreak/>
        <w:t xml:space="preserve">Nerespectarea prevederilor autorizației atrage după sine suspendarea și/sau anularea acesteia, după caz. </w:t>
      </w:r>
      <w:r w:rsidRPr="00ED2933">
        <w:rPr>
          <w:rFonts w:ascii="Arial" w:hAnsi="Arial" w:cs="Arial"/>
          <w:b/>
          <w:iCs/>
          <w:color w:val="auto"/>
          <w:lang w:val="ro-RO"/>
        </w:rPr>
        <w:t>Pe perioada suspendării, desfășurarea activității este interzisă.</w:t>
      </w:r>
    </w:p>
    <w:p w:rsidR="00554A59" w:rsidRPr="00ED2933" w:rsidRDefault="007C2250" w:rsidP="00081C26">
      <w:pPr>
        <w:pStyle w:val="Default"/>
        <w:contextualSpacing/>
        <w:jc w:val="both"/>
        <w:rPr>
          <w:rFonts w:ascii="Arial" w:hAnsi="Arial" w:cs="Arial"/>
          <w:b/>
          <w:iCs/>
          <w:color w:val="auto"/>
          <w:lang w:val="ro-RO"/>
        </w:rPr>
      </w:pPr>
      <w:r w:rsidRPr="00ED2933">
        <w:rPr>
          <w:rFonts w:ascii="Arial" w:hAnsi="Arial" w:cs="Arial"/>
          <w:b/>
          <w:iCs/>
          <w:color w:val="auto"/>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7C2250" w:rsidRPr="00ED2933" w:rsidRDefault="007C2250" w:rsidP="00081C26">
      <w:pPr>
        <w:pStyle w:val="Default"/>
        <w:contextualSpacing/>
        <w:jc w:val="both"/>
        <w:rPr>
          <w:rFonts w:ascii="Arial" w:hAnsi="Arial" w:cs="Arial"/>
          <w:b/>
          <w:color w:val="auto"/>
          <w:lang w:val="ro-RO" w:eastAsia="ro-RO"/>
        </w:rPr>
      </w:pPr>
      <w:r w:rsidRPr="00ED2933">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687D5F" w:rsidRPr="00ED2933" w:rsidRDefault="00687D5F" w:rsidP="00081C26">
      <w:pPr>
        <w:pStyle w:val="Heading1"/>
        <w:spacing w:line="240" w:lineRule="auto"/>
        <w:contextualSpacing/>
        <w:jc w:val="both"/>
        <w:rPr>
          <w:rFonts w:ascii="Arial" w:eastAsia="Times New Roman" w:hAnsi="Arial" w:cs="Arial"/>
          <w:b/>
          <w:color w:val="auto"/>
          <w:sz w:val="24"/>
          <w:szCs w:val="24"/>
          <w:lang w:val="ro-RO"/>
        </w:rPr>
      </w:pPr>
      <w:r w:rsidRPr="00ED2933">
        <w:rPr>
          <w:rFonts w:ascii="Arial" w:eastAsia="Times New Roman" w:hAnsi="Arial" w:cs="Arial"/>
          <w:b/>
          <w:color w:val="auto"/>
          <w:sz w:val="24"/>
          <w:szCs w:val="24"/>
          <w:lang w:val="ro-RO"/>
        </w:rPr>
        <w:t>I. Activitatea autorizată</w:t>
      </w:r>
    </w:p>
    <w:p w:rsidR="0027245E" w:rsidRPr="00ED2933" w:rsidRDefault="0027245E" w:rsidP="00081C26">
      <w:pPr>
        <w:pStyle w:val="NoSpacing"/>
        <w:contextualSpacing/>
        <w:jc w:val="both"/>
        <w:rPr>
          <w:rFonts w:ascii="Arial" w:hAnsi="Arial" w:cs="Arial"/>
          <w:sz w:val="24"/>
          <w:szCs w:val="24"/>
          <w:lang w:val="pt-B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3"/>
        <w:gridCol w:w="4102"/>
        <w:gridCol w:w="3544"/>
        <w:gridCol w:w="709"/>
      </w:tblGrid>
      <w:tr w:rsidR="00C920EF" w:rsidRPr="00ED2933" w:rsidTr="00C920EF">
        <w:tc>
          <w:tcPr>
            <w:tcW w:w="1143" w:type="dxa"/>
            <w:shd w:val="clear" w:color="auto" w:fill="C0C0C0"/>
            <w:vAlign w:val="center"/>
          </w:tcPr>
          <w:p w:rsidR="0027245E" w:rsidRPr="00ED2933" w:rsidRDefault="0027245E" w:rsidP="00081C26">
            <w:pPr>
              <w:spacing w:before="40" w:after="0" w:line="240" w:lineRule="auto"/>
              <w:contextualSpacing/>
              <w:jc w:val="center"/>
              <w:rPr>
                <w:rFonts w:ascii="Arial" w:hAnsi="Arial" w:cs="Arial"/>
                <w:b/>
                <w:noProof/>
                <w:sz w:val="20"/>
                <w:szCs w:val="20"/>
                <w:lang w:val="ro-RO"/>
              </w:rPr>
            </w:pPr>
            <w:r w:rsidRPr="00ED2933">
              <w:rPr>
                <w:rFonts w:ascii="Arial" w:hAnsi="Arial" w:cs="Arial"/>
                <w:b/>
                <w:noProof/>
                <w:sz w:val="20"/>
                <w:szCs w:val="20"/>
                <w:lang w:val="ro-RO"/>
              </w:rPr>
              <w:t>Cod CAEN Rev.2</w:t>
            </w:r>
          </w:p>
        </w:tc>
        <w:tc>
          <w:tcPr>
            <w:tcW w:w="4102" w:type="dxa"/>
            <w:shd w:val="clear" w:color="auto" w:fill="C0C0C0"/>
            <w:vAlign w:val="center"/>
          </w:tcPr>
          <w:p w:rsidR="0027245E" w:rsidRPr="00ED2933" w:rsidRDefault="0027245E" w:rsidP="00081C26">
            <w:pPr>
              <w:spacing w:before="40" w:after="0" w:line="240" w:lineRule="auto"/>
              <w:contextualSpacing/>
              <w:jc w:val="center"/>
              <w:rPr>
                <w:rFonts w:ascii="Arial" w:hAnsi="Arial" w:cs="Arial"/>
                <w:b/>
                <w:noProof/>
                <w:sz w:val="20"/>
                <w:szCs w:val="20"/>
                <w:lang w:val="ro-RO"/>
              </w:rPr>
            </w:pPr>
            <w:r w:rsidRPr="00ED2933">
              <w:rPr>
                <w:rFonts w:ascii="Arial" w:hAnsi="Arial" w:cs="Arial"/>
                <w:b/>
                <w:noProof/>
                <w:sz w:val="20"/>
                <w:szCs w:val="20"/>
                <w:lang w:val="ro-RO"/>
              </w:rPr>
              <w:t>Activitate</w:t>
            </w:r>
          </w:p>
        </w:tc>
        <w:tc>
          <w:tcPr>
            <w:tcW w:w="3544" w:type="dxa"/>
            <w:shd w:val="clear" w:color="auto" w:fill="C0C0C0"/>
            <w:vAlign w:val="center"/>
          </w:tcPr>
          <w:p w:rsidR="0027245E" w:rsidRPr="00ED2933" w:rsidRDefault="0027245E" w:rsidP="00081C26">
            <w:pPr>
              <w:spacing w:before="40" w:after="0" w:line="240" w:lineRule="auto"/>
              <w:contextualSpacing/>
              <w:jc w:val="center"/>
              <w:rPr>
                <w:rFonts w:ascii="Arial" w:hAnsi="Arial" w:cs="Arial"/>
                <w:b/>
                <w:noProof/>
                <w:sz w:val="20"/>
                <w:szCs w:val="20"/>
                <w:lang w:val="ro-RO"/>
              </w:rPr>
            </w:pPr>
            <w:r w:rsidRPr="00ED2933">
              <w:rPr>
                <w:rFonts w:ascii="Arial" w:hAnsi="Arial" w:cs="Arial"/>
                <w:b/>
                <w:noProof/>
                <w:sz w:val="20"/>
                <w:szCs w:val="20"/>
                <w:lang w:val="ro-RO"/>
              </w:rPr>
              <w:t>Capacitate maximă proiectată</w:t>
            </w:r>
          </w:p>
        </w:tc>
        <w:tc>
          <w:tcPr>
            <w:tcW w:w="709" w:type="dxa"/>
            <w:shd w:val="clear" w:color="auto" w:fill="C0C0C0"/>
            <w:vAlign w:val="center"/>
          </w:tcPr>
          <w:p w:rsidR="0027245E" w:rsidRPr="00ED2933" w:rsidRDefault="0027245E" w:rsidP="00081C26">
            <w:pPr>
              <w:spacing w:before="40" w:after="0" w:line="240" w:lineRule="auto"/>
              <w:contextualSpacing/>
              <w:jc w:val="center"/>
              <w:rPr>
                <w:rFonts w:ascii="Arial" w:hAnsi="Arial" w:cs="Arial"/>
                <w:b/>
                <w:noProof/>
                <w:sz w:val="20"/>
                <w:szCs w:val="20"/>
                <w:lang w:val="ro-RO"/>
              </w:rPr>
            </w:pPr>
            <w:r w:rsidRPr="00ED2933">
              <w:rPr>
                <w:rFonts w:ascii="Arial" w:hAnsi="Arial" w:cs="Arial"/>
                <w:b/>
                <w:noProof/>
                <w:sz w:val="20"/>
                <w:szCs w:val="20"/>
                <w:lang w:val="ro-RO"/>
              </w:rPr>
              <w:t>UM</w:t>
            </w:r>
          </w:p>
        </w:tc>
      </w:tr>
      <w:tr w:rsidR="00C920EF" w:rsidRPr="00ED2933" w:rsidTr="00C920EF">
        <w:tc>
          <w:tcPr>
            <w:tcW w:w="1143" w:type="dxa"/>
            <w:shd w:val="clear" w:color="auto" w:fill="auto"/>
          </w:tcPr>
          <w:p w:rsidR="00C40D3C" w:rsidRPr="00ED2933" w:rsidRDefault="00C40D3C"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3811</w:t>
            </w:r>
          </w:p>
        </w:tc>
        <w:tc>
          <w:tcPr>
            <w:tcW w:w="4102" w:type="dxa"/>
            <w:shd w:val="clear" w:color="auto" w:fill="auto"/>
          </w:tcPr>
          <w:p w:rsidR="00C40D3C" w:rsidRPr="00ED2933" w:rsidRDefault="00C40D3C"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Colectarea deseurilor nepericuloase</w:t>
            </w:r>
          </w:p>
        </w:tc>
        <w:tc>
          <w:tcPr>
            <w:tcW w:w="3544" w:type="dxa"/>
            <w:shd w:val="clear" w:color="auto" w:fill="auto"/>
          </w:tcPr>
          <w:p w:rsidR="00C40D3C" w:rsidRPr="00ED2933" w:rsidRDefault="00C920EF" w:rsidP="00081C26">
            <w:pPr>
              <w:spacing w:before="40" w:after="0" w:line="240" w:lineRule="auto"/>
              <w:contextualSpacing/>
              <w:jc w:val="center"/>
              <w:rPr>
                <w:rFonts w:ascii="Arial" w:hAnsi="Arial" w:cs="Arial"/>
                <w:sz w:val="20"/>
                <w:szCs w:val="20"/>
                <w:lang w:val="ro-RO"/>
              </w:rPr>
            </w:pPr>
            <w:r w:rsidRPr="00ED2933">
              <w:rPr>
                <w:rFonts w:ascii="Arial" w:hAnsi="Arial" w:cs="Arial"/>
                <w:sz w:val="20"/>
                <w:szCs w:val="20"/>
                <w:lang w:val="ro-RO"/>
              </w:rPr>
              <w:t>Conform cap. IV.2 Deșeuri colectate</w:t>
            </w:r>
          </w:p>
        </w:tc>
        <w:tc>
          <w:tcPr>
            <w:tcW w:w="709" w:type="dxa"/>
            <w:shd w:val="clear" w:color="auto" w:fill="auto"/>
          </w:tcPr>
          <w:p w:rsidR="00C40D3C" w:rsidRPr="00ED2933" w:rsidRDefault="00137BB7" w:rsidP="00081C26">
            <w:pPr>
              <w:spacing w:before="40" w:after="0" w:line="240" w:lineRule="auto"/>
              <w:contextualSpacing/>
              <w:jc w:val="center"/>
              <w:rPr>
                <w:rFonts w:ascii="Arial" w:hAnsi="Arial" w:cs="Arial"/>
                <w:sz w:val="20"/>
                <w:szCs w:val="20"/>
                <w:lang w:val="ro-RO"/>
              </w:rPr>
            </w:pPr>
            <w:r>
              <w:rPr>
                <w:rFonts w:ascii="Arial" w:hAnsi="Arial" w:cs="Arial"/>
                <w:sz w:val="20"/>
                <w:szCs w:val="20"/>
                <w:lang w:val="ro-RO"/>
              </w:rPr>
              <w:t>-</w:t>
            </w:r>
          </w:p>
        </w:tc>
      </w:tr>
      <w:tr w:rsidR="00C920EF" w:rsidRPr="00ED2933" w:rsidTr="00C920EF">
        <w:tc>
          <w:tcPr>
            <w:tcW w:w="1143" w:type="dxa"/>
            <w:shd w:val="clear" w:color="auto" w:fill="auto"/>
          </w:tcPr>
          <w:p w:rsidR="00C920EF" w:rsidRPr="00ED2933" w:rsidRDefault="00C920E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3812</w:t>
            </w:r>
          </w:p>
        </w:tc>
        <w:tc>
          <w:tcPr>
            <w:tcW w:w="4102" w:type="dxa"/>
            <w:shd w:val="clear" w:color="auto" w:fill="auto"/>
          </w:tcPr>
          <w:p w:rsidR="00C920EF" w:rsidRPr="00ED2933" w:rsidRDefault="00C920E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Colectarea deseurilor periculoase</w:t>
            </w:r>
          </w:p>
        </w:tc>
        <w:tc>
          <w:tcPr>
            <w:tcW w:w="3544" w:type="dxa"/>
            <w:shd w:val="clear" w:color="auto" w:fill="auto"/>
          </w:tcPr>
          <w:p w:rsidR="00C920EF" w:rsidRPr="00ED2933" w:rsidRDefault="00C920EF" w:rsidP="00081C26">
            <w:pPr>
              <w:spacing w:after="0" w:line="240" w:lineRule="auto"/>
              <w:contextualSpacing/>
              <w:jc w:val="center"/>
            </w:pPr>
            <w:r w:rsidRPr="00ED2933">
              <w:rPr>
                <w:rFonts w:ascii="Arial" w:hAnsi="Arial" w:cs="Arial"/>
                <w:sz w:val="20"/>
                <w:szCs w:val="20"/>
                <w:lang w:val="ro-RO"/>
              </w:rPr>
              <w:t>Conform cap. IV.2 Deșeuri colectate</w:t>
            </w:r>
          </w:p>
        </w:tc>
        <w:tc>
          <w:tcPr>
            <w:tcW w:w="709" w:type="dxa"/>
            <w:shd w:val="clear" w:color="auto" w:fill="auto"/>
          </w:tcPr>
          <w:p w:rsidR="00C920EF" w:rsidRPr="00ED2933" w:rsidRDefault="00137BB7" w:rsidP="00081C26">
            <w:pPr>
              <w:spacing w:before="40" w:after="0" w:line="240" w:lineRule="auto"/>
              <w:contextualSpacing/>
              <w:jc w:val="center"/>
              <w:rPr>
                <w:rFonts w:ascii="Arial" w:hAnsi="Arial" w:cs="Arial"/>
                <w:sz w:val="20"/>
                <w:szCs w:val="20"/>
                <w:lang w:val="ro-RO"/>
              </w:rPr>
            </w:pPr>
            <w:r>
              <w:rPr>
                <w:rFonts w:ascii="Arial" w:hAnsi="Arial" w:cs="Arial"/>
                <w:sz w:val="20"/>
                <w:szCs w:val="20"/>
                <w:lang w:val="ro-RO"/>
              </w:rPr>
              <w:t>-</w:t>
            </w:r>
          </w:p>
        </w:tc>
      </w:tr>
      <w:tr w:rsidR="00137BB7" w:rsidRPr="00ED2933" w:rsidTr="00C920EF">
        <w:tc>
          <w:tcPr>
            <w:tcW w:w="1143" w:type="dxa"/>
            <w:shd w:val="clear" w:color="auto" w:fill="auto"/>
          </w:tcPr>
          <w:p w:rsidR="00137BB7" w:rsidRPr="00ED2933" w:rsidRDefault="00137BB7" w:rsidP="00A47B15">
            <w:pPr>
              <w:spacing w:before="40" w:after="0" w:line="240" w:lineRule="auto"/>
              <w:contextualSpacing/>
              <w:jc w:val="center"/>
              <w:rPr>
                <w:rFonts w:ascii="Arial" w:hAnsi="Arial" w:cs="Arial"/>
                <w:sz w:val="20"/>
                <w:szCs w:val="24"/>
              </w:rPr>
            </w:pPr>
            <w:r w:rsidRPr="00651780">
              <w:rPr>
                <w:rFonts w:ascii="Arial" w:hAnsi="Arial" w:cs="Arial"/>
                <w:sz w:val="20"/>
                <w:szCs w:val="24"/>
              </w:rPr>
              <w:t>3832</w:t>
            </w:r>
          </w:p>
        </w:tc>
        <w:tc>
          <w:tcPr>
            <w:tcW w:w="4102" w:type="dxa"/>
            <w:shd w:val="clear" w:color="auto" w:fill="auto"/>
          </w:tcPr>
          <w:p w:rsidR="00137BB7" w:rsidRPr="00ED2933" w:rsidRDefault="00137BB7" w:rsidP="00A47B15">
            <w:pPr>
              <w:spacing w:before="40" w:after="0" w:line="240" w:lineRule="auto"/>
              <w:contextualSpacing/>
              <w:jc w:val="center"/>
              <w:rPr>
                <w:rFonts w:ascii="Arial" w:hAnsi="Arial" w:cs="Arial"/>
                <w:sz w:val="20"/>
                <w:szCs w:val="24"/>
              </w:rPr>
            </w:pPr>
            <w:r w:rsidRPr="00651780">
              <w:rPr>
                <w:rFonts w:ascii="Arial" w:hAnsi="Arial" w:cs="Arial"/>
                <w:sz w:val="20"/>
                <w:szCs w:val="24"/>
              </w:rPr>
              <w:t>Recuperarea materialelor reciclabile sortate</w:t>
            </w:r>
          </w:p>
        </w:tc>
        <w:tc>
          <w:tcPr>
            <w:tcW w:w="3544" w:type="dxa"/>
            <w:shd w:val="clear" w:color="auto" w:fill="auto"/>
          </w:tcPr>
          <w:p w:rsidR="00137BB7" w:rsidRPr="00ED2933" w:rsidRDefault="00137BB7" w:rsidP="00081C26">
            <w:pPr>
              <w:spacing w:after="0" w:line="240" w:lineRule="auto"/>
              <w:contextualSpacing/>
              <w:jc w:val="center"/>
              <w:rPr>
                <w:rFonts w:ascii="Arial" w:hAnsi="Arial" w:cs="Arial"/>
                <w:sz w:val="20"/>
                <w:szCs w:val="20"/>
                <w:lang w:val="ro-RO"/>
              </w:rPr>
            </w:pPr>
            <w:r>
              <w:rPr>
                <w:rFonts w:ascii="Arial" w:hAnsi="Arial" w:cs="Arial"/>
                <w:sz w:val="20"/>
                <w:szCs w:val="20"/>
                <w:lang w:val="ro-RO"/>
              </w:rPr>
              <w:t>-</w:t>
            </w:r>
          </w:p>
        </w:tc>
        <w:tc>
          <w:tcPr>
            <w:tcW w:w="709" w:type="dxa"/>
            <w:shd w:val="clear" w:color="auto" w:fill="auto"/>
          </w:tcPr>
          <w:p w:rsidR="00137BB7" w:rsidRPr="00ED2933" w:rsidRDefault="00137BB7" w:rsidP="00081C26">
            <w:pPr>
              <w:spacing w:before="40" w:after="0" w:line="240" w:lineRule="auto"/>
              <w:contextualSpacing/>
              <w:jc w:val="center"/>
              <w:rPr>
                <w:rFonts w:ascii="Arial" w:hAnsi="Arial" w:cs="Arial"/>
                <w:sz w:val="20"/>
                <w:szCs w:val="20"/>
                <w:lang w:val="ro-RO"/>
              </w:rPr>
            </w:pPr>
            <w:r>
              <w:rPr>
                <w:rFonts w:ascii="Arial" w:hAnsi="Arial" w:cs="Arial"/>
                <w:sz w:val="20"/>
                <w:szCs w:val="20"/>
                <w:lang w:val="ro-RO"/>
              </w:rPr>
              <w:t>-</w:t>
            </w:r>
          </w:p>
        </w:tc>
      </w:tr>
      <w:tr w:rsidR="00C920EF" w:rsidRPr="00ED2933" w:rsidTr="00C920EF">
        <w:tc>
          <w:tcPr>
            <w:tcW w:w="1143" w:type="dxa"/>
            <w:shd w:val="clear" w:color="auto" w:fill="auto"/>
          </w:tcPr>
          <w:p w:rsidR="00C920EF" w:rsidRPr="00ED2933" w:rsidRDefault="00C920E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4677</w:t>
            </w:r>
          </w:p>
        </w:tc>
        <w:tc>
          <w:tcPr>
            <w:tcW w:w="4102" w:type="dxa"/>
            <w:shd w:val="clear" w:color="auto" w:fill="auto"/>
          </w:tcPr>
          <w:p w:rsidR="00C920EF" w:rsidRPr="00ED2933" w:rsidRDefault="00C920E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Comerţ cu ridicata al deşeurilor şi resturilor</w:t>
            </w:r>
          </w:p>
        </w:tc>
        <w:tc>
          <w:tcPr>
            <w:tcW w:w="3544" w:type="dxa"/>
            <w:shd w:val="clear" w:color="auto" w:fill="auto"/>
          </w:tcPr>
          <w:p w:rsidR="00C920EF" w:rsidRPr="00ED2933" w:rsidRDefault="00C920EF" w:rsidP="00081C26">
            <w:pPr>
              <w:spacing w:after="0" w:line="240" w:lineRule="auto"/>
              <w:contextualSpacing/>
              <w:jc w:val="center"/>
            </w:pPr>
            <w:r w:rsidRPr="00ED2933">
              <w:rPr>
                <w:rFonts w:ascii="Arial" w:hAnsi="Arial" w:cs="Arial"/>
                <w:sz w:val="20"/>
                <w:szCs w:val="20"/>
                <w:lang w:val="ro-RO"/>
              </w:rPr>
              <w:t>Conform cap. IV.2 Deșeuri colectate</w:t>
            </w:r>
          </w:p>
        </w:tc>
        <w:tc>
          <w:tcPr>
            <w:tcW w:w="709" w:type="dxa"/>
            <w:shd w:val="clear" w:color="auto" w:fill="auto"/>
          </w:tcPr>
          <w:p w:rsidR="00C920EF" w:rsidRPr="00ED2933" w:rsidRDefault="00137BB7" w:rsidP="00081C26">
            <w:pPr>
              <w:spacing w:before="40" w:after="0" w:line="240" w:lineRule="auto"/>
              <w:contextualSpacing/>
              <w:jc w:val="center"/>
              <w:rPr>
                <w:rFonts w:ascii="Arial" w:hAnsi="Arial" w:cs="Arial"/>
                <w:noProof/>
                <w:sz w:val="20"/>
                <w:szCs w:val="20"/>
                <w:lang w:val="ro-RO"/>
              </w:rPr>
            </w:pPr>
            <w:r>
              <w:rPr>
                <w:rFonts w:ascii="Arial" w:hAnsi="Arial" w:cs="Arial"/>
                <w:noProof/>
                <w:sz w:val="20"/>
                <w:szCs w:val="20"/>
                <w:lang w:val="ro-RO"/>
              </w:rPr>
              <w:t>-</w:t>
            </w:r>
          </w:p>
        </w:tc>
      </w:tr>
      <w:tr w:rsidR="00137BB7" w:rsidRPr="00ED2933" w:rsidTr="00C920EF">
        <w:tc>
          <w:tcPr>
            <w:tcW w:w="1143" w:type="dxa"/>
            <w:shd w:val="clear" w:color="auto" w:fill="auto"/>
          </w:tcPr>
          <w:p w:rsidR="00137BB7" w:rsidRPr="001E31A6" w:rsidRDefault="00137BB7" w:rsidP="00A47B15">
            <w:pPr>
              <w:spacing w:before="40" w:after="0" w:line="240" w:lineRule="auto"/>
              <w:jc w:val="center"/>
              <w:rPr>
                <w:rFonts w:ascii="Arial" w:hAnsi="Arial" w:cs="Arial"/>
                <w:noProof/>
                <w:sz w:val="20"/>
                <w:szCs w:val="24"/>
                <w:lang w:val="ro-RO"/>
              </w:rPr>
            </w:pPr>
            <w:r w:rsidRPr="001E31A6">
              <w:rPr>
                <w:rFonts w:ascii="Arial" w:hAnsi="Arial" w:cs="Arial"/>
                <w:noProof/>
                <w:sz w:val="20"/>
                <w:szCs w:val="24"/>
                <w:lang w:val="ro-RO"/>
              </w:rPr>
              <w:t>3700</w:t>
            </w:r>
          </w:p>
        </w:tc>
        <w:tc>
          <w:tcPr>
            <w:tcW w:w="4102" w:type="dxa"/>
            <w:shd w:val="clear" w:color="auto" w:fill="auto"/>
          </w:tcPr>
          <w:p w:rsidR="00137BB7" w:rsidRPr="001E31A6" w:rsidRDefault="00137BB7" w:rsidP="00137BB7">
            <w:pPr>
              <w:spacing w:before="40" w:after="0" w:line="240" w:lineRule="auto"/>
              <w:jc w:val="center"/>
              <w:rPr>
                <w:rFonts w:ascii="Arial" w:hAnsi="Arial" w:cs="Arial"/>
                <w:noProof/>
                <w:sz w:val="20"/>
                <w:szCs w:val="24"/>
                <w:lang w:val="ro-RO"/>
              </w:rPr>
            </w:pPr>
            <w:r w:rsidRPr="001E31A6">
              <w:rPr>
                <w:rFonts w:ascii="Arial" w:hAnsi="Arial" w:cs="Arial"/>
                <w:noProof/>
                <w:sz w:val="20"/>
                <w:szCs w:val="24"/>
                <w:lang w:val="ro-RO"/>
              </w:rPr>
              <w:t xml:space="preserve">vidanjare ape uzate, transportul lor si deversarea in canalizarea oraseneasca in locurile indicate de SC ACET SA Suceava sau </w:t>
            </w:r>
            <w:r>
              <w:rPr>
                <w:rFonts w:ascii="Arial" w:hAnsi="Arial" w:cs="Arial"/>
                <w:noProof/>
                <w:sz w:val="20"/>
                <w:szCs w:val="24"/>
                <w:lang w:val="ro-RO"/>
              </w:rPr>
              <w:t>în stații</w:t>
            </w:r>
            <w:r w:rsidRPr="001E31A6">
              <w:rPr>
                <w:rFonts w:ascii="Arial" w:hAnsi="Arial" w:cs="Arial"/>
                <w:noProof/>
                <w:sz w:val="20"/>
                <w:szCs w:val="24"/>
                <w:lang w:val="ro-RO"/>
              </w:rPr>
              <w:t xml:space="preserve"> de epurare </w:t>
            </w:r>
            <w:r>
              <w:rPr>
                <w:rFonts w:ascii="Arial" w:hAnsi="Arial" w:cs="Arial"/>
                <w:noProof/>
                <w:sz w:val="20"/>
                <w:szCs w:val="24"/>
                <w:lang w:val="ro-RO"/>
              </w:rPr>
              <w:t>ale sc ACET SA</w:t>
            </w:r>
          </w:p>
        </w:tc>
        <w:tc>
          <w:tcPr>
            <w:tcW w:w="3544" w:type="dxa"/>
            <w:shd w:val="clear" w:color="auto" w:fill="auto"/>
          </w:tcPr>
          <w:p w:rsidR="00137BB7" w:rsidRPr="00ED2933" w:rsidRDefault="00137BB7" w:rsidP="00081C26">
            <w:pPr>
              <w:spacing w:after="0" w:line="240" w:lineRule="auto"/>
              <w:contextualSpacing/>
              <w:jc w:val="center"/>
              <w:rPr>
                <w:rFonts w:ascii="Arial" w:hAnsi="Arial" w:cs="Arial"/>
                <w:sz w:val="20"/>
                <w:szCs w:val="20"/>
                <w:lang w:val="ro-RO"/>
              </w:rPr>
            </w:pPr>
            <w:r>
              <w:rPr>
                <w:rFonts w:ascii="Arial" w:hAnsi="Arial" w:cs="Arial"/>
                <w:sz w:val="20"/>
                <w:szCs w:val="20"/>
                <w:lang w:val="ro-RO"/>
              </w:rPr>
              <w:t>-</w:t>
            </w:r>
          </w:p>
        </w:tc>
        <w:tc>
          <w:tcPr>
            <w:tcW w:w="709" w:type="dxa"/>
            <w:shd w:val="clear" w:color="auto" w:fill="auto"/>
          </w:tcPr>
          <w:p w:rsidR="00137BB7" w:rsidRPr="00ED2933" w:rsidRDefault="00137BB7" w:rsidP="00081C26">
            <w:pPr>
              <w:spacing w:before="40" w:after="0" w:line="240" w:lineRule="auto"/>
              <w:contextualSpacing/>
              <w:jc w:val="center"/>
              <w:rPr>
                <w:rFonts w:ascii="Arial" w:hAnsi="Arial" w:cs="Arial"/>
                <w:noProof/>
                <w:sz w:val="20"/>
                <w:szCs w:val="20"/>
                <w:lang w:val="ro-RO"/>
              </w:rPr>
            </w:pPr>
            <w:r>
              <w:rPr>
                <w:rFonts w:ascii="Arial" w:hAnsi="Arial" w:cs="Arial"/>
                <w:noProof/>
                <w:sz w:val="20"/>
                <w:szCs w:val="20"/>
                <w:lang w:val="ro-RO"/>
              </w:rPr>
              <w:t>-</w:t>
            </w:r>
          </w:p>
        </w:tc>
      </w:tr>
    </w:tbl>
    <w:p w:rsidR="00687D5F" w:rsidRPr="00ED2933" w:rsidRDefault="00687D5F" w:rsidP="00E42315">
      <w:pPr>
        <w:spacing w:after="0" w:line="240" w:lineRule="auto"/>
        <w:contextualSpacing/>
        <w:jc w:val="both"/>
        <w:rPr>
          <w:rFonts w:ascii="Arial" w:hAnsi="Arial" w:cs="Arial"/>
          <w:noProof/>
          <w:sz w:val="24"/>
          <w:szCs w:val="24"/>
          <w:lang w:val="ro-RO"/>
        </w:rPr>
      </w:pPr>
    </w:p>
    <w:p w:rsidR="00E42315" w:rsidRPr="001B17AD" w:rsidRDefault="00687D5F" w:rsidP="00A37E19">
      <w:pPr>
        <w:pStyle w:val="Heading2"/>
        <w:numPr>
          <w:ilvl w:val="0"/>
          <w:numId w:val="10"/>
        </w:numPr>
        <w:contextualSpacing/>
        <w:rPr>
          <w:rFonts w:ascii="Arial" w:hAnsi="Arial" w:cs="Arial"/>
        </w:rPr>
      </w:pPr>
      <w:r w:rsidRPr="001B17AD">
        <w:rPr>
          <w:rFonts w:ascii="Arial" w:hAnsi="Arial" w:cs="Arial"/>
        </w:rPr>
        <w:t>Dotări (instalații, utilaje, mijloace de transport utilizate în activitate)</w:t>
      </w:r>
    </w:p>
    <w:p w:rsidR="001B17AD" w:rsidRDefault="001B17AD" w:rsidP="0030297D">
      <w:pPr>
        <w:shd w:val="clear" w:color="auto" w:fill="FFFFFF"/>
        <w:tabs>
          <w:tab w:val="left" w:pos="509"/>
        </w:tabs>
        <w:spacing w:after="0" w:line="240" w:lineRule="auto"/>
        <w:contextualSpacing/>
        <w:jc w:val="both"/>
        <w:rPr>
          <w:rFonts w:ascii="Arial" w:hAnsi="Arial" w:cs="Arial"/>
          <w:b/>
          <w:color w:val="000000"/>
          <w:spacing w:val="-5"/>
          <w:sz w:val="24"/>
          <w:szCs w:val="24"/>
        </w:rPr>
      </w:pPr>
      <w:r>
        <w:rPr>
          <w:rFonts w:ascii="Arial" w:hAnsi="Arial" w:cs="Arial"/>
          <w:b/>
          <w:color w:val="000000"/>
          <w:spacing w:val="-5"/>
          <w:sz w:val="24"/>
          <w:szCs w:val="24"/>
        </w:rPr>
        <w:t>Colectare deșeuri</w:t>
      </w:r>
    </w:p>
    <w:p w:rsidR="00B64FC5" w:rsidRPr="00B64FC5" w:rsidRDefault="00B64FC5" w:rsidP="00B64FC5">
      <w:pPr>
        <w:shd w:val="clear" w:color="auto" w:fill="FFFFFF"/>
        <w:tabs>
          <w:tab w:val="left" w:pos="509"/>
        </w:tabs>
        <w:spacing w:after="0" w:line="240" w:lineRule="auto"/>
        <w:contextualSpacing/>
        <w:jc w:val="both"/>
        <w:rPr>
          <w:rFonts w:ascii="Arial" w:eastAsia="Calibri" w:hAnsi="Arial" w:cs="Arial"/>
          <w:color w:val="000000"/>
          <w:spacing w:val="-5"/>
          <w:sz w:val="24"/>
          <w:szCs w:val="24"/>
        </w:rPr>
      </w:pPr>
      <w:proofErr w:type="gramStart"/>
      <w:r w:rsidRPr="00B64FC5">
        <w:rPr>
          <w:rFonts w:ascii="Arial" w:eastAsia="Calibri" w:hAnsi="Arial" w:cs="Arial"/>
          <w:color w:val="000000"/>
          <w:spacing w:val="-5"/>
          <w:sz w:val="24"/>
          <w:szCs w:val="24"/>
        </w:rPr>
        <w:t>Servici</w:t>
      </w:r>
      <w:r w:rsidR="008E616E">
        <w:rPr>
          <w:rFonts w:ascii="Arial" w:eastAsia="Calibri" w:hAnsi="Arial" w:cs="Arial"/>
          <w:color w:val="000000"/>
          <w:spacing w:val="-5"/>
          <w:sz w:val="24"/>
          <w:szCs w:val="24"/>
        </w:rPr>
        <w:t>ul de salubrizare</w:t>
      </w:r>
      <w:r w:rsidR="00AD161B">
        <w:rPr>
          <w:rFonts w:ascii="Arial" w:eastAsia="Calibri" w:hAnsi="Arial" w:cs="Arial"/>
          <w:color w:val="000000"/>
          <w:spacing w:val="-5"/>
          <w:sz w:val="24"/>
          <w:szCs w:val="24"/>
        </w:rPr>
        <w:t>, (la punctul de lucru din oraș Cajvana, nr. 1550, jud.</w:t>
      </w:r>
      <w:proofErr w:type="gramEnd"/>
      <w:r w:rsidR="00AD161B">
        <w:rPr>
          <w:rFonts w:ascii="Arial" w:eastAsia="Calibri" w:hAnsi="Arial" w:cs="Arial"/>
          <w:color w:val="000000"/>
          <w:spacing w:val="-5"/>
          <w:sz w:val="24"/>
          <w:szCs w:val="24"/>
        </w:rPr>
        <w:t xml:space="preserve"> Suceava, unde sunt parcate autospecialele),</w:t>
      </w:r>
      <w:r w:rsidR="008E616E">
        <w:rPr>
          <w:rFonts w:ascii="Arial" w:eastAsia="Calibri" w:hAnsi="Arial" w:cs="Arial"/>
          <w:color w:val="000000"/>
          <w:spacing w:val="-5"/>
          <w:sz w:val="24"/>
          <w:szCs w:val="24"/>
        </w:rPr>
        <w:t xml:space="preserve"> </w:t>
      </w:r>
      <w:proofErr w:type="gramStart"/>
      <w:r w:rsidR="008E616E">
        <w:rPr>
          <w:rFonts w:ascii="Arial" w:eastAsia="Calibri" w:hAnsi="Arial" w:cs="Arial"/>
          <w:color w:val="000000"/>
          <w:spacing w:val="-5"/>
          <w:sz w:val="24"/>
          <w:szCs w:val="24"/>
        </w:rPr>
        <w:t>este</w:t>
      </w:r>
      <w:proofErr w:type="gramEnd"/>
      <w:r w:rsidR="008E616E">
        <w:rPr>
          <w:rFonts w:ascii="Arial" w:eastAsia="Calibri" w:hAnsi="Arial" w:cs="Arial"/>
          <w:color w:val="000000"/>
          <w:spacing w:val="-5"/>
          <w:sz w:val="24"/>
          <w:szCs w:val="24"/>
        </w:rPr>
        <w:t xml:space="preserve"> dotat cu</w:t>
      </w:r>
      <w:r w:rsidRPr="00B64FC5">
        <w:rPr>
          <w:rFonts w:ascii="Arial" w:eastAsia="Calibri" w:hAnsi="Arial" w:cs="Arial"/>
          <w:color w:val="000000"/>
          <w:spacing w:val="-5"/>
          <w:sz w:val="24"/>
          <w:szCs w:val="24"/>
        </w:rPr>
        <w:t>:</w:t>
      </w:r>
    </w:p>
    <w:p w:rsidR="008E616E" w:rsidRPr="008E616E" w:rsidRDefault="00B64FC5" w:rsidP="008E616E">
      <w:pPr>
        <w:pStyle w:val="ListParagraph"/>
        <w:numPr>
          <w:ilvl w:val="0"/>
          <w:numId w:val="24"/>
        </w:numPr>
        <w:shd w:val="clear" w:color="auto" w:fill="FFFFFF"/>
        <w:tabs>
          <w:tab w:val="left" w:pos="284"/>
        </w:tabs>
        <w:spacing w:after="0" w:line="240" w:lineRule="auto"/>
        <w:ind w:left="284" w:hanging="284"/>
        <w:jc w:val="both"/>
        <w:rPr>
          <w:rFonts w:ascii="Arial" w:hAnsi="Arial" w:cs="Arial"/>
          <w:color w:val="000000"/>
          <w:spacing w:val="-5"/>
          <w:sz w:val="24"/>
          <w:szCs w:val="24"/>
        </w:rPr>
      </w:pPr>
      <w:r w:rsidRPr="008E616E">
        <w:rPr>
          <w:rFonts w:ascii="Arial" w:hAnsi="Arial" w:cs="Arial"/>
          <w:color w:val="000000"/>
          <w:spacing w:val="-5"/>
          <w:sz w:val="24"/>
          <w:szCs w:val="24"/>
        </w:rPr>
        <w:t xml:space="preserve">4 autogunoiere </w:t>
      </w:r>
      <w:r w:rsidR="00AD161B">
        <w:rPr>
          <w:rFonts w:ascii="Arial" w:hAnsi="Arial" w:cs="Arial"/>
          <w:color w:val="000000"/>
          <w:spacing w:val="-5"/>
          <w:sz w:val="24"/>
          <w:szCs w:val="24"/>
        </w:rPr>
        <w:t>cu</w:t>
      </w:r>
      <w:r w:rsidRPr="008E616E">
        <w:rPr>
          <w:rFonts w:ascii="Arial" w:hAnsi="Arial" w:cs="Arial"/>
          <w:color w:val="000000"/>
          <w:spacing w:val="-5"/>
          <w:sz w:val="24"/>
          <w:szCs w:val="24"/>
        </w:rPr>
        <w:t xml:space="preserve"> capacitate</w:t>
      </w:r>
      <w:r w:rsidR="008E616E" w:rsidRPr="008E616E">
        <w:rPr>
          <w:rFonts w:ascii="Arial" w:hAnsi="Arial" w:cs="Arial"/>
          <w:color w:val="000000"/>
          <w:spacing w:val="-5"/>
          <w:sz w:val="24"/>
          <w:szCs w:val="24"/>
        </w:rPr>
        <w:t>a</w:t>
      </w:r>
      <w:r w:rsidRPr="008E616E">
        <w:rPr>
          <w:rFonts w:ascii="Arial" w:hAnsi="Arial" w:cs="Arial"/>
          <w:color w:val="000000"/>
          <w:spacing w:val="-5"/>
          <w:sz w:val="24"/>
          <w:szCs w:val="24"/>
        </w:rPr>
        <w:t xml:space="preserve"> de 26</w:t>
      </w:r>
      <w:r w:rsidR="008E616E" w:rsidRPr="008E616E">
        <w:rPr>
          <w:rFonts w:ascii="Arial" w:hAnsi="Arial" w:cs="Arial"/>
          <w:color w:val="000000"/>
          <w:spacing w:val="-5"/>
          <w:sz w:val="24"/>
          <w:szCs w:val="24"/>
        </w:rPr>
        <w:t xml:space="preserve"> mc</w:t>
      </w:r>
      <w:r w:rsidRPr="008E616E">
        <w:rPr>
          <w:rFonts w:ascii="Arial" w:hAnsi="Arial" w:cs="Arial"/>
          <w:color w:val="000000"/>
          <w:spacing w:val="-5"/>
          <w:sz w:val="24"/>
          <w:szCs w:val="24"/>
        </w:rPr>
        <w:t xml:space="preserve"> deșeuri menajere compactate</w:t>
      </w:r>
      <w:r w:rsidR="008E616E">
        <w:rPr>
          <w:rFonts w:ascii="Arial" w:hAnsi="Arial" w:cs="Arial"/>
          <w:color w:val="000000"/>
          <w:spacing w:val="-5"/>
          <w:sz w:val="24"/>
          <w:szCs w:val="24"/>
        </w:rPr>
        <w:t>,</w:t>
      </w:r>
      <w:r w:rsidRPr="008E616E">
        <w:rPr>
          <w:rFonts w:ascii="Arial" w:hAnsi="Arial" w:cs="Arial"/>
          <w:color w:val="000000"/>
          <w:spacing w:val="-5"/>
          <w:sz w:val="24"/>
          <w:szCs w:val="24"/>
        </w:rPr>
        <w:t xml:space="preserve"> pentru activitățile de colectare și transpor</w:t>
      </w:r>
      <w:r w:rsidR="008E616E" w:rsidRPr="008E616E">
        <w:rPr>
          <w:rFonts w:ascii="Arial" w:hAnsi="Arial" w:cs="Arial"/>
          <w:color w:val="000000"/>
          <w:spacing w:val="-5"/>
          <w:sz w:val="24"/>
          <w:szCs w:val="24"/>
        </w:rPr>
        <w:t>t;</w:t>
      </w:r>
    </w:p>
    <w:p w:rsidR="00B64FC5" w:rsidRPr="008E616E" w:rsidRDefault="00B64FC5" w:rsidP="008E616E">
      <w:pPr>
        <w:pStyle w:val="ListParagraph"/>
        <w:numPr>
          <w:ilvl w:val="0"/>
          <w:numId w:val="24"/>
        </w:numPr>
        <w:shd w:val="clear" w:color="auto" w:fill="FFFFFF"/>
        <w:tabs>
          <w:tab w:val="left" w:pos="284"/>
        </w:tabs>
        <w:spacing w:after="0" w:line="240" w:lineRule="auto"/>
        <w:ind w:left="284" w:hanging="284"/>
        <w:jc w:val="both"/>
        <w:rPr>
          <w:rFonts w:ascii="Arial" w:hAnsi="Arial" w:cs="Arial"/>
          <w:color w:val="000000"/>
          <w:spacing w:val="-5"/>
          <w:sz w:val="24"/>
          <w:szCs w:val="24"/>
        </w:rPr>
      </w:pPr>
      <w:r w:rsidRPr="008E616E">
        <w:rPr>
          <w:rFonts w:ascii="Arial" w:hAnsi="Arial" w:cs="Arial"/>
          <w:color w:val="000000"/>
          <w:spacing w:val="-5"/>
          <w:sz w:val="24"/>
          <w:szCs w:val="24"/>
        </w:rPr>
        <w:t>3 autospeciale p</w:t>
      </w:r>
      <w:r w:rsidR="008E616E">
        <w:rPr>
          <w:rFonts w:ascii="Arial" w:hAnsi="Arial" w:cs="Arial"/>
          <w:color w:val="000000"/>
          <w:spacing w:val="-5"/>
          <w:sz w:val="24"/>
          <w:szCs w:val="24"/>
        </w:rPr>
        <w:t>entru colectare deșeuri colectate selectiv, cu capacitate 4 mc;</w:t>
      </w:r>
    </w:p>
    <w:p w:rsidR="00B64FC5" w:rsidRPr="008E616E" w:rsidRDefault="00B64FC5" w:rsidP="008E616E">
      <w:pPr>
        <w:pStyle w:val="ListParagraph"/>
        <w:numPr>
          <w:ilvl w:val="0"/>
          <w:numId w:val="24"/>
        </w:numPr>
        <w:shd w:val="clear" w:color="auto" w:fill="FFFFFF"/>
        <w:tabs>
          <w:tab w:val="left" w:pos="284"/>
        </w:tabs>
        <w:spacing w:after="0" w:line="240" w:lineRule="auto"/>
        <w:ind w:left="284" w:hanging="284"/>
        <w:jc w:val="both"/>
        <w:rPr>
          <w:rFonts w:ascii="Arial" w:hAnsi="Arial" w:cs="Arial"/>
          <w:color w:val="000000"/>
          <w:spacing w:val="-5"/>
          <w:sz w:val="24"/>
          <w:szCs w:val="24"/>
        </w:rPr>
      </w:pPr>
      <w:r w:rsidRPr="008E616E">
        <w:rPr>
          <w:rFonts w:ascii="Arial" w:hAnsi="Arial" w:cs="Arial"/>
          <w:color w:val="000000"/>
          <w:spacing w:val="-5"/>
          <w:sz w:val="24"/>
          <w:szCs w:val="24"/>
        </w:rPr>
        <w:t>2 autoutilitare cu capacitatea &lt; 3,5 tone</w:t>
      </w:r>
      <w:r w:rsidR="008E616E">
        <w:rPr>
          <w:rFonts w:ascii="Arial" w:hAnsi="Arial" w:cs="Arial"/>
          <w:color w:val="000000"/>
          <w:spacing w:val="-5"/>
          <w:sz w:val="24"/>
          <w:szCs w:val="24"/>
        </w:rPr>
        <w:t xml:space="preserve"> pentru transportul DEE-urilor ș</w:t>
      </w:r>
      <w:r w:rsidRPr="008E616E">
        <w:rPr>
          <w:rFonts w:ascii="Arial" w:hAnsi="Arial" w:cs="Arial"/>
          <w:color w:val="000000"/>
          <w:spacing w:val="-5"/>
          <w:sz w:val="24"/>
          <w:szCs w:val="24"/>
        </w:rPr>
        <w:t>i a deșeuril</w:t>
      </w:r>
      <w:r w:rsidR="008E616E">
        <w:rPr>
          <w:rFonts w:ascii="Arial" w:hAnsi="Arial" w:cs="Arial"/>
          <w:color w:val="000000"/>
          <w:spacing w:val="-5"/>
          <w:sz w:val="24"/>
          <w:szCs w:val="24"/>
        </w:rPr>
        <w:t>or de baterii și acumulatori;</w:t>
      </w:r>
    </w:p>
    <w:p w:rsidR="00B64FC5" w:rsidRPr="008E616E" w:rsidRDefault="00B64FC5" w:rsidP="008E616E">
      <w:pPr>
        <w:pStyle w:val="ListParagraph"/>
        <w:numPr>
          <w:ilvl w:val="0"/>
          <w:numId w:val="24"/>
        </w:numPr>
        <w:shd w:val="clear" w:color="auto" w:fill="FFFFFF"/>
        <w:tabs>
          <w:tab w:val="left" w:pos="284"/>
        </w:tabs>
        <w:spacing w:after="0" w:line="240" w:lineRule="auto"/>
        <w:ind w:left="284" w:hanging="284"/>
        <w:jc w:val="both"/>
        <w:rPr>
          <w:rFonts w:ascii="Arial" w:hAnsi="Arial" w:cs="Arial"/>
          <w:color w:val="000000"/>
          <w:spacing w:val="-5"/>
          <w:sz w:val="24"/>
          <w:szCs w:val="24"/>
        </w:rPr>
      </w:pPr>
      <w:proofErr w:type="gramStart"/>
      <w:r w:rsidRPr="008E616E">
        <w:rPr>
          <w:rFonts w:ascii="Arial" w:hAnsi="Arial" w:cs="Arial"/>
          <w:color w:val="000000"/>
          <w:spacing w:val="-5"/>
          <w:sz w:val="24"/>
          <w:szCs w:val="24"/>
        </w:rPr>
        <w:t>2  portcontainer</w:t>
      </w:r>
      <w:proofErr w:type="gramEnd"/>
      <w:r w:rsidR="008E616E">
        <w:rPr>
          <w:rFonts w:ascii="Arial" w:hAnsi="Arial" w:cs="Arial"/>
          <w:color w:val="000000"/>
          <w:spacing w:val="-5"/>
          <w:sz w:val="24"/>
          <w:szCs w:val="24"/>
        </w:rPr>
        <w:t>.</w:t>
      </w:r>
    </w:p>
    <w:p w:rsidR="00B64FC5" w:rsidRPr="00AD161B" w:rsidRDefault="00AD161B" w:rsidP="00AD161B">
      <w:pPr>
        <w:shd w:val="clear" w:color="auto" w:fill="FFFFFF"/>
        <w:tabs>
          <w:tab w:val="left" w:pos="284"/>
        </w:tabs>
        <w:spacing w:after="0" w:line="240" w:lineRule="auto"/>
        <w:jc w:val="both"/>
        <w:rPr>
          <w:rFonts w:ascii="Arial" w:hAnsi="Arial" w:cs="Arial"/>
          <w:color w:val="000000"/>
          <w:spacing w:val="-5"/>
          <w:sz w:val="24"/>
          <w:szCs w:val="24"/>
        </w:rPr>
      </w:pPr>
      <w:r>
        <w:rPr>
          <w:rFonts w:ascii="Arial" w:eastAsia="Calibri" w:hAnsi="Arial" w:cs="Arial"/>
          <w:color w:val="000000"/>
          <w:spacing w:val="-5"/>
          <w:sz w:val="24"/>
          <w:szCs w:val="24"/>
        </w:rPr>
        <w:t>L</w:t>
      </w:r>
      <w:r w:rsidR="00B64FC5" w:rsidRPr="00AD161B">
        <w:rPr>
          <w:rFonts w:ascii="Arial" w:eastAsia="Calibri" w:hAnsi="Arial" w:cs="Arial"/>
          <w:color w:val="000000"/>
          <w:spacing w:val="-5"/>
          <w:sz w:val="24"/>
          <w:szCs w:val="24"/>
        </w:rPr>
        <w:t>a punctul de lucru din Co</w:t>
      </w:r>
      <w:r w:rsidR="008E616E" w:rsidRPr="00AD161B">
        <w:rPr>
          <w:rFonts w:ascii="Arial" w:hAnsi="Arial" w:cs="Arial"/>
          <w:color w:val="000000"/>
          <w:spacing w:val="-5"/>
          <w:sz w:val="24"/>
          <w:szCs w:val="24"/>
        </w:rPr>
        <w:t xml:space="preserve">mănești, nr. </w:t>
      </w:r>
      <w:proofErr w:type="gramStart"/>
      <w:r w:rsidR="008E616E" w:rsidRPr="00AD161B">
        <w:rPr>
          <w:rFonts w:ascii="Arial" w:hAnsi="Arial" w:cs="Arial"/>
          <w:color w:val="000000"/>
          <w:spacing w:val="-5"/>
          <w:sz w:val="24"/>
          <w:szCs w:val="24"/>
        </w:rPr>
        <w:t>260, jud.</w:t>
      </w:r>
      <w:proofErr w:type="gramEnd"/>
      <w:r w:rsidR="008E616E" w:rsidRPr="00AD161B">
        <w:rPr>
          <w:rFonts w:ascii="Arial" w:hAnsi="Arial" w:cs="Arial"/>
          <w:color w:val="000000"/>
          <w:spacing w:val="-5"/>
          <w:sz w:val="24"/>
          <w:szCs w:val="24"/>
        </w:rPr>
        <w:t xml:space="preserve"> Suceava,</w:t>
      </w:r>
      <w:r w:rsidR="00137BB7" w:rsidRPr="00AD161B">
        <w:rPr>
          <w:rFonts w:ascii="Arial" w:hAnsi="Arial" w:cs="Arial"/>
          <w:color w:val="000000"/>
          <w:spacing w:val="-5"/>
          <w:sz w:val="24"/>
          <w:szCs w:val="24"/>
        </w:rPr>
        <w:t xml:space="preserve"> (autorizație de mediu nr. 513 din 15.11.2011, Revizuită în data de 05.01.2018)</w:t>
      </w:r>
      <w:r w:rsidR="00B64FC5" w:rsidRPr="00AD161B">
        <w:rPr>
          <w:rFonts w:ascii="Arial" w:hAnsi="Arial" w:cs="Arial"/>
          <w:color w:val="000000"/>
          <w:spacing w:val="-5"/>
          <w:sz w:val="24"/>
          <w:szCs w:val="24"/>
        </w:rPr>
        <w:t xml:space="preserve"> unitatea îsi desfășoară activitatea pe o suprafață totală de 4500 mp, din care o hală în suprafață de 611mp, cu platformă betonată destinată depozitării temporate a deș</w:t>
      </w:r>
      <w:proofErr w:type="gramStart"/>
      <w:r w:rsidR="00B64FC5" w:rsidRPr="00AD161B">
        <w:rPr>
          <w:rFonts w:ascii="Arial" w:hAnsi="Arial" w:cs="Arial"/>
          <w:color w:val="000000"/>
          <w:spacing w:val="-5"/>
          <w:sz w:val="24"/>
          <w:szCs w:val="24"/>
        </w:rPr>
        <w:t>eurilor  de</w:t>
      </w:r>
      <w:proofErr w:type="gramEnd"/>
      <w:r w:rsidR="00B64FC5" w:rsidRPr="00AD161B">
        <w:rPr>
          <w:rFonts w:ascii="Arial" w:hAnsi="Arial" w:cs="Arial"/>
          <w:color w:val="000000"/>
          <w:spacing w:val="-5"/>
          <w:sz w:val="24"/>
          <w:szCs w:val="24"/>
        </w:rPr>
        <w:t xml:space="preserve"> baterii și acumulatori portabili, a deșeurilor de echipamente electrice și electronice și a deșeurilor reciclabile nepericuloase</w:t>
      </w:r>
      <w:r w:rsidR="008E616E" w:rsidRPr="00AD161B">
        <w:rPr>
          <w:rFonts w:ascii="Arial" w:hAnsi="Arial" w:cs="Arial"/>
          <w:color w:val="000000"/>
          <w:spacing w:val="-5"/>
          <w:sz w:val="24"/>
          <w:szCs w:val="24"/>
        </w:rPr>
        <w:t>; punctul de  lucru este echipat și cu o presă pentru compactare</w:t>
      </w:r>
      <w:r w:rsidR="00B64FC5" w:rsidRPr="00AD161B">
        <w:rPr>
          <w:rFonts w:ascii="Arial" w:hAnsi="Arial" w:cs="Arial"/>
          <w:color w:val="000000"/>
          <w:spacing w:val="-5"/>
          <w:sz w:val="24"/>
          <w:szCs w:val="24"/>
        </w:rPr>
        <w:t>.</w:t>
      </w:r>
    </w:p>
    <w:p w:rsidR="00B64FC5" w:rsidRPr="00AD161B" w:rsidRDefault="00AD161B" w:rsidP="00AD161B">
      <w:pPr>
        <w:shd w:val="clear" w:color="auto" w:fill="FFFFFF"/>
        <w:tabs>
          <w:tab w:val="left" w:pos="284"/>
        </w:tabs>
        <w:spacing w:after="0" w:line="240" w:lineRule="auto"/>
        <w:jc w:val="both"/>
        <w:rPr>
          <w:rFonts w:ascii="Arial" w:hAnsi="Arial" w:cs="Arial"/>
          <w:color w:val="000000"/>
          <w:spacing w:val="-5"/>
          <w:sz w:val="24"/>
          <w:szCs w:val="24"/>
        </w:rPr>
      </w:pPr>
      <w:r>
        <w:rPr>
          <w:rFonts w:ascii="Arial" w:hAnsi="Arial" w:cs="Arial"/>
          <w:color w:val="000000"/>
          <w:spacing w:val="-5"/>
          <w:sz w:val="24"/>
          <w:szCs w:val="24"/>
        </w:rPr>
        <w:t>C</w:t>
      </w:r>
      <w:r w:rsidR="00B64FC5" w:rsidRPr="00AD161B">
        <w:rPr>
          <w:rFonts w:ascii="Arial" w:hAnsi="Arial" w:cs="Arial"/>
          <w:color w:val="000000"/>
          <w:spacing w:val="-5"/>
          <w:sz w:val="24"/>
          <w:szCs w:val="24"/>
        </w:rPr>
        <w:t xml:space="preserve">olectarea selectivă a deșeurilor se face în saci din </w:t>
      </w:r>
      <w:r w:rsidR="008E616E" w:rsidRPr="00AD161B">
        <w:rPr>
          <w:rFonts w:ascii="Arial" w:hAnsi="Arial" w:cs="Arial"/>
          <w:color w:val="000000"/>
          <w:spacing w:val="-5"/>
          <w:sz w:val="24"/>
          <w:szCs w:val="24"/>
        </w:rPr>
        <w:t>plastic/</w:t>
      </w:r>
      <w:r w:rsidR="00B64FC5" w:rsidRPr="00AD161B">
        <w:rPr>
          <w:rFonts w:ascii="Arial" w:hAnsi="Arial" w:cs="Arial"/>
          <w:color w:val="000000"/>
          <w:spacing w:val="-5"/>
          <w:sz w:val="24"/>
          <w:szCs w:val="24"/>
        </w:rPr>
        <w:t xml:space="preserve">containere speciale, inscriptionate cu denumirea deșeurilor și marcate în difeite culori prin vopsire sau folii și adezive, conform Ord. MMGA nr. </w:t>
      </w:r>
      <w:proofErr w:type="gramStart"/>
      <w:r w:rsidR="00B64FC5" w:rsidRPr="00AD161B">
        <w:rPr>
          <w:rFonts w:ascii="Arial" w:hAnsi="Arial" w:cs="Arial"/>
          <w:color w:val="000000"/>
          <w:spacing w:val="-5"/>
          <w:sz w:val="24"/>
          <w:szCs w:val="24"/>
        </w:rPr>
        <w:t>1281/2005, puse la dispoziție de primăriile unităților administrativ-teritoriale de pe raza cărora se colectează deșeurile.</w:t>
      </w:r>
      <w:proofErr w:type="gramEnd"/>
    </w:p>
    <w:p w:rsidR="00B64FC5" w:rsidRPr="00B64FC5" w:rsidRDefault="008E616E" w:rsidP="00B64FC5">
      <w:pPr>
        <w:shd w:val="clear" w:color="auto" w:fill="FFFFFF"/>
        <w:tabs>
          <w:tab w:val="left" w:pos="509"/>
        </w:tabs>
        <w:spacing w:after="0" w:line="240" w:lineRule="auto"/>
        <w:contextualSpacing/>
        <w:jc w:val="both"/>
        <w:rPr>
          <w:rFonts w:ascii="Arial" w:eastAsia="Calibri" w:hAnsi="Arial" w:cs="Arial"/>
          <w:color w:val="000000"/>
          <w:spacing w:val="-5"/>
          <w:sz w:val="24"/>
          <w:szCs w:val="24"/>
        </w:rPr>
      </w:pPr>
      <w:r w:rsidRPr="008E616E">
        <w:rPr>
          <w:rFonts w:ascii="Arial" w:eastAsia="Calibri" w:hAnsi="Arial" w:cs="Arial"/>
          <w:b/>
          <w:color w:val="000000"/>
          <w:spacing w:val="-5"/>
          <w:sz w:val="24"/>
          <w:szCs w:val="24"/>
        </w:rPr>
        <w:t>A</w:t>
      </w:r>
      <w:r w:rsidR="00B64FC5" w:rsidRPr="008E616E">
        <w:rPr>
          <w:rFonts w:ascii="Arial" w:eastAsia="Calibri" w:hAnsi="Arial" w:cs="Arial"/>
          <w:b/>
          <w:color w:val="000000"/>
          <w:spacing w:val="-5"/>
          <w:sz w:val="24"/>
          <w:szCs w:val="24"/>
        </w:rPr>
        <w:t>ctivitatea de vidanjare</w:t>
      </w:r>
      <w:r w:rsidR="00B64FC5" w:rsidRPr="00B64FC5">
        <w:rPr>
          <w:rFonts w:ascii="Arial" w:eastAsia="Calibri" w:hAnsi="Arial" w:cs="Arial"/>
          <w:color w:val="000000"/>
          <w:spacing w:val="-5"/>
          <w:sz w:val="24"/>
          <w:szCs w:val="24"/>
        </w:rPr>
        <w:t xml:space="preserve"> </w:t>
      </w:r>
      <w:r>
        <w:rPr>
          <w:rFonts w:ascii="Arial" w:eastAsia="Calibri" w:hAnsi="Arial" w:cs="Arial"/>
          <w:color w:val="000000"/>
          <w:spacing w:val="-5"/>
          <w:sz w:val="24"/>
          <w:szCs w:val="24"/>
        </w:rPr>
        <w:t xml:space="preserve">ape uzate menajere </w:t>
      </w:r>
      <w:r w:rsidR="00B64FC5" w:rsidRPr="00B64FC5">
        <w:rPr>
          <w:rFonts w:ascii="Arial" w:eastAsia="Calibri" w:hAnsi="Arial" w:cs="Arial"/>
          <w:color w:val="000000"/>
          <w:spacing w:val="-5"/>
          <w:sz w:val="24"/>
          <w:szCs w:val="24"/>
        </w:rPr>
        <w:t xml:space="preserve">se efectuează cu </w:t>
      </w:r>
      <w:r>
        <w:rPr>
          <w:rFonts w:ascii="Arial" w:eastAsia="Calibri" w:hAnsi="Arial" w:cs="Arial"/>
          <w:color w:val="000000"/>
          <w:spacing w:val="-5"/>
          <w:sz w:val="24"/>
          <w:szCs w:val="24"/>
        </w:rPr>
        <w:t>o vidanjă</w:t>
      </w:r>
      <w:r w:rsidR="00B64FC5" w:rsidRPr="00B64FC5">
        <w:rPr>
          <w:rFonts w:ascii="Arial" w:eastAsia="Calibri" w:hAnsi="Arial" w:cs="Arial"/>
          <w:color w:val="000000"/>
          <w:spacing w:val="-5"/>
          <w:sz w:val="24"/>
          <w:szCs w:val="24"/>
        </w:rPr>
        <w:t xml:space="preserve"> cu capacitate</w:t>
      </w:r>
      <w:r>
        <w:rPr>
          <w:rFonts w:ascii="Arial" w:eastAsia="Calibri" w:hAnsi="Arial" w:cs="Arial"/>
          <w:color w:val="000000"/>
          <w:spacing w:val="-5"/>
          <w:sz w:val="24"/>
          <w:szCs w:val="24"/>
        </w:rPr>
        <w:t>a</w:t>
      </w:r>
      <w:r w:rsidR="00B64FC5" w:rsidRPr="00B64FC5">
        <w:rPr>
          <w:rFonts w:ascii="Arial" w:eastAsia="Calibri" w:hAnsi="Arial" w:cs="Arial"/>
          <w:color w:val="000000"/>
          <w:spacing w:val="-5"/>
          <w:sz w:val="24"/>
          <w:szCs w:val="24"/>
        </w:rPr>
        <w:t xml:space="preserve"> de 8 mc.</w:t>
      </w:r>
    </w:p>
    <w:p w:rsidR="00B64FC5" w:rsidRPr="00B64FC5" w:rsidRDefault="00B64FC5" w:rsidP="00B64FC5">
      <w:pPr>
        <w:shd w:val="clear" w:color="auto" w:fill="FFFFFF"/>
        <w:tabs>
          <w:tab w:val="left" w:pos="509"/>
        </w:tabs>
        <w:spacing w:after="0" w:line="240" w:lineRule="auto"/>
        <w:contextualSpacing/>
        <w:jc w:val="both"/>
        <w:rPr>
          <w:rFonts w:ascii="Arial" w:eastAsia="Calibri" w:hAnsi="Arial" w:cs="Arial"/>
          <w:color w:val="000000"/>
          <w:spacing w:val="-5"/>
          <w:sz w:val="24"/>
          <w:szCs w:val="24"/>
        </w:rPr>
      </w:pPr>
      <w:r w:rsidRPr="00B64FC5">
        <w:rPr>
          <w:rFonts w:ascii="Arial" w:eastAsia="Calibri" w:hAnsi="Arial" w:cs="Arial"/>
          <w:color w:val="000000"/>
          <w:spacing w:val="-5"/>
          <w:sz w:val="24"/>
          <w:szCs w:val="24"/>
        </w:rPr>
        <w:t>Frecventa de colec</w:t>
      </w:r>
      <w:r w:rsidR="00137BB7">
        <w:rPr>
          <w:rFonts w:ascii="Arial" w:eastAsia="Calibri" w:hAnsi="Arial" w:cs="Arial"/>
          <w:color w:val="000000"/>
          <w:spacing w:val="-5"/>
          <w:sz w:val="24"/>
          <w:szCs w:val="24"/>
        </w:rPr>
        <w:t>tare a deșeurilor nepericuloase</w:t>
      </w:r>
      <w:r w:rsidRPr="00B64FC5">
        <w:rPr>
          <w:rFonts w:ascii="Arial" w:eastAsia="Calibri" w:hAnsi="Arial" w:cs="Arial"/>
          <w:color w:val="000000"/>
          <w:spacing w:val="-5"/>
          <w:sz w:val="24"/>
          <w:szCs w:val="24"/>
        </w:rPr>
        <w:t>:</w:t>
      </w:r>
    </w:p>
    <w:p w:rsidR="00B64FC5" w:rsidRPr="00B64FC5" w:rsidRDefault="00B64FC5" w:rsidP="00B64FC5">
      <w:pPr>
        <w:shd w:val="clear" w:color="auto" w:fill="FFFFFF"/>
        <w:tabs>
          <w:tab w:val="left" w:pos="509"/>
        </w:tabs>
        <w:spacing w:after="0" w:line="240" w:lineRule="auto"/>
        <w:contextualSpacing/>
        <w:jc w:val="both"/>
        <w:rPr>
          <w:rFonts w:ascii="Arial" w:eastAsia="Calibri" w:hAnsi="Arial" w:cs="Arial"/>
          <w:color w:val="000000"/>
          <w:spacing w:val="-5"/>
          <w:sz w:val="24"/>
          <w:szCs w:val="24"/>
        </w:rPr>
      </w:pPr>
      <w:r w:rsidRPr="00B64FC5">
        <w:rPr>
          <w:rFonts w:ascii="Arial" w:eastAsia="Calibri" w:hAnsi="Arial" w:cs="Arial"/>
          <w:color w:val="000000"/>
          <w:spacing w:val="-5"/>
          <w:sz w:val="24"/>
          <w:szCs w:val="24"/>
        </w:rPr>
        <w:t xml:space="preserve">- </w:t>
      </w:r>
      <w:proofErr w:type="gramStart"/>
      <w:r w:rsidRPr="00B64FC5">
        <w:rPr>
          <w:rFonts w:ascii="Arial" w:eastAsia="Calibri" w:hAnsi="Arial" w:cs="Arial"/>
          <w:color w:val="000000"/>
          <w:spacing w:val="-5"/>
          <w:sz w:val="24"/>
          <w:szCs w:val="24"/>
        </w:rPr>
        <w:t>în</w:t>
      </w:r>
      <w:proofErr w:type="gramEnd"/>
      <w:r w:rsidRPr="00B64FC5">
        <w:rPr>
          <w:rFonts w:ascii="Arial" w:eastAsia="Calibri" w:hAnsi="Arial" w:cs="Arial"/>
          <w:color w:val="000000"/>
          <w:spacing w:val="-5"/>
          <w:sz w:val="24"/>
          <w:szCs w:val="24"/>
        </w:rPr>
        <w:t xml:space="preserve"> funcție de cantitatea contractată de la instiuțiile publice și agenții economici</w:t>
      </w:r>
    </w:p>
    <w:p w:rsidR="00B64FC5" w:rsidRPr="00B64FC5" w:rsidRDefault="00B64FC5" w:rsidP="00B64FC5">
      <w:pPr>
        <w:shd w:val="clear" w:color="auto" w:fill="FFFFFF"/>
        <w:tabs>
          <w:tab w:val="left" w:pos="509"/>
        </w:tabs>
        <w:spacing w:after="0" w:line="240" w:lineRule="auto"/>
        <w:contextualSpacing/>
        <w:jc w:val="both"/>
        <w:rPr>
          <w:rFonts w:ascii="Arial" w:eastAsia="Calibri" w:hAnsi="Arial" w:cs="Arial"/>
          <w:color w:val="000000"/>
          <w:spacing w:val="-5"/>
          <w:sz w:val="24"/>
          <w:szCs w:val="24"/>
        </w:rPr>
      </w:pPr>
      <w:r w:rsidRPr="00B64FC5">
        <w:rPr>
          <w:rFonts w:ascii="Arial" w:eastAsia="Calibri" w:hAnsi="Arial" w:cs="Arial"/>
          <w:color w:val="000000"/>
          <w:spacing w:val="-5"/>
          <w:sz w:val="24"/>
          <w:szCs w:val="24"/>
        </w:rPr>
        <w:t xml:space="preserve">- </w:t>
      </w:r>
      <w:proofErr w:type="gramStart"/>
      <w:r w:rsidRPr="00B64FC5">
        <w:rPr>
          <w:rFonts w:ascii="Arial" w:eastAsia="Calibri" w:hAnsi="Arial" w:cs="Arial"/>
          <w:color w:val="000000"/>
          <w:spacing w:val="-5"/>
          <w:sz w:val="24"/>
          <w:szCs w:val="24"/>
        </w:rPr>
        <w:t>aproximativ</w:t>
      </w:r>
      <w:proofErr w:type="gramEnd"/>
      <w:r w:rsidRPr="00B64FC5">
        <w:rPr>
          <w:rFonts w:ascii="Arial" w:eastAsia="Calibri" w:hAnsi="Arial" w:cs="Arial"/>
          <w:color w:val="000000"/>
          <w:spacing w:val="-5"/>
          <w:sz w:val="24"/>
          <w:szCs w:val="24"/>
        </w:rPr>
        <w:t xml:space="preserve"> 3 curs</w:t>
      </w:r>
      <w:r w:rsidR="00137BB7">
        <w:rPr>
          <w:rFonts w:ascii="Arial" w:eastAsia="Calibri" w:hAnsi="Arial" w:cs="Arial"/>
          <w:color w:val="000000"/>
          <w:spacing w:val="-5"/>
          <w:sz w:val="24"/>
          <w:szCs w:val="24"/>
        </w:rPr>
        <w:t>e/lună/</w:t>
      </w:r>
      <w:r w:rsidRPr="00B64FC5">
        <w:rPr>
          <w:rFonts w:ascii="Arial" w:eastAsia="Calibri" w:hAnsi="Arial" w:cs="Arial"/>
          <w:color w:val="000000"/>
          <w:spacing w:val="-5"/>
          <w:sz w:val="24"/>
          <w:szCs w:val="24"/>
        </w:rPr>
        <w:t>autoritate contractantă și la cerere</w:t>
      </w:r>
      <w:r w:rsidR="00137BB7">
        <w:rPr>
          <w:rFonts w:ascii="Arial" w:eastAsia="Calibri" w:hAnsi="Arial" w:cs="Arial"/>
          <w:color w:val="000000"/>
          <w:spacing w:val="-5"/>
          <w:sz w:val="24"/>
          <w:szCs w:val="24"/>
        </w:rPr>
        <w:t>.</w:t>
      </w:r>
    </w:p>
    <w:p w:rsidR="00B64FC5" w:rsidRPr="00B64FC5" w:rsidRDefault="00B64FC5" w:rsidP="00B64FC5">
      <w:pPr>
        <w:shd w:val="clear" w:color="auto" w:fill="FFFFFF"/>
        <w:tabs>
          <w:tab w:val="left" w:pos="509"/>
        </w:tabs>
        <w:spacing w:after="0" w:line="240" w:lineRule="auto"/>
        <w:contextualSpacing/>
        <w:jc w:val="both"/>
        <w:rPr>
          <w:rFonts w:ascii="Arial" w:eastAsia="Calibri" w:hAnsi="Arial" w:cs="Arial"/>
          <w:color w:val="000000"/>
          <w:spacing w:val="-5"/>
          <w:sz w:val="24"/>
          <w:szCs w:val="24"/>
        </w:rPr>
      </w:pPr>
      <w:r w:rsidRPr="00B64FC5">
        <w:rPr>
          <w:rFonts w:ascii="Arial" w:eastAsia="Calibri" w:hAnsi="Arial" w:cs="Arial"/>
          <w:color w:val="000000"/>
          <w:spacing w:val="-5"/>
          <w:sz w:val="24"/>
          <w:szCs w:val="24"/>
        </w:rPr>
        <w:t>Frecventa de colectare ape uzate menajare:</w:t>
      </w:r>
    </w:p>
    <w:p w:rsidR="00EF6B8B" w:rsidRDefault="00B64FC5" w:rsidP="00B64FC5">
      <w:pPr>
        <w:shd w:val="clear" w:color="auto" w:fill="FFFFFF"/>
        <w:tabs>
          <w:tab w:val="left" w:pos="509"/>
        </w:tabs>
        <w:spacing w:after="0" w:line="240" w:lineRule="auto"/>
        <w:contextualSpacing/>
        <w:jc w:val="both"/>
        <w:rPr>
          <w:rFonts w:ascii="Arial" w:eastAsia="Calibri" w:hAnsi="Arial" w:cs="Arial"/>
          <w:color w:val="000000"/>
          <w:spacing w:val="-5"/>
          <w:sz w:val="24"/>
          <w:szCs w:val="24"/>
        </w:rPr>
      </w:pPr>
      <w:r w:rsidRPr="00B64FC5">
        <w:rPr>
          <w:rFonts w:ascii="Arial" w:eastAsia="Calibri" w:hAnsi="Arial" w:cs="Arial"/>
          <w:color w:val="000000"/>
          <w:spacing w:val="-5"/>
          <w:sz w:val="24"/>
          <w:szCs w:val="24"/>
        </w:rPr>
        <w:t xml:space="preserve">- </w:t>
      </w:r>
      <w:proofErr w:type="gramStart"/>
      <w:r w:rsidRPr="00B64FC5">
        <w:rPr>
          <w:rFonts w:ascii="Arial" w:eastAsia="Calibri" w:hAnsi="Arial" w:cs="Arial"/>
          <w:color w:val="000000"/>
          <w:spacing w:val="-5"/>
          <w:sz w:val="24"/>
          <w:szCs w:val="24"/>
        </w:rPr>
        <w:t>în</w:t>
      </w:r>
      <w:proofErr w:type="gramEnd"/>
      <w:r w:rsidRPr="00B64FC5">
        <w:rPr>
          <w:rFonts w:ascii="Arial" w:eastAsia="Calibri" w:hAnsi="Arial" w:cs="Arial"/>
          <w:color w:val="000000"/>
          <w:spacing w:val="-5"/>
          <w:sz w:val="24"/>
          <w:szCs w:val="24"/>
        </w:rPr>
        <w:t xml:space="preserve"> funcție de contractele încheiate cu instituții publice și agenți economici sau la cerere.</w:t>
      </w:r>
    </w:p>
    <w:p w:rsidR="008E616E" w:rsidRPr="00787603" w:rsidRDefault="008E616E" w:rsidP="00B64FC5">
      <w:pPr>
        <w:shd w:val="clear" w:color="auto" w:fill="FFFFFF"/>
        <w:tabs>
          <w:tab w:val="left" w:pos="509"/>
        </w:tabs>
        <w:spacing w:after="0" w:line="240" w:lineRule="auto"/>
        <w:contextualSpacing/>
        <w:jc w:val="both"/>
        <w:rPr>
          <w:rFonts w:ascii="Arial" w:eastAsia="Times New Roman" w:hAnsi="Arial" w:cs="Arial"/>
          <w:color w:val="FF0000"/>
          <w:sz w:val="24"/>
          <w:szCs w:val="24"/>
          <w:lang w:val="ro-RO"/>
        </w:rPr>
      </w:pPr>
    </w:p>
    <w:p w:rsidR="00E42315" w:rsidRDefault="00687D5F" w:rsidP="00F90E9C">
      <w:pPr>
        <w:pStyle w:val="Heading2"/>
        <w:ind w:firstLine="426"/>
        <w:contextualSpacing/>
        <w:rPr>
          <w:rFonts w:ascii="Arial" w:hAnsi="Arial" w:cs="Arial"/>
        </w:rPr>
      </w:pPr>
      <w:r w:rsidRPr="00117344">
        <w:rPr>
          <w:rFonts w:ascii="Arial" w:hAnsi="Arial" w:cs="Arial"/>
        </w:rPr>
        <w:lastRenderedPageBreak/>
        <w:t>2. Materiile prime, auxiliare, combustibilii și ambalajele folosite – mod de depozitare, cantități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992"/>
        <w:gridCol w:w="1276"/>
        <w:gridCol w:w="992"/>
        <w:gridCol w:w="851"/>
        <w:gridCol w:w="1134"/>
        <w:gridCol w:w="1134"/>
        <w:gridCol w:w="1843"/>
        <w:gridCol w:w="850"/>
      </w:tblGrid>
      <w:tr w:rsidR="00117344" w:rsidRPr="00A16990" w:rsidTr="005732C3">
        <w:trPr>
          <w:cantSplit/>
          <w:trHeight w:val="622"/>
          <w:tblHeader/>
        </w:trPr>
        <w:tc>
          <w:tcPr>
            <w:tcW w:w="709"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Tip</w:t>
            </w:r>
          </w:p>
        </w:tc>
        <w:tc>
          <w:tcPr>
            <w:tcW w:w="992"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Denumire</w:t>
            </w:r>
          </w:p>
        </w:tc>
        <w:tc>
          <w:tcPr>
            <w:tcW w:w="1276"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Încadrare</w:t>
            </w:r>
          </w:p>
        </w:tc>
        <w:tc>
          <w:tcPr>
            <w:tcW w:w="992"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Cantitate</w:t>
            </w:r>
          </w:p>
        </w:tc>
        <w:tc>
          <w:tcPr>
            <w:tcW w:w="851"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UM</w:t>
            </w:r>
          </w:p>
        </w:tc>
        <w:tc>
          <w:tcPr>
            <w:tcW w:w="1134"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Natura chimică/ compoziție</w:t>
            </w:r>
          </w:p>
        </w:tc>
        <w:tc>
          <w:tcPr>
            <w:tcW w:w="1134"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Destinație/ Utilizare</w:t>
            </w:r>
          </w:p>
        </w:tc>
        <w:tc>
          <w:tcPr>
            <w:tcW w:w="1843"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Mod de depozitare</w:t>
            </w:r>
          </w:p>
        </w:tc>
        <w:tc>
          <w:tcPr>
            <w:tcW w:w="850"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Pr>
                <w:rFonts w:ascii="Arial" w:hAnsi="Arial" w:cs="Arial"/>
                <w:b/>
                <w:sz w:val="20"/>
                <w:szCs w:val="20"/>
                <w:lang w:val="ro-RO" w:eastAsia="ro-RO"/>
              </w:rPr>
              <w:t>Periculo</w:t>
            </w:r>
            <w:r w:rsidRPr="00A16990">
              <w:rPr>
                <w:rFonts w:ascii="Arial" w:hAnsi="Arial" w:cs="Arial"/>
                <w:b/>
                <w:sz w:val="20"/>
                <w:szCs w:val="20"/>
                <w:lang w:val="ro-RO" w:eastAsia="ro-RO"/>
              </w:rPr>
              <w:t>zitate</w:t>
            </w:r>
          </w:p>
        </w:tc>
      </w:tr>
      <w:tr w:rsidR="00137BB7" w:rsidRPr="00A16990" w:rsidTr="005732C3">
        <w:trPr>
          <w:trHeight w:val="263"/>
        </w:trPr>
        <w:tc>
          <w:tcPr>
            <w:tcW w:w="709" w:type="dxa"/>
            <w:shd w:val="clear" w:color="auto" w:fill="auto"/>
          </w:tcPr>
          <w:p w:rsidR="00137BB7" w:rsidRPr="003E507E" w:rsidRDefault="00137BB7" w:rsidP="00137BB7">
            <w:pPr>
              <w:spacing w:before="40" w:after="0" w:line="240" w:lineRule="auto"/>
              <w:jc w:val="center"/>
              <w:rPr>
                <w:rFonts w:ascii="Arial" w:hAnsi="Arial" w:cs="Arial"/>
                <w:sz w:val="20"/>
                <w:lang w:val="ro-RO" w:eastAsia="ro-RO"/>
              </w:rPr>
            </w:pPr>
            <w:r w:rsidRPr="003E507E">
              <w:rPr>
                <w:rFonts w:ascii="Arial" w:hAnsi="Arial" w:cs="Arial"/>
                <w:sz w:val="20"/>
                <w:lang w:val="ro-RO" w:eastAsia="ro-RO"/>
              </w:rPr>
              <w:t>Alte materii</w:t>
            </w:r>
          </w:p>
        </w:tc>
        <w:tc>
          <w:tcPr>
            <w:tcW w:w="992" w:type="dxa"/>
            <w:shd w:val="clear" w:color="auto" w:fill="auto"/>
          </w:tcPr>
          <w:p w:rsidR="00137BB7" w:rsidRPr="003E507E" w:rsidRDefault="00137BB7" w:rsidP="00137BB7">
            <w:pPr>
              <w:spacing w:before="40" w:after="0" w:line="240" w:lineRule="auto"/>
              <w:jc w:val="center"/>
              <w:rPr>
                <w:rFonts w:ascii="Arial" w:hAnsi="Arial" w:cs="Arial"/>
                <w:sz w:val="20"/>
                <w:lang w:val="ro-RO" w:eastAsia="ro-RO"/>
              </w:rPr>
            </w:pPr>
            <w:r w:rsidRPr="003E507E">
              <w:rPr>
                <w:rFonts w:ascii="Arial" w:hAnsi="Arial" w:cs="Arial"/>
                <w:sz w:val="20"/>
                <w:lang w:val="ro-RO" w:eastAsia="ro-RO"/>
              </w:rPr>
              <w:t>motorină</w:t>
            </w:r>
          </w:p>
        </w:tc>
        <w:tc>
          <w:tcPr>
            <w:tcW w:w="1276" w:type="dxa"/>
            <w:shd w:val="clear" w:color="auto" w:fill="auto"/>
          </w:tcPr>
          <w:p w:rsidR="00137BB7" w:rsidRPr="003E507E" w:rsidRDefault="00137BB7" w:rsidP="00137BB7">
            <w:pPr>
              <w:spacing w:before="40" w:after="0" w:line="240" w:lineRule="auto"/>
              <w:jc w:val="center"/>
              <w:rPr>
                <w:rFonts w:ascii="Arial" w:hAnsi="Arial" w:cs="Arial"/>
                <w:sz w:val="20"/>
                <w:lang w:val="ro-RO" w:eastAsia="ro-RO"/>
              </w:rPr>
            </w:pPr>
            <w:r w:rsidRPr="003E507E">
              <w:rPr>
                <w:rFonts w:ascii="Arial" w:hAnsi="Arial" w:cs="Arial"/>
                <w:sz w:val="20"/>
                <w:lang w:val="ro-RO" w:eastAsia="ro-RO"/>
              </w:rPr>
              <w:t>Combustibili</w:t>
            </w:r>
          </w:p>
        </w:tc>
        <w:tc>
          <w:tcPr>
            <w:tcW w:w="992" w:type="dxa"/>
            <w:shd w:val="clear" w:color="auto" w:fill="auto"/>
          </w:tcPr>
          <w:p w:rsidR="00137BB7" w:rsidRPr="003E507E" w:rsidRDefault="00137BB7" w:rsidP="00137BB7">
            <w:pPr>
              <w:spacing w:before="40" w:after="0" w:line="240" w:lineRule="auto"/>
              <w:jc w:val="center"/>
              <w:rPr>
                <w:rFonts w:ascii="Arial" w:hAnsi="Arial" w:cs="Arial"/>
                <w:sz w:val="20"/>
                <w:lang w:val="ro-RO" w:eastAsia="ro-RO"/>
              </w:rPr>
            </w:pPr>
            <w:r>
              <w:rPr>
                <w:rFonts w:ascii="Arial" w:hAnsi="Arial" w:cs="Arial"/>
                <w:sz w:val="20"/>
                <w:lang w:val="ro-RO" w:eastAsia="ro-RO"/>
              </w:rPr>
              <w:t>8</w:t>
            </w:r>
            <w:r w:rsidRPr="003E507E">
              <w:rPr>
                <w:rFonts w:ascii="Arial" w:hAnsi="Arial" w:cs="Arial"/>
                <w:sz w:val="20"/>
                <w:lang w:val="ro-RO" w:eastAsia="ro-RO"/>
              </w:rPr>
              <w:t>000,00</w:t>
            </w:r>
          </w:p>
        </w:tc>
        <w:tc>
          <w:tcPr>
            <w:tcW w:w="851" w:type="dxa"/>
            <w:shd w:val="clear" w:color="auto" w:fill="auto"/>
          </w:tcPr>
          <w:p w:rsidR="00137BB7" w:rsidRPr="003E507E" w:rsidRDefault="00137BB7" w:rsidP="00137BB7">
            <w:pPr>
              <w:spacing w:before="40" w:after="0" w:line="240" w:lineRule="auto"/>
              <w:jc w:val="center"/>
              <w:rPr>
                <w:rFonts w:ascii="Arial" w:hAnsi="Arial" w:cs="Arial"/>
                <w:sz w:val="20"/>
                <w:lang w:val="ro-RO" w:eastAsia="ro-RO"/>
              </w:rPr>
            </w:pPr>
            <w:r w:rsidRPr="003E507E">
              <w:rPr>
                <w:rFonts w:ascii="Arial" w:hAnsi="Arial" w:cs="Arial"/>
                <w:sz w:val="20"/>
                <w:lang w:val="ro-RO" w:eastAsia="ro-RO"/>
              </w:rPr>
              <w:t>Litri/luna</w:t>
            </w:r>
          </w:p>
        </w:tc>
        <w:tc>
          <w:tcPr>
            <w:tcW w:w="1134" w:type="dxa"/>
            <w:shd w:val="clear" w:color="auto" w:fill="auto"/>
          </w:tcPr>
          <w:p w:rsidR="00137BB7" w:rsidRPr="003E507E" w:rsidRDefault="00137BB7" w:rsidP="00137BB7">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1134" w:type="dxa"/>
            <w:shd w:val="clear" w:color="auto" w:fill="auto"/>
          </w:tcPr>
          <w:p w:rsidR="00137BB7" w:rsidRPr="003E507E" w:rsidRDefault="00137BB7" w:rsidP="00137BB7">
            <w:pPr>
              <w:spacing w:before="40" w:after="0" w:line="240" w:lineRule="auto"/>
              <w:jc w:val="center"/>
              <w:rPr>
                <w:rFonts w:ascii="Arial" w:hAnsi="Arial" w:cs="Arial"/>
                <w:sz w:val="20"/>
                <w:lang w:val="ro-RO" w:eastAsia="ro-RO"/>
              </w:rPr>
            </w:pPr>
            <w:r w:rsidRPr="003E507E">
              <w:rPr>
                <w:rFonts w:ascii="Arial" w:hAnsi="Arial" w:cs="Arial"/>
                <w:sz w:val="20"/>
                <w:lang w:val="ro-RO" w:eastAsia="ro-RO"/>
              </w:rPr>
              <w:t>funcționare autospeciale</w:t>
            </w:r>
          </w:p>
        </w:tc>
        <w:tc>
          <w:tcPr>
            <w:tcW w:w="1843" w:type="dxa"/>
            <w:shd w:val="clear" w:color="auto" w:fill="auto"/>
          </w:tcPr>
          <w:p w:rsidR="00137BB7" w:rsidRPr="003E507E" w:rsidRDefault="00137BB7" w:rsidP="00137BB7">
            <w:pPr>
              <w:spacing w:before="40" w:after="0" w:line="240" w:lineRule="auto"/>
              <w:jc w:val="center"/>
              <w:rPr>
                <w:rFonts w:ascii="Arial" w:hAnsi="Arial" w:cs="Arial"/>
                <w:sz w:val="20"/>
                <w:lang w:val="ro-RO" w:eastAsia="ro-RO"/>
              </w:rPr>
            </w:pPr>
            <w:r w:rsidRPr="003E507E">
              <w:rPr>
                <w:rFonts w:ascii="Arial" w:hAnsi="Arial" w:cs="Arial"/>
                <w:sz w:val="20"/>
                <w:lang w:val="ro-RO" w:eastAsia="ro-RO"/>
              </w:rPr>
              <w:t>alimentarea se face în statii de distribuție a carburanților autorizate</w:t>
            </w:r>
          </w:p>
        </w:tc>
        <w:tc>
          <w:tcPr>
            <w:tcW w:w="850" w:type="dxa"/>
            <w:shd w:val="clear" w:color="auto" w:fill="auto"/>
          </w:tcPr>
          <w:p w:rsidR="00137BB7" w:rsidRPr="003E507E" w:rsidRDefault="00137BB7" w:rsidP="00137BB7">
            <w:pPr>
              <w:spacing w:before="40" w:after="0" w:line="240" w:lineRule="auto"/>
              <w:jc w:val="center"/>
              <w:rPr>
                <w:rFonts w:ascii="Arial" w:hAnsi="Arial" w:cs="Arial"/>
                <w:sz w:val="20"/>
                <w:lang w:val="ro-RO" w:eastAsia="ro-RO"/>
              </w:rPr>
            </w:pPr>
            <w:r>
              <w:rPr>
                <w:rFonts w:ascii="Arial" w:hAnsi="Arial" w:cs="Arial"/>
                <w:sz w:val="20"/>
                <w:lang w:val="ro-RO" w:eastAsia="ro-RO"/>
              </w:rPr>
              <w:t>-</w:t>
            </w:r>
          </w:p>
        </w:tc>
      </w:tr>
    </w:tbl>
    <w:p w:rsidR="00E20BF9" w:rsidRPr="00787603" w:rsidRDefault="00E20BF9" w:rsidP="00081C26">
      <w:pPr>
        <w:spacing w:after="0" w:line="240" w:lineRule="auto"/>
        <w:contextualSpacing/>
        <w:jc w:val="both"/>
        <w:rPr>
          <w:color w:val="FF0000"/>
          <w:lang w:val="ro-RO" w:eastAsia="ro-RO"/>
        </w:rPr>
      </w:pPr>
    </w:p>
    <w:p w:rsidR="00E42315" w:rsidRPr="003F6677" w:rsidRDefault="00E20BF9" w:rsidP="00E20BF9">
      <w:pPr>
        <w:pStyle w:val="Heading2"/>
        <w:contextualSpacing/>
        <w:rPr>
          <w:rFonts w:ascii="Arial" w:hAnsi="Arial" w:cs="Arial"/>
        </w:rPr>
      </w:pPr>
      <w:r>
        <w:rPr>
          <w:rFonts w:ascii="Arial" w:hAnsi="Arial" w:cs="Arial"/>
        </w:rPr>
        <w:t xml:space="preserve"> </w:t>
      </w:r>
      <w:r>
        <w:rPr>
          <w:rFonts w:ascii="Arial" w:hAnsi="Arial" w:cs="Arial"/>
        </w:rPr>
        <w:tab/>
        <w:t xml:space="preserve">3. </w:t>
      </w:r>
      <w:r w:rsidR="00687D5F" w:rsidRPr="003F6677">
        <w:rPr>
          <w:rFonts w:ascii="Arial" w:hAnsi="Arial" w:cs="Arial"/>
        </w:rPr>
        <w:t xml:space="preserve">Utilități - apă, canalizare, energie  </w:t>
      </w:r>
    </w:p>
    <w:tbl>
      <w:tblPr>
        <w:tblW w:w="935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8"/>
        <w:gridCol w:w="5678"/>
        <w:gridCol w:w="1134"/>
        <w:gridCol w:w="1446"/>
      </w:tblGrid>
      <w:tr w:rsidR="00687D5F" w:rsidRPr="003F6677" w:rsidTr="003F6677">
        <w:trPr>
          <w:jc w:val="center"/>
        </w:trPr>
        <w:tc>
          <w:tcPr>
            <w:tcW w:w="1098" w:type="dxa"/>
            <w:shd w:val="clear" w:color="auto" w:fill="C0C0C0"/>
            <w:vAlign w:val="center"/>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3F6677">
              <w:rPr>
                <w:rFonts w:ascii="Arial" w:eastAsia="Times New Roman" w:hAnsi="Arial" w:cs="Arial"/>
                <w:b/>
                <w:sz w:val="20"/>
                <w:szCs w:val="20"/>
                <w:lang w:val="ro-RO"/>
              </w:rPr>
              <w:t>Tip utilitate</w:t>
            </w:r>
          </w:p>
        </w:tc>
        <w:tc>
          <w:tcPr>
            <w:tcW w:w="5678" w:type="dxa"/>
            <w:shd w:val="clear" w:color="auto" w:fill="C0C0C0"/>
            <w:vAlign w:val="center"/>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3F6677">
              <w:rPr>
                <w:rFonts w:ascii="Arial" w:eastAsia="Times New Roman" w:hAnsi="Arial" w:cs="Arial"/>
                <w:b/>
                <w:sz w:val="20"/>
                <w:szCs w:val="20"/>
                <w:lang w:val="ro-RO"/>
              </w:rPr>
              <w:t>Descriere</w:t>
            </w:r>
          </w:p>
        </w:tc>
        <w:tc>
          <w:tcPr>
            <w:tcW w:w="1134" w:type="dxa"/>
            <w:shd w:val="clear" w:color="auto" w:fill="C0C0C0"/>
            <w:vAlign w:val="center"/>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3F6677">
              <w:rPr>
                <w:rFonts w:ascii="Arial" w:eastAsia="Times New Roman" w:hAnsi="Arial" w:cs="Arial"/>
                <w:b/>
                <w:sz w:val="20"/>
                <w:szCs w:val="20"/>
                <w:lang w:val="ro-RO"/>
              </w:rPr>
              <w:t>Cantitate</w:t>
            </w:r>
          </w:p>
        </w:tc>
        <w:tc>
          <w:tcPr>
            <w:tcW w:w="1446" w:type="dxa"/>
            <w:shd w:val="clear" w:color="auto" w:fill="C0C0C0"/>
            <w:vAlign w:val="center"/>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3F6677">
              <w:rPr>
                <w:rFonts w:ascii="Arial" w:eastAsia="Times New Roman" w:hAnsi="Arial" w:cs="Arial"/>
                <w:b/>
                <w:sz w:val="20"/>
                <w:szCs w:val="20"/>
                <w:lang w:val="ro-RO"/>
              </w:rPr>
              <w:t>UM</w:t>
            </w:r>
          </w:p>
        </w:tc>
      </w:tr>
      <w:tr w:rsidR="00687D5F" w:rsidRPr="003F6677" w:rsidTr="003F6677">
        <w:trPr>
          <w:jc w:val="center"/>
        </w:trPr>
        <w:tc>
          <w:tcPr>
            <w:tcW w:w="1098" w:type="dxa"/>
            <w:shd w:val="clear" w:color="auto" w:fill="auto"/>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5678" w:type="dxa"/>
            <w:shd w:val="clear" w:color="auto" w:fill="auto"/>
          </w:tcPr>
          <w:p w:rsidR="00687D5F" w:rsidRPr="003F6677" w:rsidRDefault="00687D5F" w:rsidP="00117344">
            <w:pPr>
              <w:autoSpaceDE w:val="0"/>
              <w:autoSpaceDN w:val="0"/>
              <w:adjustRightInd w:val="0"/>
              <w:spacing w:before="40" w:after="0" w:line="240" w:lineRule="auto"/>
              <w:contextualSpacing/>
              <w:jc w:val="both"/>
              <w:rPr>
                <w:rFonts w:ascii="Arial" w:eastAsia="Times New Roman" w:hAnsi="Arial" w:cs="Arial"/>
                <w:sz w:val="20"/>
                <w:szCs w:val="20"/>
                <w:lang w:val="ro-RO"/>
              </w:rPr>
            </w:pPr>
          </w:p>
        </w:tc>
        <w:tc>
          <w:tcPr>
            <w:tcW w:w="1134" w:type="dxa"/>
            <w:shd w:val="clear" w:color="auto" w:fill="auto"/>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1446" w:type="dxa"/>
            <w:shd w:val="clear" w:color="auto" w:fill="auto"/>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r>
    </w:tbl>
    <w:p w:rsidR="00E20BF9" w:rsidRPr="00E20BF9" w:rsidRDefault="00E20BF9" w:rsidP="00E20BF9">
      <w:pPr>
        <w:spacing w:after="0" w:line="240" w:lineRule="auto"/>
        <w:contextualSpacing/>
        <w:jc w:val="both"/>
        <w:rPr>
          <w:rFonts w:ascii="Arial" w:hAnsi="Arial" w:cs="Arial"/>
          <w:sz w:val="24"/>
          <w:szCs w:val="24"/>
          <w:lang w:val="ro-RO" w:eastAsia="ro-RO"/>
        </w:rPr>
      </w:pPr>
      <w:r w:rsidRPr="00E20BF9">
        <w:rPr>
          <w:rFonts w:ascii="Arial" w:hAnsi="Arial" w:cs="Arial"/>
          <w:sz w:val="24"/>
          <w:szCs w:val="24"/>
          <w:lang w:val="ro-RO" w:eastAsia="ro-RO"/>
        </w:rPr>
        <w:t>Nu este cazul.</w:t>
      </w:r>
    </w:p>
    <w:p w:rsidR="00E20BF9" w:rsidRDefault="00E20BF9" w:rsidP="00081C26">
      <w:pPr>
        <w:pStyle w:val="Heading2"/>
        <w:ind w:left="360"/>
        <w:contextualSpacing/>
        <w:rPr>
          <w:rFonts w:ascii="Arial" w:hAnsi="Arial" w:cs="Arial"/>
        </w:rPr>
      </w:pPr>
    </w:p>
    <w:p w:rsidR="00687D5F" w:rsidRDefault="00687D5F" w:rsidP="00081C26">
      <w:pPr>
        <w:pStyle w:val="Heading2"/>
        <w:ind w:left="360"/>
        <w:contextualSpacing/>
        <w:rPr>
          <w:rFonts w:ascii="Arial" w:hAnsi="Arial" w:cs="Arial"/>
        </w:rPr>
      </w:pPr>
      <w:r w:rsidRPr="00ED2933">
        <w:rPr>
          <w:rFonts w:ascii="Arial" w:hAnsi="Arial" w:cs="Arial"/>
        </w:rPr>
        <w:t>4. Descrierea principalelor faze ale procesului tehnologic sau ale activității</w:t>
      </w:r>
    </w:p>
    <w:p w:rsidR="00D537B0" w:rsidRDefault="00D537B0" w:rsidP="00787603">
      <w:pPr>
        <w:pStyle w:val="NoSpacing"/>
        <w:contextualSpacing/>
        <w:jc w:val="both"/>
        <w:rPr>
          <w:rFonts w:ascii="Arial" w:hAnsi="Arial" w:cs="Arial"/>
          <w:sz w:val="24"/>
          <w:szCs w:val="24"/>
          <w:lang w:val="pt-BR" w:eastAsia="ro-RO"/>
        </w:rPr>
      </w:pPr>
      <w:r w:rsidRPr="00465A7C">
        <w:rPr>
          <w:rFonts w:ascii="Arial" w:eastAsia="TTE23DB998t00" w:hAnsi="Arial" w:cs="Arial"/>
          <w:b/>
          <w:sz w:val="24"/>
          <w:szCs w:val="24"/>
          <w:lang w:val="pt-PT" w:eastAsia="ro-RO"/>
        </w:rPr>
        <w:t>Colectarea deșeurilor</w:t>
      </w:r>
      <w:r w:rsidRPr="00D537B0">
        <w:rPr>
          <w:rFonts w:ascii="Arial" w:eastAsia="TTE23DB998t00" w:hAnsi="Arial" w:cs="Arial"/>
          <w:sz w:val="24"/>
          <w:szCs w:val="24"/>
          <w:lang w:val="pt-PT" w:eastAsia="ro-RO"/>
        </w:rPr>
        <w:t xml:space="preserve"> nepericuloase</w:t>
      </w:r>
      <w:r>
        <w:rPr>
          <w:rFonts w:ascii="Arial" w:eastAsia="TTE23DB998t00" w:hAnsi="Arial" w:cs="Arial"/>
          <w:sz w:val="24"/>
          <w:szCs w:val="24"/>
          <w:lang w:val="pt-PT" w:eastAsia="ro-RO"/>
        </w:rPr>
        <w:t xml:space="preserve"> </w:t>
      </w:r>
      <w:r w:rsidRPr="00D537B0">
        <w:rPr>
          <w:rFonts w:ascii="Arial" w:eastAsia="TTE23DB998t00" w:hAnsi="Arial" w:cs="Arial"/>
          <w:sz w:val="24"/>
          <w:szCs w:val="24"/>
          <w:lang w:val="pt-PT" w:eastAsia="ro-RO"/>
        </w:rPr>
        <w:t>/</w:t>
      </w:r>
      <w:r w:rsidRPr="00D537B0">
        <w:rPr>
          <w:rFonts w:ascii="Arial" w:hAnsi="Arial" w:cs="Arial"/>
          <w:sz w:val="24"/>
          <w:szCs w:val="24"/>
          <w:lang w:val="fr-FR"/>
        </w:rPr>
        <w:t xml:space="preserve"> </w:t>
      </w:r>
      <w:r>
        <w:rPr>
          <w:rFonts w:ascii="Arial" w:hAnsi="Arial" w:cs="Arial"/>
          <w:sz w:val="24"/>
          <w:szCs w:val="24"/>
          <w:lang w:val="fr-FR"/>
        </w:rPr>
        <w:t>deș</w:t>
      </w:r>
      <w:r w:rsidRPr="00D537B0">
        <w:rPr>
          <w:rFonts w:ascii="Arial" w:hAnsi="Arial" w:cs="Arial"/>
          <w:sz w:val="24"/>
          <w:szCs w:val="24"/>
          <w:lang w:val="fr-FR"/>
        </w:rPr>
        <w:t>eurilor menajere se face de la popul</w:t>
      </w:r>
      <w:r>
        <w:rPr>
          <w:rFonts w:ascii="Arial" w:hAnsi="Arial" w:cs="Arial"/>
          <w:sz w:val="24"/>
          <w:szCs w:val="24"/>
          <w:lang w:val="fr-FR"/>
        </w:rPr>
        <w:t>ație, agenț</w:t>
      </w:r>
      <w:r w:rsidRPr="00D537B0">
        <w:rPr>
          <w:rFonts w:ascii="Arial" w:hAnsi="Arial" w:cs="Arial"/>
          <w:sz w:val="24"/>
          <w:szCs w:val="24"/>
          <w:lang w:val="fr-FR"/>
        </w:rPr>
        <w:t xml:space="preserve">i economici, instituții publice din </w:t>
      </w:r>
      <w:r w:rsidR="005E3798">
        <w:rPr>
          <w:rFonts w:ascii="Arial" w:hAnsi="Arial" w:cs="Arial"/>
          <w:sz w:val="24"/>
          <w:szCs w:val="24"/>
          <w:lang w:val="fr-FR"/>
        </w:rPr>
        <w:t>localităț</w:t>
      </w:r>
      <w:r w:rsidRPr="00D537B0">
        <w:rPr>
          <w:rFonts w:ascii="Arial" w:hAnsi="Arial" w:cs="Arial"/>
          <w:sz w:val="24"/>
          <w:szCs w:val="24"/>
          <w:lang w:val="fr-FR"/>
        </w:rPr>
        <w:t>ile</w:t>
      </w:r>
      <w:r w:rsidRPr="00D537B0">
        <w:rPr>
          <w:rFonts w:ascii="Arial" w:hAnsi="Arial" w:cs="Arial"/>
          <w:sz w:val="24"/>
          <w:szCs w:val="24"/>
          <w:lang w:val="pt-BR" w:eastAsia="ro-RO"/>
        </w:rPr>
        <w:t xml:space="preserve"> </w:t>
      </w:r>
      <w:r>
        <w:rPr>
          <w:rFonts w:ascii="Arial" w:hAnsi="Arial" w:cs="Arial"/>
          <w:sz w:val="24"/>
          <w:szCs w:val="24"/>
          <w:lang w:val="pt-BR" w:eastAsia="ro-RO"/>
        </w:rPr>
        <w:t>cu care sunt încheiate contracte.</w:t>
      </w:r>
    </w:p>
    <w:p w:rsidR="00D537B0" w:rsidRPr="00D537B0" w:rsidRDefault="00D537B0" w:rsidP="00546813">
      <w:pPr>
        <w:pStyle w:val="NoSpacing"/>
        <w:contextualSpacing/>
        <w:jc w:val="both"/>
        <w:rPr>
          <w:rFonts w:ascii="Arial" w:hAnsi="Arial" w:cs="Arial"/>
          <w:sz w:val="24"/>
          <w:szCs w:val="24"/>
          <w:lang w:val="fr-FR" w:eastAsia="ro-RO"/>
        </w:rPr>
      </w:pPr>
      <w:r w:rsidRPr="00D537B0">
        <w:rPr>
          <w:rFonts w:ascii="Arial" w:hAnsi="Arial" w:cs="Arial"/>
          <w:sz w:val="24"/>
          <w:szCs w:val="24"/>
          <w:lang w:val="fr-FR" w:eastAsia="ro-RO"/>
        </w:rPr>
        <w:t xml:space="preserve">Punctele de colectare a </w:t>
      </w:r>
      <w:r>
        <w:rPr>
          <w:rFonts w:ascii="Arial" w:hAnsi="Arial" w:cs="Arial"/>
          <w:sz w:val="24"/>
          <w:szCs w:val="24"/>
          <w:lang w:val="fr-FR" w:eastAsia="ro-RO"/>
        </w:rPr>
        <w:t>deș</w:t>
      </w:r>
      <w:r w:rsidRPr="00D537B0">
        <w:rPr>
          <w:rFonts w:ascii="Arial" w:hAnsi="Arial" w:cs="Arial"/>
          <w:sz w:val="24"/>
          <w:szCs w:val="24"/>
          <w:lang w:val="fr-FR" w:eastAsia="ro-RO"/>
        </w:rPr>
        <w:t>eurilor nepericuloase sunt puncte fixe</w:t>
      </w:r>
      <w:r>
        <w:rPr>
          <w:rFonts w:ascii="Arial" w:hAnsi="Arial" w:cs="Arial"/>
          <w:sz w:val="24"/>
          <w:szCs w:val="24"/>
          <w:lang w:val="fr-FR" w:eastAsia="ro-RO"/>
        </w:rPr>
        <w:t xml:space="preserve"> (platforme cu </w:t>
      </w:r>
      <w:r w:rsidRPr="00D537B0">
        <w:rPr>
          <w:rFonts w:ascii="Arial" w:hAnsi="Arial" w:cs="Arial"/>
          <w:sz w:val="24"/>
          <w:szCs w:val="24"/>
          <w:lang w:val="fr-FR" w:eastAsia="ro-RO"/>
        </w:rPr>
        <w:t xml:space="preserve">eurocontainere) </w:t>
      </w:r>
      <w:r>
        <w:rPr>
          <w:rFonts w:ascii="Arial" w:hAnsi="Arial" w:cs="Arial"/>
          <w:sz w:val="24"/>
          <w:szCs w:val="24"/>
          <w:lang w:val="fr-FR" w:eastAsia="ro-RO"/>
        </w:rPr>
        <w:t xml:space="preserve">care sunt amenajate </w:t>
      </w:r>
      <w:proofErr w:type="gramStart"/>
      <w:r>
        <w:rPr>
          <w:rFonts w:ascii="Arial" w:hAnsi="Arial" w:cs="Arial"/>
          <w:sz w:val="24"/>
          <w:szCs w:val="24"/>
          <w:lang w:val="fr-FR" w:eastAsia="ro-RO"/>
        </w:rPr>
        <w:t>la instituții</w:t>
      </w:r>
      <w:proofErr w:type="gramEnd"/>
      <w:r>
        <w:rPr>
          <w:rFonts w:ascii="Arial" w:hAnsi="Arial" w:cs="Arial"/>
          <w:sz w:val="24"/>
          <w:szCs w:val="24"/>
          <w:lang w:val="fr-FR" w:eastAsia="ro-RO"/>
        </w:rPr>
        <w:t>, agenți economici și parțial la populaț</w:t>
      </w:r>
      <w:r w:rsidRPr="00D537B0">
        <w:rPr>
          <w:rFonts w:ascii="Arial" w:hAnsi="Arial" w:cs="Arial"/>
          <w:sz w:val="24"/>
          <w:szCs w:val="24"/>
          <w:lang w:val="fr-FR" w:eastAsia="ro-RO"/>
        </w:rPr>
        <w:t>ie sau din cas</w:t>
      </w:r>
      <w:r>
        <w:rPr>
          <w:rFonts w:ascii="Arial" w:hAnsi="Arial" w:cs="Arial"/>
          <w:sz w:val="24"/>
          <w:szCs w:val="24"/>
          <w:lang w:val="fr-FR" w:eastAsia="ro-RO"/>
        </w:rPr>
        <w:t>ă în casă la populaț</w:t>
      </w:r>
      <w:r w:rsidRPr="00D537B0">
        <w:rPr>
          <w:rFonts w:ascii="Arial" w:hAnsi="Arial" w:cs="Arial"/>
          <w:sz w:val="24"/>
          <w:szCs w:val="24"/>
          <w:lang w:val="fr-FR" w:eastAsia="ro-RO"/>
        </w:rPr>
        <w:t>ie (pubele</w:t>
      </w:r>
      <w:r w:rsidR="00AD161B">
        <w:rPr>
          <w:rFonts w:ascii="Arial" w:hAnsi="Arial" w:cs="Arial"/>
          <w:sz w:val="24"/>
          <w:szCs w:val="24"/>
          <w:lang w:val="fr-FR" w:eastAsia="ro-RO"/>
        </w:rPr>
        <w:t xml:space="preserve"> sau saci din plastic).</w:t>
      </w:r>
    </w:p>
    <w:p w:rsidR="00D537B0" w:rsidRPr="00D537B0" w:rsidRDefault="00F970C5" w:rsidP="00546813">
      <w:pPr>
        <w:pStyle w:val="NoSpacing"/>
        <w:contextualSpacing/>
        <w:jc w:val="both"/>
        <w:rPr>
          <w:rFonts w:ascii="Arial" w:hAnsi="Arial" w:cs="Arial"/>
          <w:sz w:val="24"/>
          <w:szCs w:val="24"/>
          <w:lang w:val="fr-FR" w:eastAsia="ro-RO"/>
        </w:rPr>
      </w:pPr>
      <w:r>
        <w:rPr>
          <w:rFonts w:ascii="Arial" w:hAnsi="Arial" w:cs="Arial"/>
          <w:sz w:val="24"/>
          <w:szCs w:val="24"/>
          <w:lang w:val="fr-FR" w:eastAsia="ro-RO"/>
        </w:rPr>
        <w:t>Amenajarea ș</w:t>
      </w:r>
      <w:r w:rsidR="00D537B0" w:rsidRPr="00D537B0">
        <w:rPr>
          <w:rFonts w:ascii="Arial" w:hAnsi="Arial" w:cs="Arial"/>
          <w:sz w:val="24"/>
          <w:szCs w:val="24"/>
          <w:lang w:val="fr-FR" w:eastAsia="ro-RO"/>
        </w:rPr>
        <w:t>i dotarea pun</w:t>
      </w:r>
      <w:r>
        <w:rPr>
          <w:rFonts w:ascii="Arial" w:hAnsi="Arial" w:cs="Arial"/>
          <w:sz w:val="24"/>
          <w:szCs w:val="24"/>
          <w:lang w:val="fr-FR" w:eastAsia="ro-RO"/>
        </w:rPr>
        <w:t>ctelor de colectare, intră î</w:t>
      </w:r>
      <w:r w:rsidR="00D537B0" w:rsidRPr="00D537B0">
        <w:rPr>
          <w:rFonts w:ascii="Arial" w:hAnsi="Arial" w:cs="Arial"/>
          <w:sz w:val="24"/>
          <w:szCs w:val="24"/>
          <w:lang w:val="fr-FR" w:eastAsia="ro-RO"/>
        </w:rPr>
        <w:t xml:space="preserve">n responsabilitatea beneficiarului serviciului. </w:t>
      </w:r>
    </w:p>
    <w:p w:rsidR="00D537B0" w:rsidRPr="00D537B0" w:rsidRDefault="00D537B0" w:rsidP="00546813">
      <w:pPr>
        <w:pStyle w:val="NoSpacing"/>
        <w:contextualSpacing/>
        <w:jc w:val="both"/>
        <w:rPr>
          <w:rFonts w:ascii="Arial" w:hAnsi="Arial" w:cs="Arial"/>
          <w:sz w:val="24"/>
          <w:szCs w:val="24"/>
          <w:lang w:val="fr-FR" w:eastAsia="ro-RO"/>
        </w:rPr>
      </w:pPr>
      <w:r w:rsidRPr="00D537B0">
        <w:rPr>
          <w:rFonts w:ascii="Arial" w:hAnsi="Arial" w:cs="Arial"/>
          <w:sz w:val="24"/>
          <w:szCs w:val="24"/>
          <w:lang w:val="fr-FR" w:eastAsia="ro-RO"/>
        </w:rPr>
        <w:t>Colec</w:t>
      </w:r>
      <w:r w:rsidR="00216F4B">
        <w:rPr>
          <w:rFonts w:ascii="Arial" w:hAnsi="Arial" w:cs="Arial"/>
          <w:sz w:val="24"/>
          <w:szCs w:val="24"/>
          <w:lang w:val="fr-FR" w:eastAsia="ro-RO"/>
        </w:rPr>
        <w:t>tarea deș</w:t>
      </w:r>
      <w:r w:rsidRPr="00D537B0">
        <w:rPr>
          <w:rFonts w:ascii="Arial" w:hAnsi="Arial" w:cs="Arial"/>
          <w:sz w:val="24"/>
          <w:szCs w:val="24"/>
          <w:lang w:val="fr-FR" w:eastAsia="ro-RO"/>
        </w:rPr>
        <w:t xml:space="preserve">eurilor nepericuloase se face </w:t>
      </w:r>
      <w:r w:rsidR="00216F4B">
        <w:rPr>
          <w:rFonts w:ascii="Arial" w:hAnsi="Arial" w:cs="Arial"/>
          <w:sz w:val="24"/>
          <w:szCs w:val="24"/>
          <w:lang w:val="fr-FR" w:eastAsia="ro-RO"/>
        </w:rPr>
        <w:t>în funcție de necesităț</w:t>
      </w:r>
      <w:r w:rsidRPr="00D537B0">
        <w:rPr>
          <w:rFonts w:ascii="Arial" w:hAnsi="Arial" w:cs="Arial"/>
          <w:sz w:val="24"/>
          <w:szCs w:val="24"/>
          <w:lang w:val="fr-FR" w:eastAsia="ro-RO"/>
        </w:rPr>
        <w:t>i cu</w:t>
      </w:r>
      <w:r w:rsidR="00216F4B">
        <w:rPr>
          <w:rFonts w:ascii="Arial" w:hAnsi="Arial" w:cs="Arial"/>
          <w:sz w:val="24"/>
          <w:szCs w:val="24"/>
          <w:lang w:val="fr-FR" w:eastAsia="ro-RO"/>
        </w:rPr>
        <w:t xml:space="preserve"> autovehicu</w:t>
      </w:r>
      <w:r w:rsidRPr="00D537B0">
        <w:rPr>
          <w:rFonts w:ascii="Arial" w:hAnsi="Arial" w:cs="Arial"/>
          <w:sz w:val="24"/>
          <w:szCs w:val="24"/>
          <w:lang w:val="fr-FR" w:eastAsia="ro-RO"/>
        </w:rPr>
        <w:t xml:space="preserve">le speciale – gunoiere autocompactoare.   </w:t>
      </w:r>
    </w:p>
    <w:p w:rsidR="0082409C" w:rsidRPr="00E271BB" w:rsidRDefault="0082409C" w:rsidP="00546813">
      <w:pPr>
        <w:pStyle w:val="NoSpacing"/>
        <w:contextualSpacing/>
        <w:jc w:val="both"/>
        <w:rPr>
          <w:rFonts w:ascii="Arial" w:hAnsi="Arial" w:cs="Arial"/>
          <w:sz w:val="24"/>
          <w:szCs w:val="24"/>
          <w:lang w:val="pt-BR" w:eastAsia="ro-RO"/>
        </w:rPr>
      </w:pPr>
      <w:r w:rsidRPr="00E271BB">
        <w:rPr>
          <w:rFonts w:ascii="Arial" w:hAnsi="Arial" w:cs="Arial"/>
          <w:sz w:val="24"/>
          <w:szCs w:val="24"/>
          <w:lang w:val="pt-BR" w:eastAsia="ro-RO"/>
        </w:rPr>
        <w:t xml:space="preserve">Deșeurile </w:t>
      </w:r>
      <w:r>
        <w:rPr>
          <w:rFonts w:ascii="Arial" w:hAnsi="Arial" w:cs="Arial"/>
          <w:sz w:val="24"/>
          <w:szCs w:val="24"/>
          <w:lang w:val="pt-BR" w:eastAsia="ro-RO"/>
        </w:rPr>
        <w:t>colectate sunt</w:t>
      </w:r>
      <w:r w:rsidRPr="00E271BB">
        <w:rPr>
          <w:rFonts w:ascii="Arial" w:hAnsi="Arial" w:cs="Arial"/>
          <w:sz w:val="24"/>
          <w:szCs w:val="24"/>
          <w:lang w:val="pt-BR" w:eastAsia="ro-RO"/>
        </w:rPr>
        <w:t xml:space="preserve"> trimise spre eliminare prin depozitare</w:t>
      </w:r>
      <w:r>
        <w:rPr>
          <w:rFonts w:ascii="Arial" w:hAnsi="Arial" w:cs="Arial"/>
          <w:sz w:val="24"/>
          <w:szCs w:val="24"/>
          <w:lang w:val="pt-BR" w:eastAsia="ro-RO"/>
        </w:rPr>
        <w:t xml:space="preserve"> și valorificare</w:t>
      </w:r>
      <w:r w:rsidRPr="00E271BB">
        <w:rPr>
          <w:rFonts w:ascii="Arial" w:hAnsi="Arial" w:cs="Arial"/>
          <w:sz w:val="24"/>
          <w:szCs w:val="24"/>
          <w:lang w:val="pt-BR" w:eastAsia="ro-RO"/>
        </w:rPr>
        <w:t xml:space="preserve"> la Depozitul CMID Moara.</w:t>
      </w:r>
    </w:p>
    <w:p w:rsidR="00465A7C" w:rsidRPr="00465A7C" w:rsidRDefault="00465A7C" w:rsidP="00787603">
      <w:pPr>
        <w:pStyle w:val="BodyText"/>
        <w:spacing w:after="0" w:line="240" w:lineRule="auto"/>
        <w:contextualSpacing/>
        <w:jc w:val="both"/>
        <w:rPr>
          <w:rFonts w:ascii="Arial" w:hAnsi="Arial" w:cs="Arial"/>
          <w:sz w:val="24"/>
          <w:szCs w:val="24"/>
          <w:lang w:val="fr-FR"/>
        </w:rPr>
      </w:pPr>
      <w:r w:rsidRPr="00465A7C">
        <w:rPr>
          <w:rFonts w:ascii="Arial" w:hAnsi="Arial" w:cs="Arial"/>
          <w:b/>
          <w:sz w:val="24"/>
          <w:szCs w:val="24"/>
          <w:lang w:val="fr-FR"/>
        </w:rPr>
        <w:t>Transportul d</w:t>
      </w:r>
      <w:r w:rsidR="008E56BA">
        <w:rPr>
          <w:rFonts w:ascii="Arial" w:hAnsi="Arial" w:cs="Arial"/>
          <w:b/>
          <w:sz w:val="24"/>
          <w:szCs w:val="24"/>
          <w:lang w:val="fr-FR"/>
        </w:rPr>
        <w:t>eș</w:t>
      </w:r>
      <w:r w:rsidRPr="00465A7C">
        <w:rPr>
          <w:rFonts w:ascii="Arial" w:hAnsi="Arial" w:cs="Arial"/>
          <w:b/>
          <w:sz w:val="24"/>
          <w:szCs w:val="24"/>
          <w:lang w:val="fr-FR"/>
        </w:rPr>
        <w:t>eurilor</w:t>
      </w:r>
      <w:r w:rsidR="008E56BA" w:rsidRPr="008E56BA">
        <w:rPr>
          <w:rFonts w:ascii="Arial" w:hAnsi="Arial" w:cs="Arial"/>
          <w:b/>
          <w:sz w:val="24"/>
          <w:szCs w:val="24"/>
          <w:lang w:val="fr-FR"/>
        </w:rPr>
        <w:t xml:space="preserve"> </w:t>
      </w:r>
      <w:r w:rsidR="008E56BA" w:rsidRPr="00465A7C">
        <w:rPr>
          <w:rFonts w:ascii="Arial" w:hAnsi="Arial" w:cs="Arial"/>
          <w:b/>
          <w:sz w:val="24"/>
          <w:szCs w:val="24"/>
          <w:lang w:val="fr-FR"/>
        </w:rPr>
        <w:t>nepericuloase</w:t>
      </w:r>
      <w:r w:rsidRPr="00465A7C">
        <w:rPr>
          <w:rFonts w:ascii="Arial" w:hAnsi="Arial" w:cs="Arial"/>
          <w:b/>
          <w:sz w:val="24"/>
          <w:szCs w:val="24"/>
          <w:lang w:val="fr-FR"/>
        </w:rPr>
        <w:t>/</w:t>
      </w:r>
      <w:r w:rsidR="008E56BA" w:rsidRPr="00465A7C">
        <w:rPr>
          <w:rFonts w:ascii="Arial" w:hAnsi="Arial" w:cs="Arial"/>
          <w:b/>
          <w:sz w:val="24"/>
          <w:szCs w:val="24"/>
          <w:lang w:val="fr-FR"/>
        </w:rPr>
        <w:t xml:space="preserve">menajere </w:t>
      </w:r>
      <w:r w:rsidRPr="00465A7C">
        <w:rPr>
          <w:rFonts w:ascii="Arial" w:hAnsi="Arial" w:cs="Arial"/>
          <w:b/>
          <w:sz w:val="24"/>
          <w:szCs w:val="24"/>
          <w:lang w:val="fr-FR"/>
        </w:rPr>
        <w:t xml:space="preserve">colectate, </w:t>
      </w:r>
      <w:r w:rsidR="008E56BA">
        <w:rPr>
          <w:rFonts w:ascii="Arial" w:hAnsi="Arial" w:cs="Arial"/>
          <w:b/>
          <w:sz w:val="24"/>
          <w:szCs w:val="24"/>
          <w:lang w:val="fr-FR"/>
        </w:rPr>
        <w:t>în vederea elimină</w:t>
      </w:r>
      <w:r w:rsidRPr="00465A7C">
        <w:rPr>
          <w:rFonts w:ascii="Arial" w:hAnsi="Arial" w:cs="Arial"/>
          <w:b/>
          <w:sz w:val="24"/>
          <w:szCs w:val="24"/>
          <w:lang w:val="fr-FR"/>
        </w:rPr>
        <w:t>rii finale, se face prin una din metode/variante</w:t>
      </w:r>
      <w:r w:rsidRPr="00465A7C">
        <w:rPr>
          <w:rFonts w:ascii="Arial" w:hAnsi="Arial" w:cs="Arial"/>
          <w:sz w:val="24"/>
          <w:szCs w:val="24"/>
          <w:lang w:val="fr-FR"/>
        </w:rPr>
        <w:t>:</w:t>
      </w:r>
    </w:p>
    <w:p w:rsidR="00465A7C" w:rsidRPr="008E56BA" w:rsidRDefault="00465A7C" w:rsidP="00A37E19">
      <w:pPr>
        <w:pStyle w:val="BodyText"/>
        <w:numPr>
          <w:ilvl w:val="0"/>
          <w:numId w:val="18"/>
        </w:numPr>
        <w:spacing w:after="0" w:line="240" w:lineRule="auto"/>
        <w:ind w:left="284" w:hanging="284"/>
        <w:contextualSpacing/>
        <w:jc w:val="both"/>
        <w:rPr>
          <w:rFonts w:ascii="Arial" w:hAnsi="Arial" w:cs="Arial"/>
          <w:sz w:val="24"/>
          <w:szCs w:val="24"/>
          <w:lang w:val="fr-FR"/>
        </w:rPr>
      </w:pPr>
      <w:r w:rsidRPr="008E56BA">
        <w:rPr>
          <w:rFonts w:ascii="Arial" w:hAnsi="Arial" w:cs="Arial"/>
          <w:sz w:val="24"/>
          <w:szCs w:val="24"/>
          <w:lang w:val="fr-FR"/>
        </w:rPr>
        <w:t xml:space="preserve">prin </w:t>
      </w:r>
      <w:r w:rsidR="00C75C1D" w:rsidRPr="008E616E">
        <w:rPr>
          <w:rFonts w:ascii="Arial" w:eastAsia="Calibri" w:hAnsi="Arial" w:cs="Arial"/>
          <w:color w:val="000000"/>
          <w:spacing w:val="-5"/>
          <w:sz w:val="24"/>
          <w:szCs w:val="24"/>
        </w:rPr>
        <w:t xml:space="preserve">punctul de lucru din </w:t>
      </w:r>
      <w:r w:rsidR="00C75C1D">
        <w:rPr>
          <w:rFonts w:ascii="Arial" w:eastAsia="Calibri" w:hAnsi="Arial" w:cs="Arial"/>
          <w:color w:val="000000"/>
          <w:spacing w:val="-5"/>
          <w:sz w:val="24"/>
          <w:szCs w:val="24"/>
        </w:rPr>
        <w:t xml:space="preserve">com. </w:t>
      </w:r>
      <w:r w:rsidR="00C75C1D" w:rsidRPr="008E616E">
        <w:rPr>
          <w:rFonts w:ascii="Arial" w:eastAsia="Calibri" w:hAnsi="Arial" w:cs="Arial"/>
          <w:color w:val="000000"/>
          <w:spacing w:val="-5"/>
          <w:sz w:val="24"/>
          <w:szCs w:val="24"/>
        </w:rPr>
        <w:t>Co</w:t>
      </w:r>
      <w:r w:rsidR="00C75C1D">
        <w:rPr>
          <w:rFonts w:ascii="Arial" w:hAnsi="Arial" w:cs="Arial"/>
          <w:color w:val="000000"/>
          <w:spacing w:val="-5"/>
          <w:sz w:val="24"/>
          <w:szCs w:val="24"/>
        </w:rPr>
        <w:t>mănești, jud. Suceava</w:t>
      </w:r>
      <w:r w:rsidRPr="008E56BA">
        <w:rPr>
          <w:rFonts w:ascii="Arial" w:hAnsi="Arial" w:cs="Arial"/>
          <w:sz w:val="24"/>
          <w:szCs w:val="24"/>
          <w:lang w:val="fr-FR"/>
        </w:rPr>
        <w:t>:</w:t>
      </w:r>
    </w:p>
    <w:p w:rsidR="00465A7C" w:rsidRPr="008E56BA" w:rsidRDefault="00C75C1D" w:rsidP="00A37E19">
      <w:pPr>
        <w:pStyle w:val="BodyText"/>
        <w:numPr>
          <w:ilvl w:val="0"/>
          <w:numId w:val="19"/>
        </w:numPr>
        <w:spacing w:after="0" w:line="240" w:lineRule="auto"/>
        <w:ind w:left="426" w:hanging="284"/>
        <w:contextualSpacing/>
        <w:jc w:val="both"/>
        <w:rPr>
          <w:rFonts w:ascii="Arial" w:hAnsi="Arial" w:cs="Arial"/>
          <w:sz w:val="24"/>
          <w:szCs w:val="24"/>
          <w:lang w:val="fr-FR"/>
        </w:rPr>
      </w:pPr>
      <w:r>
        <w:rPr>
          <w:rFonts w:ascii="Arial" w:hAnsi="Arial" w:cs="Arial"/>
          <w:sz w:val="24"/>
          <w:szCs w:val="24"/>
          <w:lang w:val="fr-FR"/>
        </w:rPr>
        <w:t>se efectuează</w:t>
      </w:r>
      <w:r w:rsidR="00465A7C" w:rsidRPr="008E56BA">
        <w:rPr>
          <w:rFonts w:ascii="Arial" w:hAnsi="Arial" w:cs="Arial"/>
          <w:sz w:val="24"/>
          <w:szCs w:val="24"/>
          <w:lang w:val="fr-FR"/>
        </w:rPr>
        <w:t xml:space="preserve"> sortarea deșeurilor reciclabile fracția uscată, pe care le va valorifica, </w:t>
      </w:r>
      <w:r w:rsidR="00557474" w:rsidRPr="008E56BA">
        <w:rPr>
          <w:rFonts w:ascii="Arial" w:hAnsi="Arial" w:cs="Arial"/>
          <w:sz w:val="24"/>
          <w:szCs w:val="24"/>
          <w:lang w:val="fr-FR"/>
        </w:rPr>
        <w:t>prezentâ</w:t>
      </w:r>
      <w:r w:rsidR="00465A7C" w:rsidRPr="008E56BA">
        <w:rPr>
          <w:rFonts w:ascii="Arial" w:hAnsi="Arial" w:cs="Arial"/>
          <w:sz w:val="24"/>
          <w:szCs w:val="24"/>
          <w:lang w:val="fr-FR"/>
        </w:rPr>
        <w:t xml:space="preserve">nd lunar </w:t>
      </w:r>
      <w:r w:rsidR="00557474" w:rsidRPr="008E56BA">
        <w:rPr>
          <w:rFonts w:ascii="Arial" w:hAnsi="Arial" w:cs="Arial"/>
          <w:sz w:val="24"/>
          <w:szCs w:val="24"/>
          <w:lang w:val="fr-FR"/>
        </w:rPr>
        <w:t>situaț</w:t>
      </w:r>
      <w:r w:rsidR="00465A7C" w:rsidRPr="008E56BA">
        <w:rPr>
          <w:rFonts w:ascii="Arial" w:hAnsi="Arial" w:cs="Arial"/>
          <w:sz w:val="24"/>
          <w:szCs w:val="24"/>
          <w:lang w:val="fr-FR"/>
        </w:rPr>
        <w:t>i</w:t>
      </w:r>
      <w:r w:rsidR="00557474" w:rsidRPr="008E56BA">
        <w:rPr>
          <w:rFonts w:ascii="Arial" w:hAnsi="Arial" w:cs="Arial"/>
          <w:sz w:val="24"/>
          <w:szCs w:val="24"/>
          <w:lang w:val="fr-FR"/>
        </w:rPr>
        <w:t>a cantităților obț</w:t>
      </w:r>
      <w:r w:rsidR="00465A7C" w:rsidRPr="008E56BA">
        <w:rPr>
          <w:rFonts w:ascii="Arial" w:hAnsi="Arial" w:cs="Arial"/>
          <w:sz w:val="24"/>
          <w:szCs w:val="24"/>
          <w:lang w:val="fr-FR"/>
        </w:rPr>
        <w:t>inute din sortare/valorificare</w:t>
      </w:r>
      <w:r w:rsidR="00557474" w:rsidRPr="008E56BA">
        <w:rPr>
          <w:rFonts w:ascii="Arial" w:hAnsi="Arial" w:cs="Arial"/>
          <w:sz w:val="24"/>
          <w:szCs w:val="24"/>
          <w:lang w:val="fr-FR"/>
        </w:rPr>
        <w:t>;</w:t>
      </w:r>
    </w:p>
    <w:p w:rsidR="00465A7C" w:rsidRPr="008E56BA" w:rsidRDefault="00557474" w:rsidP="00A37E19">
      <w:pPr>
        <w:pStyle w:val="BodyText"/>
        <w:numPr>
          <w:ilvl w:val="0"/>
          <w:numId w:val="19"/>
        </w:numPr>
        <w:spacing w:after="0" w:line="240" w:lineRule="auto"/>
        <w:ind w:left="426" w:hanging="284"/>
        <w:contextualSpacing/>
        <w:jc w:val="both"/>
        <w:rPr>
          <w:rFonts w:ascii="Arial" w:hAnsi="Arial" w:cs="Arial"/>
          <w:sz w:val="24"/>
          <w:szCs w:val="24"/>
          <w:lang w:val="fr-FR"/>
        </w:rPr>
      </w:pPr>
      <w:r w:rsidRPr="008E56BA">
        <w:rPr>
          <w:rFonts w:ascii="Arial" w:hAnsi="Arial" w:cs="Arial"/>
          <w:sz w:val="24"/>
          <w:szCs w:val="24"/>
          <w:lang w:val="fr-FR"/>
        </w:rPr>
        <w:t>deș</w:t>
      </w:r>
      <w:r w:rsidR="00465A7C" w:rsidRPr="008E56BA">
        <w:rPr>
          <w:rFonts w:ascii="Arial" w:hAnsi="Arial" w:cs="Arial"/>
          <w:sz w:val="24"/>
          <w:szCs w:val="24"/>
          <w:lang w:val="fr-FR"/>
        </w:rPr>
        <w:t>eurile menajere, rezultate</w:t>
      </w:r>
      <w:r w:rsidRPr="008E56BA">
        <w:rPr>
          <w:rFonts w:ascii="Arial" w:hAnsi="Arial" w:cs="Arial"/>
          <w:sz w:val="24"/>
          <w:szCs w:val="24"/>
          <w:lang w:val="fr-FR"/>
        </w:rPr>
        <w:t xml:space="preserve"> din sortare, </w:t>
      </w:r>
      <w:r w:rsidR="00C75C1D">
        <w:rPr>
          <w:rFonts w:ascii="Arial" w:hAnsi="Arial" w:cs="Arial"/>
          <w:sz w:val="24"/>
          <w:szCs w:val="24"/>
          <w:lang w:val="fr-FR"/>
        </w:rPr>
        <w:t>se transportă</w:t>
      </w:r>
      <w:r w:rsidRPr="008E56BA">
        <w:rPr>
          <w:rFonts w:ascii="Arial" w:hAnsi="Arial" w:cs="Arial"/>
          <w:sz w:val="24"/>
          <w:szCs w:val="24"/>
          <w:lang w:val="fr-FR"/>
        </w:rPr>
        <w:t xml:space="preserve"> </w:t>
      </w:r>
      <w:r w:rsidR="00465A7C" w:rsidRPr="008E56BA">
        <w:rPr>
          <w:rFonts w:ascii="Arial" w:hAnsi="Arial" w:cs="Arial"/>
          <w:sz w:val="24"/>
          <w:szCs w:val="24"/>
          <w:lang w:val="fr-FR"/>
        </w:rPr>
        <w:t xml:space="preserve">(cu mijloacele de transport </w:t>
      </w:r>
      <w:r w:rsidR="00C75C1D">
        <w:rPr>
          <w:rFonts w:ascii="Arial" w:hAnsi="Arial" w:cs="Arial"/>
          <w:sz w:val="24"/>
          <w:szCs w:val="24"/>
          <w:lang w:val="fr-FR"/>
        </w:rPr>
        <w:t>proprii</w:t>
      </w:r>
      <w:r w:rsidR="00465A7C" w:rsidRPr="008E56BA">
        <w:rPr>
          <w:rFonts w:ascii="Arial" w:hAnsi="Arial" w:cs="Arial"/>
          <w:sz w:val="24"/>
          <w:szCs w:val="24"/>
          <w:lang w:val="fr-FR"/>
        </w:rPr>
        <w:t>)</w:t>
      </w:r>
      <w:r w:rsidR="0082409C" w:rsidRPr="008E56BA">
        <w:rPr>
          <w:rFonts w:ascii="Arial" w:hAnsi="Arial" w:cs="Arial"/>
          <w:sz w:val="24"/>
          <w:szCs w:val="24"/>
          <w:lang w:val="fr-FR"/>
        </w:rPr>
        <w:t xml:space="preserve">  î</w:t>
      </w:r>
      <w:r w:rsidR="00465A7C" w:rsidRPr="008E56BA">
        <w:rPr>
          <w:rFonts w:ascii="Arial" w:hAnsi="Arial" w:cs="Arial"/>
          <w:sz w:val="24"/>
          <w:szCs w:val="24"/>
          <w:lang w:val="fr-FR"/>
        </w:rPr>
        <w:t>n vederea elimin</w:t>
      </w:r>
      <w:r w:rsidR="0082409C" w:rsidRPr="008E56BA">
        <w:rPr>
          <w:rFonts w:ascii="Arial" w:hAnsi="Arial" w:cs="Arial"/>
          <w:sz w:val="24"/>
          <w:szCs w:val="24"/>
          <w:lang w:val="fr-FR"/>
        </w:rPr>
        <w:t>ă</w:t>
      </w:r>
      <w:r w:rsidR="00465A7C" w:rsidRPr="008E56BA">
        <w:rPr>
          <w:rFonts w:ascii="Arial" w:hAnsi="Arial" w:cs="Arial"/>
          <w:sz w:val="24"/>
          <w:szCs w:val="24"/>
          <w:lang w:val="fr-FR"/>
        </w:rPr>
        <w:t>rii finale la CMID Moara.</w:t>
      </w:r>
    </w:p>
    <w:p w:rsidR="00465A7C" w:rsidRPr="005E3798" w:rsidRDefault="00465A7C" w:rsidP="00A37E19">
      <w:pPr>
        <w:pStyle w:val="BodyText"/>
        <w:numPr>
          <w:ilvl w:val="0"/>
          <w:numId w:val="18"/>
        </w:numPr>
        <w:spacing w:after="0" w:line="240" w:lineRule="auto"/>
        <w:ind w:left="284" w:hanging="284"/>
        <w:contextualSpacing/>
        <w:jc w:val="both"/>
        <w:rPr>
          <w:rFonts w:ascii="Arial" w:hAnsi="Arial" w:cs="Arial"/>
          <w:b/>
          <w:sz w:val="24"/>
          <w:szCs w:val="24"/>
          <w:lang w:val="fr-FR"/>
        </w:rPr>
      </w:pPr>
      <w:r w:rsidRPr="008E56BA">
        <w:rPr>
          <w:rFonts w:ascii="Arial" w:hAnsi="Arial" w:cs="Arial"/>
          <w:sz w:val="24"/>
          <w:szCs w:val="24"/>
          <w:lang w:val="fr-FR"/>
        </w:rPr>
        <w:t xml:space="preserve">vor fi </w:t>
      </w:r>
      <w:r w:rsidRPr="008E56BA">
        <w:rPr>
          <w:rFonts w:ascii="Arial" w:hAnsi="Arial" w:cs="Arial"/>
          <w:b/>
          <w:sz w:val="24"/>
          <w:szCs w:val="24"/>
          <w:lang w:val="fr-FR"/>
        </w:rPr>
        <w:t xml:space="preserve"> </w:t>
      </w:r>
      <w:r w:rsidR="0082409C" w:rsidRPr="008E56BA">
        <w:rPr>
          <w:rFonts w:ascii="Arial" w:hAnsi="Arial" w:cs="Arial"/>
          <w:sz w:val="24"/>
          <w:szCs w:val="24"/>
          <w:lang w:val="fr-FR"/>
        </w:rPr>
        <w:t>transportate  ș</w:t>
      </w:r>
      <w:r w:rsidRPr="008E56BA">
        <w:rPr>
          <w:rFonts w:ascii="Arial" w:hAnsi="Arial" w:cs="Arial"/>
          <w:sz w:val="24"/>
          <w:szCs w:val="24"/>
          <w:lang w:val="fr-FR"/>
        </w:rPr>
        <w:t>i eliminate direct, la CMID Moara, administrat de Asocierea Florconstruct SRL – Fritehnic SRL – Ritmic Com SRL, in baza contractului</w:t>
      </w:r>
      <w:r w:rsidR="00AD161B">
        <w:rPr>
          <w:rFonts w:ascii="Arial" w:hAnsi="Arial" w:cs="Arial"/>
          <w:sz w:val="24"/>
          <w:szCs w:val="24"/>
          <w:lang w:val="fr-FR"/>
        </w:rPr>
        <w:t xml:space="preserve"> încheiat</w:t>
      </w:r>
      <w:r w:rsidRPr="008E56BA">
        <w:rPr>
          <w:rFonts w:ascii="Arial" w:hAnsi="Arial" w:cs="Arial"/>
          <w:sz w:val="24"/>
          <w:szCs w:val="24"/>
          <w:lang w:val="fr-FR"/>
        </w:rPr>
        <w:t>.</w:t>
      </w:r>
    </w:p>
    <w:p w:rsidR="005E3798" w:rsidRPr="008E56BA" w:rsidRDefault="005E3798" w:rsidP="00787603">
      <w:pPr>
        <w:pStyle w:val="BodyText"/>
        <w:spacing w:after="0" w:line="240" w:lineRule="auto"/>
        <w:contextualSpacing/>
        <w:jc w:val="both"/>
        <w:rPr>
          <w:rFonts w:ascii="Arial" w:hAnsi="Arial" w:cs="Arial"/>
          <w:b/>
          <w:sz w:val="24"/>
          <w:szCs w:val="24"/>
          <w:lang w:val="fr-FR"/>
        </w:rPr>
      </w:pPr>
      <w:r>
        <w:rPr>
          <w:rFonts w:ascii="Arial" w:hAnsi="Arial" w:cs="Arial"/>
          <w:b/>
          <w:sz w:val="24"/>
          <w:szCs w:val="24"/>
          <w:lang w:val="fr-FR"/>
        </w:rPr>
        <w:t xml:space="preserve">Colectarea deșeurilor </w:t>
      </w:r>
      <w:r w:rsidRPr="005E3798">
        <w:rPr>
          <w:rFonts w:ascii="Arial" w:hAnsi="Arial" w:cs="Arial"/>
          <w:b/>
          <w:sz w:val="24"/>
          <w:szCs w:val="24"/>
          <w:lang w:val="fr-FR"/>
        </w:rPr>
        <w:t xml:space="preserve">reciclabile </w:t>
      </w:r>
      <w:r w:rsidRPr="005E3798">
        <w:rPr>
          <w:rFonts w:ascii="Arial" w:hAnsi="Arial" w:cs="Arial"/>
          <w:sz w:val="24"/>
          <w:szCs w:val="24"/>
          <w:lang w:val="fr-FR"/>
        </w:rPr>
        <w:t>se face de la populație, agenți economici, instituții publice, din localitățile</w:t>
      </w:r>
      <w:r w:rsidRPr="005E3798">
        <w:rPr>
          <w:rFonts w:ascii="Arial" w:hAnsi="Arial" w:cs="Arial"/>
          <w:sz w:val="24"/>
          <w:szCs w:val="24"/>
          <w:lang w:val="pt-BR" w:eastAsia="ro-RO"/>
        </w:rPr>
        <w:t xml:space="preserve"> cu care sunt încheiate contracte.</w:t>
      </w:r>
    </w:p>
    <w:p w:rsidR="000F3015" w:rsidRPr="000F3015" w:rsidRDefault="000F3015" w:rsidP="00027A4F">
      <w:pPr>
        <w:pStyle w:val="NoSpacing"/>
        <w:contextualSpacing/>
        <w:jc w:val="both"/>
        <w:rPr>
          <w:rFonts w:ascii="Arial" w:hAnsi="Arial" w:cs="Arial"/>
          <w:sz w:val="24"/>
          <w:szCs w:val="24"/>
          <w:lang w:val="fr-FR" w:eastAsia="ro-RO"/>
        </w:rPr>
      </w:pPr>
      <w:r w:rsidRPr="000F3015">
        <w:rPr>
          <w:rFonts w:ascii="Arial" w:hAnsi="Arial" w:cs="Arial"/>
          <w:sz w:val="24"/>
          <w:szCs w:val="24"/>
          <w:lang w:val="fr-FR" w:eastAsia="ro-RO"/>
        </w:rPr>
        <w:t>Punctele de colectare</w:t>
      </w:r>
      <w:r>
        <w:rPr>
          <w:rFonts w:ascii="Arial" w:hAnsi="Arial" w:cs="Arial"/>
          <w:sz w:val="24"/>
          <w:szCs w:val="24"/>
          <w:lang w:val="fr-FR" w:eastAsia="ro-RO"/>
        </w:rPr>
        <w:t xml:space="preserve"> selectivă</w:t>
      </w:r>
      <w:r w:rsidRPr="000F3015">
        <w:rPr>
          <w:rFonts w:ascii="Arial" w:hAnsi="Arial" w:cs="Arial"/>
          <w:sz w:val="24"/>
          <w:szCs w:val="24"/>
          <w:lang w:val="fr-FR" w:eastAsia="ro-RO"/>
        </w:rPr>
        <w:t xml:space="preserve"> a </w:t>
      </w:r>
      <w:r>
        <w:rPr>
          <w:rFonts w:ascii="Arial" w:hAnsi="Arial" w:cs="Arial"/>
          <w:sz w:val="24"/>
          <w:szCs w:val="24"/>
          <w:lang w:val="fr-FR" w:eastAsia="ro-RO"/>
        </w:rPr>
        <w:t>deșeurilo</w:t>
      </w:r>
      <w:r w:rsidR="00F90F97">
        <w:rPr>
          <w:rFonts w:ascii="Arial" w:hAnsi="Arial" w:cs="Arial"/>
          <w:sz w:val="24"/>
          <w:szCs w:val="24"/>
          <w:lang w:val="fr-FR" w:eastAsia="ro-RO"/>
        </w:rPr>
        <w:t xml:space="preserve">r </w:t>
      </w:r>
      <w:r>
        <w:rPr>
          <w:rFonts w:ascii="Arial" w:hAnsi="Arial" w:cs="Arial"/>
          <w:sz w:val="24"/>
          <w:szCs w:val="24"/>
          <w:lang w:val="fr-FR" w:eastAsia="ro-RO"/>
        </w:rPr>
        <w:t>r</w:t>
      </w:r>
      <w:r w:rsidRPr="000F3015">
        <w:rPr>
          <w:rFonts w:ascii="Arial" w:hAnsi="Arial" w:cs="Arial"/>
          <w:sz w:val="24"/>
          <w:szCs w:val="24"/>
          <w:lang w:val="fr-FR" w:eastAsia="ro-RO"/>
        </w:rPr>
        <w:t>eciclabile sunt puncte fixe</w:t>
      </w:r>
      <w:r>
        <w:rPr>
          <w:rFonts w:ascii="Arial" w:hAnsi="Arial" w:cs="Arial"/>
          <w:sz w:val="24"/>
          <w:szCs w:val="24"/>
          <w:lang w:val="fr-FR" w:eastAsia="ro-RO"/>
        </w:rPr>
        <w:t xml:space="preserve"> </w:t>
      </w:r>
      <w:r w:rsidRPr="000F3015">
        <w:rPr>
          <w:rFonts w:ascii="Arial" w:hAnsi="Arial" w:cs="Arial"/>
          <w:sz w:val="24"/>
          <w:szCs w:val="24"/>
          <w:lang w:val="fr-FR" w:eastAsia="ro-RO"/>
        </w:rPr>
        <w:t xml:space="preserve">(platforme </w:t>
      </w:r>
      <w:r>
        <w:rPr>
          <w:rFonts w:ascii="Arial" w:hAnsi="Arial" w:cs="Arial"/>
          <w:sz w:val="24"/>
          <w:szCs w:val="24"/>
          <w:lang w:val="fr-FR" w:eastAsia="ro-RO"/>
        </w:rPr>
        <w:t xml:space="preserve">eurocontainere </w:t>
      </w:r>
      <w:r w:rsidRPr="000F3015">
        <w:rPr>
          <w:rFonts w:ascii="Arial" w:hAnsi="Arial" w:cs="Arial"/>
          <w:sz w:val="24"/>
          <w:szCs w:val="24"/>
          <w:lang w:val="fr-FR" w:eastAsia="ro-RO"/>
        </w:rPr>
        <w:t xml:space="preserve">sau pubele </w:t>
      </w:r>
      <w:r>
        <w:rPr>
          <w:rFonts w:ascii="Arial" w:hAnsi="Arial" w:cs="Arial"/>
          <w:sz w:val="24"/>
          <w:szCs w:val="24"/>
          <w:lang w:val="fr-FR" w:eastAsia="ro-RO"/>
        </w:rPr>
        <w:t>inscripționate corespunză</w:t>
      </w:r>
      <w:r w:rsidRPr="000F3015">
        <w:rPr>
          <w:rFonts w:ascii="Arial" w:hAnsi="Arial" w:cs="Arial"/>
          <w:sz w:val="24"/>
          <w:szCs w:val="24"/>
          <w:lang w:val="fr-FR" w:eastAsia="ro-RO"/>
        </w:rPr>
        <w:t>tor),</w:t>
      </w:r>
      <w:r>
        <w:rPr>
          <w:rFonts w:ascii="Arial" w:hAnsi="Arial" w:cs="Arial"/>
          <w:sz w:val="24"/>
          <w:szCs w:val="24"/>
          <w:lang w:val="fr-FR" w:eastAsia="ro-RO"/>
        </w:rPr>
        <w:t xml:space="preserve"> care sunt amenajate la instituții, agenți economici și parțial la populație sau din casă în casă la populaț</w:t>
      </w:r>
      <w:r w:rsidRPr="000F3015">
        <w:rPr>
          <w:rFonts w:ascii="Arial" w:hAnsi="Arial" w:cs="Arial"/>
          <w:sz w:val="24"/>
          <w:szCs w:val="24"/>
          <w:lang w:val="fr-FR" w:eastAsia="ro-RO"/>
        </w:rPr>
        <w:t>ie</w:t>
      </w:r>
      <w:r>
        <w:rPr>
          <w:rFonts w:ascii="Arial" w:hAnsi="Arial" w:cs="Arial"/>
          <w:sz w:val="24"/>
          <w:szCs w:val="24"/>
          <w:lang w:val="fr-FR" w:eastAsia="ro-RO"/>
        </w:rPr>
        <w:t xml:space="preserve"> </w:t>
      </w:r>
      <w:r w:rsidRPr="000F3015">
        <w:rPr>
          <w:rFonts w:ascii="Arial" w:hAnsi="Arial" w:cs="Arial"/>
          <w:sz w:val="24"/>
          <w:szCs w:val="24"/>
          <w:lang w:val="fr-FR" w:eastAsia="ro-RO"/>
        </w:rPr>
        <w:t>(pubele / saci din plasic);</w:t>
      </w:r>
    </w:p>
    <w:p w:rsidR="000F3015" w:rsidRPr="000F3015" w:rsidRDefault="00F90F97" w:rsidP="00027A4F">
      <w:pPr>
        <w:pStyle w:val="NoSpacing"/>
        <w:contextualSpacing/>
        <w:jc w:val="both"/>
        <w:rPr>
          <w:rFonts w:ascii="Arial" w:hAnsi="Arial" w:cs="Arial"/>
          <w:sz w:val="24"/>
          <w:szCs w:val="24"/>
          <w:lang w:val="fr-FR" w:eastAsia="ro-RO"/>
        </w:rPr>
      </w:pPr>
      <w:r>
        <w:rPr>
          <w:rFonts w:ascii="Arial" w:hAnsi="Arial" w:cs="Arial"/>
          <w:sz w:val="24"/>
          <w:szCs w:val="24"/>
          <w:lang w:val="fr-FR" w:eastAsia="ro-RO"/>
        </w:rPr>
        <w:t>Colectarea deșeurilor reciclabile fracția uscată ‘’din casă în casă’’ se face în saci de 120 litri puși la dispoziț</w:t>
      </w:r>
      <w:r w:rsidR="000F3015" w:rsidRPr="000F3015">
        <w:rPr>
          <w:rFonts w:ascii="Arial" w:hAnsi="Arial" w:cs="Arial"/>
          <w:sz w:val="24"/>
          <w:szCs w:val="24"/>
          <w:lang w:val="fr-FR" w:eastAsia="ro-RO"/>
        </w:rPr>
        <w:t>ie de operator. La fi</w:t>
      </w:r>
      <w:r>
        <w:rPr>
          <w:rFonts w:ascii="Arial" w:hAnsi="Arial" w:cs="Arial"/>
          <w:sz w:val="24"/>
          <w:szCs w:val="24"/>
          <w:lang w:val="fr-FR" w:eastAsia="ro-RO"/>
        </w:rPr>
        <w:t>ecare colectare se distribuie câte un sac pentru deșeuri reciclabile fiecărei locuinț</w:t>
      </w:r>
      <w:r w:rsidR="000F3015" w:rsidRPr="000F3015">
        <w:rPr>
          <w:rFonts w:ascii="Arial" w:hAnsi="Arial" w:cs="Arial"/>
          <w:sz w:val="24"/>
          <w:szCs w:val="24"/>
          <w:lang w:val="fr-FR" w:eastAsia="ro-RO"/>
        </w:rPr>
        <w:t>e individuale.</w:t>
      </w:r>
    </w:p>
    <w:p w:rsidR="000F3015" w:rsidRPr="000F3015" w:rsidRDefault="00F90F97" w:rsidP="00027A4F">
      <w:pPr>
        <w:pStyle w:val="NoSpacing"/>
        <w:contextualSpacing/>
        <w:jc w:val="both"/>
        <w:rPr>
          <w:rFonts w:ascii="Arial" w:hAnsi="Arial" w:cs="Arial"/>
          <w:sz w:val="24"/>
          <w:szCs w:val="24"/>
          <w:lang w:val="fr-FR" w:eastAsia="ro-RO"/>
        </w:rPr>
      </w:pPr>
      <w:r>
        <w:rPr>
          <w:rFonts w:ascii="Arial" w:hAnsi="Arial" w:cs="Arial"/>
          <w:sz w:val="24"/>
          <w:szCs w:val="24"/>
          <w:lang w:val="fr-FR" w:eastAsia="ro-RO"/>
        </w:rPr>
        <w:t>Amenajarea ș</w:t>
      </w:r>
      <w:r w:rsidR="000F3015" w:rsidRPr="000F3015">
        <w:rPr>
          <w:rFonts w:ascii="Arial" w:hAnsi="Arial" w:cs="Arial"/>
          <w:sz w:val="24"/>
          <w:szCs w:val="24"/>
          <w:lang w:val="fr-FR" w:eastAsia="ro-RO"/>
        </w:rPr>
        <w:t>i dotarea punc</w:t>
      </w:r>
      <w:r>
        <w:rPr>
          <w:rFonts w:ascii="Arial" w:hAnsi="Arial" w:cs="Arial"/>
          <w:sz w:val="24"/>
          <w:szCs w:val="24"/>
          <w:lang w:val="fr-FR" w:eastAsia="ro-RO"/>
        </w:rPr>
        <w:t>telor de colectare intră î</w:t>
      </w:r>
      <w:r w:rsidR="000F3015" w:rsidRPr="000F3015">
        <w:rPr>
          <w:rFonts w:ascii="Arial" w:hAnsi="Arial" w:cs="Arial"/>
          <w:sz w:val="24"/>
          <w:szCs w:val="24"/>
          <w:lang w:val="fr-FR" w:eastAsia="ro-RO"/>
        </w:rPr>
        <w:t>n responsabilitatea beneficiarului serviciului</w:t>
      </w:r>
      <w:r>
        <w:rPr>
          <w:rFonts w:ascii="Arial" w:hAnsi="Arial" w:cs="Arial"/>
          <w:sz w:val="24"/>
          <w:szCs w:val="24"/>
          <w:lang w:val="fr-FR" w:eastAsia="ro-RO"/>
        </w:rPr>
        <w:t>/primă</w:t>
      </w:r>
      <w:r w:rsidR="000F3015" w:rsidRPr="000F3015">
        <w:rPr>
          <w:rFonts w:ascii="Arial" w:hAnsi="Arial" w:cs="Arial"/>
          <w:sz w:val="24"/>
          <w:szCs w:val="24"/>
          <w:lang w:val="fr-FR" w:eastAsia="ro-RO"/>
        </w:rPr>
        <w:t>rii</w:t>
      </w:r>
      <w:r>
        <w:rPr>
          <w:rFonts w:ascii="Arial" w:hAnsi="Arial" w:cs="Arial"/>
          <w:sz w:val="24"/>
          <w:szCs w:val="24"/>
          <w:lang w:val="fr-FR" w:eastAsia="ro-RO"/>
        </w:rPr>
        <w:t>.</w:t>
      </w:r>
    </w:p>
    <w:p w:rsidR="003A294D" w:rsidRPr="00553C92" w:rsidRDefault="00553C92" w:rsidP="00C810F2">
      <w:pPr>
        <w:pStyle w:val="NoSpacing"/>
        <w:contextualSpacing/>
        <w:jc w:val="both"/>
        <w:rPr>
          <w:rFonts w:ascii="Arial" w:hAnsi="Arial" w:cs="Arial"/>
          <w:b/>
          <w:sz w:val="24"/>
          <w:szCs w:val="24"/>
          <w:lang w:val="fr-FR" w:eastAsia="ro-RO"/>
        </w:rPr>
      </w:pPr>
      <w:r>
        <w:rPr>
          <w:rFonts w:ascii="Arial" w:hAnsi="Arial" w:cs="Arial"/>
          <w:b/>
          <w:sz w:val="24"/>
          <w:szCs w:val="24"/>
          <w:lang w:val="fr-FR" w:eastAsia="ro-RO"/>
        </w:rPr>
        <w:t xml:space="preserve">Deșeurile </w:t>
      </w:r>
      <w:r w:rsidR="003A294D" w:rsidRPr="00553C92">
        <w:rPr>
          <w:rFonts w:ascii="Arial" w:hAnsi="Arial" w:cs="Arial"/>
          <w:b/>
          <w:sz w:val="24"/>
          <w:szCs w:val="24"/>
          <w:lang w:val="fr-FR" w:eastAsia="ro-RO"/>
        </w:rPr>
        <w:t xml:space="preserve">reciclabile colectate separat din punctele de </w:t>
      </w:r>
      <w:r>
        <w:rPr>
          <w:rFonts w:ascii="Arial" w:hAnsi="Arial" w:cs="Arial"/>
          <w:b/>
          <w:sz w:val="24"/>
          <w:szCs w:val="24"/>
          <w:lang w:val="fr-FR" w:eastAsia="ro-RO"/>
        </w:rPr>
        <w:t>colectare</w:t>
      </w:r>
      <w:r w:rsidR="00AD161B">
        <w:rPr>
          <w:rFonts w:ascii="Arial" w:hAnsi="Arial" w:cs="Arial"/>
          <w:b/>
          <w:sz w:val="24"/>
          <w:szCs w:val="24"/>
          <w:lang w:val="fr-FR" w:eastAsia="ro-RO"/>
        </w:rPr>
        <w:t>, î</w:t>
      </w:r>
      <w:r w:rsidR="003A294D" w:rsidRPr="00553C92">
        <w:rPr>
          <w:rFonts w:ascii="Arial" w:hAnsi="Arial" w:cs="Arial"/>
          <w:b/>
          <w:sz w:val="24"/>
          <w:szCs w:val="24"/>
          <w:lang w:val="fr-FR" w:eastAsia="ro-RO"/>
        </w:rPr>
        <w:t>n vederea valorificarii finale</w:t>
      </w:r>
      <w:r>
        <w:rPr>
          <w:rFonts w:ascii="Arial" w:hAnsi="Arial" w:cs="Arial"/>
          <w:b/>
          <w:sz w:val="24"/>
          <w:szCs w:val="24"/>
          <w:lang w:val="fr-FR" w:eastAsia="ro-RO"/>
        </w:rPr>
        <w:t>, sunt</w:t>
      </w:r>
      <w:r w:rsidR="003A294D" w:rsidRPr="00553C92">
        <w:rPr>
          <w:rFonts w:ascii="Arial" w:hAnsi="Arial" w:cs="Arial"/>
          <w:b/>
          <w:sz w:val="24"/>
          <w:szCs w:val="24"/>
          <w:lang w:val="fr-FR" w:eastAsia="ro-RO"/>
        </w:rPr>
        <w:t>:</w:t>
      </w:r>
    </w:p>
    <w:p w:rsidR="003A294D" w:rsidRPr="00553C92" w:rsidRDefault="003A294D" w:rsidP="00A37E19">
      <w:pPr>
        <w:pStyle w:val="NoSpacing"/>
        <w:numPr>
          <w:ilvl w:val="0"/>
          <w:numId w:val="20"/>
        </w:numPr>
        <w:ind w:left="284" w:hanging="284"/>
        <w:contextualSpacing/>
        <w:jc w:val="both"/>
        <w:rPr>
          <w:rFonts w:ascii="Arial" w:hAnsi="Arial" w:cs="Arial"/>
          <w:sz w:val="24"/>
          <w:szCs w:val="24"/>
          <w:lang w:val="fr-FR" w:eastAsia="ro-RO"/>
        </w:rPr>
      </w:pPr>
      <w:r w:rsidRPr="00553C92">
        <w:rPr>
          <w:rFonts w:ascii="Arial" w:hAnsi="Arial" w:cs="Arial"/>
          <w:sz w:val="24"/>
          <w:szCs w:val="24"/>
          <w:lang w:val="fr-FR" w:eastAsia="ro-RO"/>
        </w:rPr>
        <w:t xml:space="preserve">fie transportate </w:t>
      </w:r>
      <w:r w:rsidR="00553C92">
        <w:rPr>
          <w:rFonts w:ascii="Arial" w:hAnsi="Arial" w:cs="Arial"/>
          <w:sz w:val="24"/>
          <w:szCs w:val="24"/>
          <w:lang w:val="fr-FR" w:eastAsia="ro-RO"/>
        </w:rPr>
        <w:t>ș</w:t>
      </w:r>
      <w:r w:rsidRPr="00553C92">
        <w:rPr>
          <w:rFonts w:ascii="Arial" w:hAnsi="Arial" w:cs="Arial"/>
          <w:sz w:val="24"/>
          <w:szCs w:val="24"/>
          <w:lang w:val="fr-FR" w:eastAsia="ro-RO"/>
        </w:rPr>
        <w:t xml:space="preserve">i depozitate </w:t>
      </w:r>
      <w:proofErr w:type="gramStart"/>
      <w:r w:rsidRPr="00553C92">
        <w:rPr>
          <w:rFonts w:ascii="Arial" w:hAnsi="Arial" w:cs="Arial"/>
          <w:sz w:val="24"/>
          <w:szCs w:val="24"/>
          <w:lang w:val="fr-FR" w:eastAsia="ro-RO"/>
        </w:rPr>
        <w:t>la</w:t>
      </w:r>
      <w:proofErr w:type="gramEnd"/>
      <w:r w:rsidRPr="00553C92">
        <w:rPr>
          <w:rFonts w:ascii="Arial" w:hAnsi="Arial" w:cs="Arial"/>
          <w:sz w:val="24"/>
          <w:szCs w:val="24"/>
          <w:lang w:val="fr-FR" w:eastAsia="ro-RO"/>
        </w:rPr>
        <w:t xml:space="preserve"> </w:t>
      </w:r>
      <w:r w:rsidR="00C75C1D">
        <w:rPr>
          <w:rFonts w:ascii="Arial" w:hAnsi="Arial" w:cs="Arial"/>
          <w:color w:val="000000"/>
          <w:spacing w:val="-5"/>
          <w:sz w:val="24"/>
          <w:szCs w:val="24"/>
        </w:rPr>
        <w:t xml:space="preserve">com. </w:t>
      </w:r>
      <w:r w:rsidR="00C75C1D" w:rsidRPr="008E616E">
        <w:rPr>
          <w:rFonts w:ascii="Arial" w:hAnsi="Arial" w:cs="Arial"/>
          <w:color w:val="000000"/>
          <w:spacing w:val="-5"/>
          <w:sz w:val="24"/>
          <w:szCs w:val="24"/>
        </w:rPr>
        <w:t>Co</w:t>
      </w:r>
      <w:r w:rsidR="00C75C1D">
        <w:rPr>
          <w:rFonts w:ascii="Arial" w:hAnsi="Arial" w:cs="Arial"/>
          <w:color w:val="000000"/>
          <w:spacing w:val="-5"/>
          <w:sz w:val="24"/>
          <w:szCs w:val="24"/>
        </w:rPr>
        <w:t>mănești, jud. Suceava</w:t>
      </w:r>
      <w:r w:rsidRPr="00553C92">
        <w:rPr>
          <w:rFonts w:ascii="Arial" w:hAnsi="Arial" w:cs="Arial"/>
          <w:sz w:val="24"/>
          <w:szCs w:val="24"/>
          <w:lang w:val="fr-FR" w:eastAsia="ro-RO"/>
        </w:rPr>
        <w:t xml:space="preserve">, </w:t>
      </w:r>
      <w:r w:rsidR="00553C92">
        <w:rPr>
          <w:rFonts w:ascii="Arial" w:hAnsi="Arial" w:cs="Arial"/>
          <w:sz w:val="24"/>
          <w:szCs w:val="24"/>
          <w:lang w:val="fr-FR" w:eastAsia="ro-RO"/>
        </w:rPr>
        <w:t>până</w:t>
      </w:r>
      <w:r w:rsidRPr="00553C92">
        <w:rPr>
          <w:rFonts w:ascii="Arial" w:hAnsi="Arial" w:cs="Arial"/>
          <w:sz w:val="24"/>
          <w:szCs w:val="24"/>
          <w:lang w:val="fr-FR" w:eastAsia="ro-RO"/>
        </w:rPr>
        <w:t xml:space="preserve"> la valor</w:t>
      </w:r>
      <w:r w:rsidR="00553C92">
        <w:rPr>
          <w:rFonts w:ascii="Arial" w:hAnsi="Arial" w:cs="Arial"/>
          <w:sz w:val="24"/>
          <w:szCs w:val="24"/>
          <w:lang w:val="fr-FR" w:eastAsia="ro-RO"/>
        </w:rPr>
        <w:t>ificarea finală</w:t>
      </w:r>
      <w:r w:rsidRPr="00553C92">
        <w:rPr>
          <w:rFonts w:ascii="Arial" w:hAnsi="Arial" w:cs="Arial"/>
          <w:sz w:val="24"/>
          <w:szCs w:val="24"/>
          <w:lang w:val="fr-FR" w:eastAsia="ro-RO"/>
        </w:rPr>
        <w:t xml:space="preserve">, </w:t>
      </w:r>
    </w:p>
    <w:p w:rsidR="003A294D" w:rsidRPr="00553C92" w:rsidRDefault="003A294D" w:rsidP="00A37E19">
      <w:pPr>
        <w:pStyle w:val="NoSpacing"/>
        <w:numPr>
          <w:ilvl w:val="0"/>
          <w:numId w:val="20"/>
        </w:numPr>
        <w:ind w:left="284" w:hanging="284"/>
        <w:contextualSpacing/>
        <w:jc w:val="both"/>
        <w:rPr>
          <w:rFonts w:ascii="Arial" w:hAnsi="Arial" w:cs="Arial"/>
          <w:b/>
          <w:sz w:val="24"/>
          <w:szCs w:val="24"/>
          <w:lang w:val="fr-FR" w:eastAsia="ro-RO"/>
        </w:rPr>
      </w:pPr>
      <w:r w:rsidRPr="00553C92">
        <w:rPr>
          <w:rFonts w:ascii="Arial" w:hAnsi="Arial" w:cs="Arial"/>
          <w:sz w:val="24"/>
          <w:szCs w:val="24"/>
          <w:lang w:val="fr-FR" w:eastAsia="ro-RO"/>
        </w:rPr>
        <w:t>fie transportate la CMID Moara, administrat de Asocierea Florconstruct SRL – F</w:t>
      </w:r>
      <w:r w:rsidR="00553C92">
        <w:rPr>
          <w:rFonts w:ascii="Arial" w:hAnsi="Arial" w:cs="Arial"/>
          <w:sz w:val="24"/>
          <w:szCs w:val="24"/>
          <w:lang w:val="fr-FR" w:eastAsia="ro-RO"/>
        </w:rPr>
        <w:t>ritehnic SRL – Ritmic Com SRL, î</w:t>
      </w:r>
      <w:r w:rsidRPr="00553C92">
        <w:rPr>
          <w:rFonts w:ascii="Arial" w:hAnsi="Arial" w:cs="Arial"/>
          <w:sz w:val="24"/>
          <w:szCs w:val="24"/>
          <w:lang w:val="fr-FR" w:eastAsia="ro-RO"/>
        </w:rPr>
        <w:t>n baza contractului.</w:t>
      </w:r>
    </w:p>
    <w:p w:rsidR="003A294D" w:rsidRDefault="00C75C1D" w:rsidP="00C75C1D">
      <w:pPr>
        <w:pStyle w:val="NoSpacing"/>
        <w:contextualSpacing/>
        <w:jc w:val="both"/>
        <w:rPr>
          <w:rFonts w:ascii="Arial" w:hAnsi="Arial" w:cs="Arial"/>
          <w:color w:val="000000"/>
          <w:spacing w:val="-5"/>
          <w:sz w:val="24"/>
          <w:szCs w:val="24"/>
        </w:rPr>
      </w:pPr>
      <w:r w:rsidRPr="008E616E">
        <w:rPr>
          <w:rFonts w:ascii="Arial" w:hAnsi="Arial" w:cs="Arial"/>
          <w:b/>
          <w:color w:val="000000"/>
          <w:spacing w:val="-5"/>
          <w:sz w:val="24"/>
          <w:szCs w:val="24"/>
        </w:rPr>
        <w:lastRenderedPageBreak/>
        <w:t>Activitatea de vidanjare</w:t>
      </w:r>
      <w:r w:rsidRPr="00B64FC5">
        <w:rPr>
          <w:rFonts w:ascii="Arial" w:hAnsi="Arial" w:cs="Arial"/>
          <w:color w:val="000000"/>
          <w:spacing w:val="-5"/>
          <w:sz w:val="24"/>
          <w:szCs w:val="24"/>
        </w:rPr>
        <w:t xml:space="preserve"> </w:t>
      </w:r>
      <w:r>
        <w:rPr>
          <w:rFonts w:ascii="Arial" w:hAnsi="Arial" w:cs="Arial"/>
          <w:color w:val="000000"/>
          <w:spacing w:val="-5"/>
          <w:sz w:val="24"/>
          <w:szCs w:val="24"/>
        </w:rPr>
        <w:t>ape uzate menajere</w:t>
      </w:r>
      <w:r w:rsidR="00AD161B">
        <w:rPr>
          <w:rFonts w:ascii="Arial" w:hAnsi="Arial" w:cs="Arial"/>
          <w:color w:val="000000"/>
          <w:spacing w:val="-5"/>
          <w:sz w:val="24"/>
          <w:szCs w:val="24"/>
        </w:rPr>
        <w:t>, de la</w:t>
      </w:r>
      <w:r>
        <w:rPr>
          <w:rFonts w:ascii="Arial" w:hAnsi="Arial" w:cs="Arial"/>
          <w:color w:val="000000"/>
          <w:spacing w:val="-5"/>
          <w:sz w:val="24"/>
          <w:szCs w:val="24"/>
        </w:rPr>
        <w:t xml:space="preserve"> </w:t>
      </w:r>
      <w:r w:rsidRPr="00B64FC5">
        <w:rPr>
          <w:rFonts w:ascii="Arial" w:hAnsi="Arial" w:cs="Arial"/>
          <w:color w:val="000000"/>
          <w:spacing w:val="-5"/>
          <w:sz w:val="24"/>
          <w:szCs w:val="24"/>
        </w:rPr>
        <w:t>instituții publice și agenți economici sau la cerere</w:t>
      </w:r>
      <w:r>
        <w:rPr>
          <w:rFonts w:ascii="Arial" w:hAnsi="Arial" w:cs="Arial"/>
          <w:color w:val="000000"/>
          <w:spacing w:val="-5"/>
          <w:sz w:val="24"/>
          <w:szCs w:val="24"/>
        </w:rPr>
        <w:t>.</w:t>
      </w:r>
    </w:p>
    <w:p w:rsidR="00C75C1D" w:rsidRPr="00D537B0" w:rsidRDefault="00C75C1D" w:rsidP="00787603">
      <w:pPr>
        <w:pStyle w:val="NoSpacing"/>
        <w:ind w:firstLine="360"/>
        <w:contextualSpacing/>
        <w:jc w:val="both"/>
        <w:rPr>
          <w:rFonts w:ascii="Arial" w:hAnsi="Arial" w:cs="Arial"/>
          <w:sz w:val="24"/>
          <w:szCs w:val="24"/>
          <w:lang w:val="pt-BR" w:eastAsia="ro-RO"/>
        </w:rPr>
      </w:pPr>
    </w:p>
    <w:p w:rsidR="00E42315" w:rsidRPr="00ED2933" w:rsidRDefault="00687D5F" w:rsidP="00F90E9C">
      <w:pPr>
        <w:spacing w:after="0" w:line="240" w:lineRule="auto"/>
        <w:ind w:firstLine="360"/>
        <w:contextualSpacing/>
        <w:jc w:val="both"/>
        <w:rPr>
          <w:rFonts w:ascii="Arial" w:hAnsi="Arial" w:cs="Arial"/>
          <w:b/>
          <w:sz w:val="24"/>
          <w:szCs w:val="24"/>
          <w:lang w:val="ro-RO"/>
        </w:rPr>
      </w:pPr>
      <w:r w:rsidRPr="00ED2933">
        <w:rPr>
          <w:rFonts w:ascii="Arial" w:eastAsia="Times New Roman" w:hAnsi="Arial" w:cs="Arial"/>
          <w:b/>
          <w:sz w:val="24"/>
          <w:szCs w:val="24"/>
          <w:lang w:val="ro-RO"/>
        </w:rPr>
        <w:t>4.1.</w:t>
      </w:r>
      <w:r w:rsidRPr="00ED2933">
        <w:rPr>
          <w:rFonts w:ascii="Arial" w:eastAsia="Times New Roman" w:hAnsi="Arial" w:cs="Arial"/>
          <w:sz w:val="24"/>
          <w:szCs w:val="24"/>
          <w:lang w:val="ro-RO"/>
        </w:rPr>
        <w:t xml:space="preserve"> </w:t>
      </w:r>
      <w:r w:rsidRPr="00ED2933">
        <w:rPr>
          <w:rFonts w:ascii="Arial" w:hAnsi="Arial" w:cs="Arial"/>
          <w:b/>
          <w:sz w:val="24"/>
          <w:szCs w:val="24"/>
          <w:lang w:val="ro-RO"/>
        </w:rPr>
        <w:t>Poziționarea amplasamentului pe care se desfășoară activitatea, în interiorul ariilor naturale protej</w:t>
      </w:r>
      <w:r w:rsidR="00F90E9C" w:rsidRPr="00ED2933">
        <w:rPr>
          <w:rFonts w:ascii="Arial" w:hAnsi="Arial" w:cs="Arial"/>
          <w:b/>
          <w:sz w:val="24"/>
          <w:szCs w:val="24"/>
          <w:lang w:val="ro-RO"/>
        </w:rPr>
        <w:t>ate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4"/>
        <w:gridCol w:w="4288"/>
        <w:gridCol w:w="3644"/>
      </w:tblGrid>
      <w:tr w:rsidR="00672299" w:rsidRPr="00ED2933" w:rsidTr="001F0CAC">
        <w:tc>
          <w:tcPr>
            <w:tcW w:w="1424" w:type="dxa"/>
            <w:shd w:val="clear" w:color="auto" w:fill="C0C0C0"/>
            <w:vAlign w:val="center"/>
          </w:tcPr>
          <w:p w:rsidR="00672299" w:rsidRPr="00ED2933" w:rsidRDefault="00672299" w:rsidP="00081C26">
            <w:pPr>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Tip arie</w:t>
            </w:r>
          </w:p>
        </w:tc>
        <w:tc>
          <w:tcPr>
            <w:tcW w:w="4288" w:type="dxa"/>
            <w:shd w:val="clear" w:color="auto" w:fill="C0C0C0"/>
            <w:vAlign w:val="center"/>
          </w:tcPr>
          <w:p w:rsidR="00672299" w:rsidRPr="00ED2933" w:rsidRDefault="00672299" w:rsidP="00081C26">
            <w:pPr>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Cod</w:t>
            </w:r>
          </w:p>
        </w:tc>
        <w:tc>
          <w:tcPr>
            <w:tcW w:w="3644" w:type="dxa"/>
            <w:shd w:val="clear" w:color="auto" w:fill="C0C0C0"/>
            <w:vAlign w:val="center"/>
          </w:tcPr>
          <w:p w:rsidR="00672299" w:rsidRPr="00ED2933" w:rsidRDefault="00672299" w:rsidP="00081C26">
            <w:pPr>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Arie protejată</w:t>
            </w:r>
          </w:p>
        </w:tc>
      </w:tr>
      <w:tr w:rsidR="00672299" w:rsidRPr="00ED2933" w:rsidTr="001F0CAC">
        <w:tc>
          <w:tcPr>
            <w:tcW w:w="1424" w:type="dxa"/>
            <w:shd w:val="clear" w:color="auto" w:fill="auto"/>
          </w:tcPr>
          <w:p w:rsidR="00672299" w:rsidRPr="00ED2933" w:rsidRDefault="00672299" w:rsidP="00081C26">
            <w:pPr>
              <w:spacing w:before="40" w:after="0" w:line="240" w:lineRule="auto"/>
              <w:contextualSpacing/>
              <w:jc w:val="center"/>
              <w:rPr>
                <w:rFonts w:ascii="Arial" w:hAnsi="Arial" w:cs="Arial"/>
                <w:sz w:val="20"/>
                <w:szCs w:val="24"/>
                <w:lang w:val="ro-RO"/>
              </w:rPr>
            </w:pPr>
          </w:p>
        </w:tc>
        <w:tc>
          <w:tcPr>
            <w:tcW w:w="4288" w:type="dxa"/>
            <w:shd w:val="clear" w:color="auto" w:fill="auto"/>
          </w:tcPr>
          <w:p w:rsidR="00672299" w:rsidRPr="00ED2933" w:rsidRDefault="00672299" w:rsidP="00081C26">
            <w:pPr>
              <w:spacing w:before="40" w:after="0" w:line="240" w:lineRule="auto"/>
              <w:contextualSpacing/>
              <w:jc w:val="center"/>
              <w:rPr>
                <w:rFonts w:ascii="Arial" w:hAnsi="Arial" w:cs="Arial"/>
                <w:sz w:val="20"/>
                <w:szCs w:val="24"/>
                <w:lang w:val="ro-RO"/>
              </w:rPr>
            </w:pPr>
          </w:p>
        </w:tc>
        <w:tc>
          <w:tcPr>
            <w:tcW w:w="3644" w:type="dxa"/>
            <w:shd w:val="clear" w:color="auto" w:fill="auto"/>
          </w:tcPr>
          <w:p w:rsidR="00672299" w:rsidRPr="00ED2933" w:rsidRDefault="00672299" w:rsidP="00081C26">
            <w:pPr>
              <w:spacing w:before="40" w:after="0" w:line="240" w:lineRule="auto"/>
              <w:contextualSpacing/>
              <w:jc w:val="center"/>
              <w:rPr>
                <w:rFonts w:ascii="Arial" w:hAnsi="Arial" w:cs="Arial"/>
                <w:sz w:val="20"/>
                <w:szCs w:val="24"/>
                <w:lang w:val="ro-RO"/>
              </w:rPr>
            </w:pPr>
          </w:p>
        </w:tc>
      </w:tr>
    </w:tbl>
    <w:p w:rsidR="00687D5F" w:rsidRPr="00ED2933" w:rsidRDefault="00672299" w:rsidP="000800DE">
      <w:pPr>
        <w:spacing w:after="0" w:line="240" w:lineRule="auto"/>
        <w:contextualSpacing/>
        <w:jc w:val="both"/>
        <w:rPr>
          <w:rFonts w:ascii="Arial" w:hAnsi="Arial" w:cs="Arial"/>
          <w:sz w:val="24"/>
          <w:szCs w:val="24"/>
          <w:lang w:val="ro-RO"/>
        </w:rPr>
      </w:pPr>
      <w:r w:rsidRPr="00ED2933">
        <w:rPr>
          <w:rFonts w:ascii="Arial" w:hAnsi="Arial" w:cs="Arial"/>
          <w:sz w:val="24"/>
          <w:szCs w:val="24"/>
          <w:lang w:val="ro-RO"/>
        </w:rPr>
        <w:t>Nu este cazul.</w:t>
      </w:r>
      <w:r w:rsidR="00DB6845" w:rsidRPr="00ED2933">
        <w:rPr>
          <w:rFonts w:ascii="Arial" w:hAnsi="Arial" w:cs="Arial"/>
          <w:sz w:val="24"/>
          <w:szCs w:val="24"/>
          <w:lang w:val="ro-RO"/>
        </w:rPr>
        <w:t xml:space="preserve"> </w:t>
      </w:r>
    </w:p>
    <w:p w:rsidR="00672299" w:rsidRPr="00ED2933" w:rsidRDefault="00672299" w:rsidP="00081C26">
      <w:pPr>
        <w:spacing w:after="0" w:line="240" w:lineRule="auto"/>
        <w:contextualSpacing/>
        <w:rPr>
          <w:rFonts w:ascii="Arial" w:hAnsi="Arial" w:cs="Arial"/>
          <w:sz w:val="24"/>
          <w:szCs w:val="24"/>
          <w:lang w:val="ro-RO"/>
        </w:rPr>
      </w:pPr>
    </w:p>
    <w:p w:rsidR="00E42315" w:rsidRPr="00ED2933" w:rsidRDefault="00687D5F" w:rsidP="00A37E19">
      <w:pPr>
        <w:pStyle w:val="Heading2"/>
        <w:numPr>
          <w:ilvl w:val="0"/>
          <w:numId w:val="11"/>
        </w:numPr>
        <w:contextualSpacing/>
        <w:rPr>
          <w:rFonts w:ascii="Arial" w:hAnsi="Arial" w:cs="Arial"/>
        </w:rPr>
      </w:pPr>
      <w:r w:rsidRPr="00ED2933">
        <w:rPr>
          <w:rFonts w:ascii="Arial" w:hAnsi="Arial" w:cs="Arial"/>
        </w:rPr>
        <w:t xml:space="preserve">Produsele și subprodusele obținute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2"/>
        <w:gridCol w:w="3074"/>
        <w:gridCol w:w="1107"/>
        <w:gridCol w:w="1186"/>
        <w:gridCol w:w="1437"/>
      </w:tblGrid>
      <w:tr w:rsidR="00672299" w:rsidRPr="00ED2933" w:rsidTr="001F0CAC">
        <w:tc>
          <w:tcPr>
            <w:tcW w:w="2552"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Tip produs/subprodus</w:t>
            </w:r>
          </w:p>
        </w:tc>
        <w:tc>
          <w:tcPr>
            <w:tcW w:w="3074"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Denumire produs/subprodus</w:t>
            </w:r>
          </w:p>
        </w:tc>
        <w:tc>
          <w:tcPr>
            <w:tcW w:w="1107"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Cantitate</w:t>
            </w:r>
          </w:p>
        </w:tc>
        <w:tc>
          <w:tcPr>
            <w:tcW w:w="1186"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UM</w:t>
            </w:r>
          </w:p>
        </w:tc>
        <w:tc>
          <w:tcPr>
            <w:tcW w:w="1437"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Destinație</w:t>
            </w:r>
          </w:p>
        </w:tc>
      </w:tr>
      <w:tr w:rsidR="00672299" w:rsidRPr="00ED2933" w:rsidTr="001F0CAC">
        <w:tc>
          <w:tcPr>
            <w:tcW w:w="2552"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3074"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107"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186"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437"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r>
    </w:tbl>
    <w:p w:rsidR="00687D5F" w:rsidRPr="00ED2933" w:rsidRDefault="00672299" w:rsidP="00F90E9C">
      <w:pPr>
        <w:spacing w:after="0" w:line="240" w:lineRule="auto"/>
        <w:contextualSpacing/>
        <w:jc w:val="both"/>
        <w:rPr>
          <w:rFonts w:ascii="Arial" w:hAnsi="Arial" w:cs="Arial"/>
          <w:sz w:val="24"/>
          <w:szCs w:val="24"/>
        </w:rPr>
      </w:pPr>
      <w:r w:rsidRPr="00ED2933">
        <w:rPr>
          <w:rFonts w:ascii="Arial" w:hAnsi="Arial" w:cs="Arial"/>
          <w:sz w:val="24"/>
          <w:szCs w:val="24"/>
          <w:lang w:val="ro-RO"/>
        </w:rPr>
        <w:t xml:space="preserve">Nu este cazul. </w:t>
      </w:r>
    </w:p>
    <w:p w:rsidR="00672299" w:rsidRPr="00ED2933" w:rsidRDefault="00672299" w:rsidP="00081C26">
      <w:pPr>
        <w:spacing w:after="0" w:line="240" w:lineRule="auto"/>
        <w:contextualSpacing/>
        <w:rPr>
          <w:rFonts w:ascii="Arial" w:hAnsi="Arial" w:cs="Arial"/>
          <w:sz w:val="24"/>
          <w:szCs w:val="24"/>
          <w:lang w:val="ro-RO"/>
        </w:rPr>
      </w:pPr>
    </w:p>
    <w:p w:rsidR="00E42315" w:rsidRPr="00ED2933" w:rsidRDefault="00687D5F" w:rsidP="00A37E19">
      <w:pPr>
        <w:pStyle w:val="Heading2"/>
        <w:numPr>
          <w:ilvl w:val="0"/>
          <w:numId w:val="11"/>
        </w:numPr>
        <w:contextualSpacing/>
        <w:rPr>
          <w:rFonts w:ascii="Arial" w:hAnsi="Arial" w:cs="Arial"/>
        </w:rPr>
      </w:pPr>
      <w:r w:rsidRPr="00ED2933">
        <w:rPr>
          <w:rFonts w:ascii="Arial" w:hAnsi="Arial" w:cs="Arial"/>
        </w:rPr>
        <w:t xml:space="preserve">Datele referitoare la centrala termică proprie - dotare, combustibili utilizați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1701"/>
        <w:gridCol w:w="1134"/>
        <w:gridCol w:w="993"/>
        <w:gridCol w:w="2126"/>
        <w:gridCol w:w="1701"/>
      </w:tblGrid>
      <w:tr w:rsidR="00EB0965" w:rsidRPr="00ED2933" w:rsidTr="00405AE7">
        <w:trPr>
          <w:cantSplit/>
          <w:trHeight w:val="453"/>
        </w:trPr>
        <w:tc>
          <w:tcPr>
            <w:tcW w:w="1701"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Tip combustibil</w:t>
            </w:r>
          </w:p>
        </w:tc>
        <w:tc>
          <w:tcPr>
            <w:tcW w:w="1701"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Combustibil</w:t>
            </w:r>
          </w:p>
        </w:tc>
        <w:tc>
          <w:tcPr>
            <w:tcW w:w="1134"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Cantitate</w:t>
            </w:r>
          </w:p>
        </w:tc>
        <w:tc>
          <w:tcPr>
            <w:tcW w:w="993"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UM</w:t>
            </w:r>
          </w:p>
        </w:tc>
        <w:tc>
          <w:tcPr>
            <w:tcW w:w="2126"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Tipul centralei</w:t>
            </w:r>
          </w:p>
        </w:tc>
        <w:tc>
          <w:tcPr>
            <w:tcW w:w="1701"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Puterea nominală a centralei (MW)</w:t>
            </w:r>
          </w:p>
        </w:tc>
      </w:tr>
      <w:tr w:rsidR="00EB0965" w:rsidRPr="00ED2933" w:rsidTr="001F0CAC">
        <w:tc>
          <w:tcPr>
            <w:tcW w:w="1701"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701"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134"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993"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2126"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701"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r>
    </w:tbl>
    <w:p w:rsidR="001E4CE5" w:rsidRDefault="00687D5F" w:rsidP="00081C26">
      <w:pPr>
        <w:autoSpaceDE w:val="0"/>
        <w:autoSpaceDN w:val="0"/>
        <w:adjustRightInd w:val="0"/>
        <w:spacing w:after="0" w:line="240" w:lineRule="auto"/>
        <w:contextualSpacing/>
        <w:jc w:val="both"/>
        <w:rPr>
          <w:rFonts w:ascii="Arial" w:hAnsi="Arial" w:cs="Arial"/>
          <w:sz w:val="24"/>
          <w:szCs w:val="24"/>
          <w:lang w:val="ro-RO"/>
        </w:rPr>
      </w:pPr>
      <w:r w:rsidRPr="00ED2933">
        <w:rPr>
          <w:rFonts w:ascii="Arial" w:hAnsi="Arial" w:cs="Arial"/>
          <w:sz w:val="24"/>
          <w:szCs w:val="24"/>
          <w:lang w:val="ro-RO"/>
        </w:rPr>
        <w:t>Nu este cazul</w:t>
      </w:r>
      <w:r w:rsidR="001E4CE5" w:rsidRPr="00ED2933">
        <w:rPr>
          <w:rFonts w:ascii="Arial" w:hAnsi="Arial" w:cs="Arial"/>
          <w:sz w:val="24"/>
          <w:szCs w:val="24"/>
          <w:lang w:val="ro-RO"/>
        </w:rPr>
        <w:t>.</w:t>
      </w:r>
    </w:p>
    <w:p w:rsidR="000800DE" w:rsidRPr="00ED2933" w:rsidRDefault="000800DE" w:rsidP="00081C26">
      <w:pPr>
        <w:autoSpaceDE w:val="0"/>
        <w:autoSpaceDN w:val="0"/>
        <w:adjustRightInd w:val="0"/>
        <w:spacing w:after="0" w:line="240" w:lineRule="auto"/>
        <w:contextualSpacing/>
        <w:jc w:val="both"/>
        <w:rPr>
          <w:rFonts w:ascii="Arial" w:hAnsi="Arial" w:cs="Arial"/>
          <w:sz w:val="24"/>
          <w:szCs w:val="24"/>
          <w:lang w:val="ro-RO"/>
        </w:rPr>
      </w:pPr>
    </w:p>
    <w:p w:rsidR="00687D5F" w:rsidRPr="00ED2933" w:rsidRDefault="00687D5F" w:rsidP="00081C26">
      <w:pPr>
        <w:pStyle w:val="Heading2"/>
        <w:ind w:left="360"/>
        <w:contextualSpacing/>
        <w:rPr>
          <w:rFonts w:ascii="Arial" w:hAnsi="Arial" w:cs="Arial"/>
        </w:rPr>
      </w:pPr>
      <w:r w:rsidRPr="00ED2933">
        <w:rPr>
          <w:rFonts w:ascii="Arial" w:hAnsi="Arial" w:cs="Arial"/>
        </w:rPr>
        <w:t>7. Alte date specifice activității: (coduri CAEN Rev.2 care se desfășoară pe amplasament, dar nu intră pe procedura de autorizare)</w:t>
      </w:r>
    </w:p>
    <w:tbl>
      <w:tblPr>
        <w:tblW w:w="935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7513"/>
      </w:tblGrid>
      <w:tr w:rsidR="001E4CE5" w:rsidRPr="00ED2933" w:rsidTr="006C0160">
        <w:trPr>
          <w:trHeight w:val="435"/>
          <w:jc w:val="center"/>
        </w:trPr>
        <w:tc>
          <w:tcPr>
            <w:tcW w:w="1843" w:type="dxa"/>
            <w:shd w:val="clear" w:color="auto" w:fill="C0C0C0"/>
          </w:tcPr>
          <w:p w:rsidR="001E4CE5" w:rsidRPr="00ED2933" w:rsidRDefault="001E4CE5"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Cod CAEN Rev.2</w:t>
            </w:r>
          </w:p>
        </w:tc>
        <w:tc>
          <w:tcPr>
            <w:tcW w:w="7513" w:type="dxa"/>
            <w:shd w:val="clear" w:color="auto" w:fill="C0C0C0"/>
          </w:tcPr>
          <w:p w:rsidR="001E4CE5" w:rsidRPr="00ED2933" w:rsidRDefault="001E4CE5"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Denumire activitate CAEN Rev.2</w:t>
            </w:r>
          </w:p>
        </w:tc>
      </w:tr>
      <w:tr w:rsidR="001E4CE5" w:rsidRPr="00ED2933" w:rsidTr="003932D9">
        <w:trPr>
          <w:trHeight w:val="334"/>
          <w:jc w:val="center"/>
        </w:trPr>
        <w:tc>
          <w:tcPr>
            <w:tcW w:w="1843" w:type="dxa"/>
            <w:shd w:val="clear" w:color="auto" w:fill="auto"/>
          </w:tcPr>
          <w:p w:rsidR="001E4CE5" w:rsidRPr="003932D9" w:rsidRDefault="003932D9" w:rsidP="00081C26">
            <w:pPr>
              <w:spacing w:before="40" w:after="0" w:line="240" w:lineRule="auto"/>
              <w:contextualSpacing/>
              <w:jc w:val="center"/>
              <w:rPr>
                <w:rFonts w:ascii="Arial" w:eastAsia="Times New Roman" w:hAnsi="Arial" w:cs="Arial"/>
                <w:sz w:val="20"/>
                <w:szCs w:val="20"/>
                <w:lang w:val="ro-RO"/>
              </w:rPr>
            </w:pPr>
            <w:r w:rsidRPr="003932D9">
              <w:rPr>
                <w:rFonts w:ascii="Arial" w:eastAsia="Times New Roman" w:hAnsi="Arial" w:cs="Arial"/>
                <w:sz w:val="20"/>
                <w:szCs w:val="20"/>
                <w:lang w:val="pt-PT"/>
              </w:rPr>
              <w:t>4941</w:t>
            </w:r>
          </w:p>
        </w:tc>
        <w:tc>
          <w:tcPr>
            <w:tcW w:w="7513" w:type="dxa"/>
            <w:shd w:val="clear" w:color="auto" w:fill="auto"/>
          </w:tcPr>
          <w:p w:rsidR="001E4CE5" w:rsidRPr="003932D9" w:rsidRDefault="003932D9" w:rsidP="003932D9">
            <w:pPr>
              <w:spacing w:before="40" w:after="0" w:line="240" w:lineRule="auto"/>
              <w:contextualSpacing/>
              <w:jc w:val="center"/>
              <w:rPr>
                <w:rFonts w:ascii="Arial" w:eastAsia="Times New Roman" w:hAnsi="Arial" w:cs="Arial"/>
                <w:sz w:val="20"/>
                <w:szCs w:val="20"/>
                <w:lang w:val="ro-RO"/>
              </w:rPr>
            </w:pPr>
            <w:r w:rsidRPr="003932D9">
              <w:rPr>
                <w:rFonts w:ascii="Arial" w:eastAsia="TTE23DB998t00" w:hAnsi="Arial" w:cs="Arial"/>
                <w:sz w:val="20"/>
                <w:szCs w:val="20"/>
                <w:lang w:val="pt-PT" w:eastAsia="ro-RO"/>
              </w:rPr>
              <w:t>Transport rutier de marfuri</w:t>
            </w:r>
            <w:r>
              <w:rPr>
                <w:rFonts w:ascii="Arial" w:eastAsia="TTE23DB998t00" w:hAnsi="Arial" w:cs="Arial"/>
                <w:sz w:val="20"/>
                <w:szCs w:val="20"/>
                <w:lang w:val="pt-PT" w:eastAsia="ro-RO"/>
              </w:rPr>
              <w:t xml:space="preserve"> (fără </w:t>
            </w:r>
            <w:r w:rsidRPr="003932D9">
              <w:rPr>
                <w:rFonts w:ascii="Arial" w:eastAsia="TTE23DB998t00" w:hAnsi="Arial" w:cs="Arial"/>
                <w:sz w:val="20"/>
                <w:szCs w:val="20"/>
                <w:lang w:val="pt-PT" w:eastAsia="ro-RO"/>
              </w:rPr>
              <w:t>substante, marfuri si deseuri periculoase</w:t>
            </w:r>
            <w:r>
              <w:rPr>
                <w:rFonts w:ascii="Arial" w:eastAsia="TTE23DB998t00" w:hAnsi="Arial" w:cs="Arial"/>
                <w:sz w:val="20"/>
                <w:szCs w:val="20"/>
                <w:lang w:val="pt-PT" w:eastAsia="ro-RO"/>
              </w:rPr>
              <w:t>)</w:t>
            </w:r>
          </w:p>
        </w:tc>
      </w:tr>
    </w:tbl>
    <w:p w:rsidR="00A50FE3" w:rsidRPr="00ED2933" w:rsidRDefault="00A50FE3" w:rsidP="00081C26">
      <w:pPr>
        <w:autoSpaceDE w:val="0"/>
        <w:autoSpaceDN w:val="0"/>
        <w:adjustRightInd w:val="0"/>
        <w:spacing w:after="0" w:line="240" w:lineRule="auto"/>
        <w:contextualSpacing/>
        <w:jc w:val="both"/>
        <w:rPr>
          <w:rFonts w:ascii="Arial" w:hAnsi="Arial" w:cs="Arial"/>
          <w:sz w:val="24"/>
          <w:szCs w:val="24"/>
          <w:lang w:val="ro-RO"/>
        </w:rPr>
      </w:pPr>
    </w:p>
    <w:p w:rsidR="00687D5F" w:rsidRPr="00ED2933" w:rsidRDefault="00687D5F" w:rsidP="00081C26">
      <w:pPr>
        <w:pStyle w:val="Heading2"/>
        <w:ind w:left="360"/>
        <w:contextualSpacing/>
        <w:rPr>
          <w:rFonts w:ascii="Arial" w:hAnsi="Arial" w:cs="Arial"/>
        </w:rPr>
      </w:pPr>
      <w:r w:rsidRPr="00ED2933">
        <w:rPr>
          <w:rFonts w:ascii="Arial" w:hAnsi="Arial" w:cs="Arial"/>
        </w:rPr>
        <w:t>8. Programul de funcționare</w:t>
      </w:r>
    </w:p>
    <w:p w:rsidR="00102DC8" w:rsidRDefault="00D537B0" w:rsidP="00081C26">
      <w:pPr>
        <w:spacing w:after="0" w:line="240" w:lineRule="auto"/>
        <w:ind w:firstLine="360"/>
        <w:contextualSpacing/>
        <w:jc w:val="both"/>
        <w:rPr>
          <w:rFonts w:ascii="Arial" w:hAnsi="Arial" w:cs="Arial"/>
          <w:sz w:val="24"/>
          <w:szCs w:val="24"/>
          <w:lang w:val="ro-RO"/>
        </w:rPr>
      </w:pPr>
      <w:r w:rsidRPr="00D537B0">
        <w:rPr>
          <w:rFonts w:ascii="Arial" w:hAnsi="Arial" w:cs="Arial"/>
          <w:sz w:val="24"/>
          <w:szCs w:val="24"/>
          <w:lang w:val="fr-FR"/>
        </w:rPr>
        <w:t>8 ore/zi</w:t>
      </w:r>
      <w:r w:rsidR="00610352">
        <w:rPr>
          <w:rFonts w:ascii="Arial" w:hAnsi="Arial" w:cs="Arial"/>
          <w:sz w:val="24"/>
          <w:szCs w:val="24"/>
          <w:lang w:val="ro-RO"/>
        </w:rPr>
        <w:t>; 5</w:t>
      </w:r>
      <w:r w:rsidR="00B36737" w:rsidRPr="00ED2933">
        <w:rPr>
          <w:rFonts w:ascii="Arial" w:hAnsi="Arial" w:cs="Arial"/>
          <w:sz w:val="24"/>
          <w:szCs w:val="24"/>
          <w:lang w:val="ro-RO"/>
        </w:rPr>
        <w:t xml:space="preserve"> zile/săptăm</w:t>
      </w:r>
      <w:r w:rsidR="00A50FE3">
        <w:rPr>
          <w:rFonts w:ascii="Arial" w:hAnsi="Arial" w:cs="Arial"/>
          <w:sz w:val="24"/>
          <w:szCs w:val="24"/>
          <w:lang w:val="ro-RO"/>
        </w:rPr>
        <w:t>ână</w:t>
      </w:r>
      <w:r w:rsidR="00610352">
        <w:rPr>
          <w:rFonts w:ascii="Arial" w:hAnsi="Arial" w:cs="Arial"/>
          <w:sz w:val="24"/>
          <w:szCs w:val="24"/>
          <w:lang w:val="ro-RO"/>
        </w:rPr>
        <w:t>;</w:t>
      </w:r>
      <w:r w:rsidR="00252780">
        <w:rPr>
          <w:rFonts w:ascii="Arial" w:hAnsi="Arial" w:cs="Arial"/>
          <w:sz w:val="24"/>
          <w:szCs w:val="24"/>
          <w:lang w:val="ro-RO"/>
        </w:rPr>
        <w:t xml:space="preserve"> </w:t>
      </w:r>
      <w:r w:rsidR="00610352" w:rsidRPr="00610352">
        <w:rPr>
          <w:rFonts w:ascii="Arial" w:hAnsi="Arial" w:cs="Arial"/>
          <w:sz w:val="24"/>
          <w:szCs w:val="24"/>
          <w:lang w:val="ro-RO"/>
        </w:rPr>
        <w:t>248</w:t>
      </w:r>
      <w:r w:rsidR="00610352">
        <w:rPr>
          <w:rFonts w:ascii="Arial" w:hAnsi="Arial" w:cs="Arial"/>
          <w:sz w:val="24"/>
          <w:szCs w:val="24"/>
          <w:lang w:val="ro-RO"/>
        </w:rPr>
        <w:t xml:space="preserve"> </w:t>
      </w:r>
      <w:r w:rsidR="00610352" w:rsidRPr="00610352">
        <w:rPr>
          <w:rFonts w:ascii="Arial" w:hAnsi="Arial" w:cs="Arial"/>
          <w:sz w:val="24"/>
          <w:szCs w:val="24"/>
          <w:lang w:val="ro-RO"/>
        </w:rPr>
        <w:t>zile/ an</w:t>
      </w:r>
      <w:r w:rsidR="00A50FE3">
        <w:rPr>
          <w:rFonts w:ascii="Arial" w:hAnsi="Arial" w:cs="Arial"/>
          <w:sz w:val="24"/>
          <w:szCs w:val="24"/>
          <w:lang w:val="ro-RO"/>
        </w:rPr>
        <w:t xml:space="preserve">. </w:t>
      </w:r>
    </w:p>
    <w:p w:rsidR="00687D5F" w:rsidRPr="00ED2933" w:rsidRDefault="00687D5F" w:rsidP="00081C26">
      <w:pPr>
        <w:pStyle w:val="Heading1"/>
        <w:spacing w:line="240" w:lineRule="auto"/>
        <w:contextualSpacing/>
        <w:rPr>
          <w:rFonts w:ascii="Arial" w:eastAsia="Times New Roman" w:hAnsi="Arial" w:cs="Arial"/>
          <w:b/>
          <w:color w:val="auto"/>
          <w:sz w:val="24"/>
          <w:szCs w:val="24"/>
          <w:lang w:val="ro-RO"/>
        </w:rPr>
      </w:pPr>
      <w:r w:rsidRPr="00ED2933">
        <w:rPr>
          <w:rFonts w:ascii="Arial" w:eastAsia="Times New Roman" w:hAnsi="Arial" w:cs="Arial"/>
          <w:b/>
          <w:color w:val="auto"/>
          <w:sz w:val="24"/>
          <w:szCs w:val="24"/>
          <w:lang w:val="ro-RO"/>
        </w:rPr>
        <w:t>II. Instalațiile, măsurile și condițiile de protecție a mediului</w:t>
      </w:r>
    </w:p>
    <w:p w:rsidR="00687D5F" w:rsidRPr="00ED2933" w:rsidRDefault="00687D5F" w:rsidP="00081C26">
      <w:pPr>
        <w:autoSpaceDE w:val="0"/>
        <w:autoSpaceDN w:val="0"/>
        <w:adjustRightInd w:val="0"/>
        <w:spacing w:after="0" w:line="240" w:lineRule="auto"/>
        <w:contextualSpacing/>
        <w:jc w:val="both"/>
        <w:rPr>
          <w:rFonts w:ascii="Arial" w:eastAsia="Times New Roman" w:hAnsi="Arial" w:cs="Arial"/>
          <w:sz w:val="24"/>
          <w:szCs w:val="24"/>
          <w:lang w:val="ro-RO"/>
        </w:rPr>
      </w:pPr>
    </w:p>
    <w:p w:rsidR="00687D5F" w:rsidRPr="00ED2933" w:rsidRDefault="00687D5F" w:rsidP="001E5A6D">
      <w:pPr>
        <w:pStyle w:val="Heading2"/>
        <w:contextualSpacing/>
        <w:rPr>
          <w:rFonts w:ascii="Arial" w:hAnsi="Arial" w:cs="Arial"/>
        </w:rPr>
      </w:pPr>
      <w:r w:rsidRPr="00ED2933">
        <w:rPr>
          <w:rFonts w:ascii="Arial" w:hAnsi="Arial" w:cs="Arial"/>
        </w:rPr>
        <w:t>1. Stațiile și instalațiile pentru reținerea, evacuarea și dispersia poluanților în mediu, din dotare (pe factori de mediu)</w:t>
      </w:r>
    </w:p>
    <w:p w:rsidR="000A76DE" w:rsidRPr="00ED2933" w:rsidRDefault="00687D5F" w:rsidP="00081C26">
      <w:pPr>
        <w:spacing w:after="0" w:line="240" w:lineRule="auto"/>
        <w:ind w:firstLine="360"/>
        <w:contextualSpacing/>
        <w:rPr>
          <w:rFonts w:ascii="Arial" w:hAnsi="Arial" w:cs="Arial"/>
          <w:lang w:val="ro-RO"/>
        </w:rPr>
      </w:pPr>
      <w:r w:rsidRPr="00ED2933">
        <w:rPr>
          <w:rFonts w:ascii="Arial" w:hAnsi="Arial" w:cs="Arial"/>
          <w:lang w:val="ro-RO"/>
        </w:rPr>
        <w:t xml:space="preserve"> </w:t>
      </w:r>
    </w:p>
    <w:p w:rsidR="000A76DE" w:rsidRPr="00ED2933" w:rsidRDefault="000A76DE" w:rsidP="00081C26">
      <w:pPr>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sz w:val="24"/>
          <w:szCs w:val="24"/>
          <w:lang w:val="ro-RO"/>
        </w:rPr>
        <w:tab/>
      </w:r>
      <w:r w:rsidRPr="00ED2933">
        <w:rPr>
          <w:rFonts w:ascii="Arial" w:eastAsia="Times New Roman" w:hAnsi="Arial" w:cs="Arial"/>
          <w:b/>
          <w:sz w:val="24"/>
          <w:szCs w:val="24"/>
          <w:lang w:val="ro-RO"/>
        </w:rPr>
        <w:t>Aer</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858"/>
        <w:gridCol w:w="993"/>
        <w:gridCol w:w="992"/>
        <w:gridCol w:w="1134"/>
        <w:gridCol w:w="1276"/>
        <w:gridCol w:w="932"/>
        <w:gridCol w:w="869"/>
        <w:gridCol w:w="869"/>
      </w:tblGrid>
      <w:tr w:rsidR="000A76DE" w:rsidRPr="00ED2933" w:rsidTr="00BA25D6">
        <w:trPr>
          <w:cantSplit/>
          <w:trHeight w:val="588"/>
        </w:trPr>
        <w:tc>
          <w:tcPr>
            <w:tcW w:w="695"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Cod CAEN Rev.2</w:t>
            </w:r>
          </w:p>
        </w:tc>
        <w:tc>
          <w:tcPr>
            <w:tcW w:w="1390"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Denumire coş</w:t>
            </w:r>
          </w:p>
        </w:tc>
        <w:tc>
          <w:tcPr>
            <w:tcW w:w="858"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Înălțime (m)</w:t>
            </w:r>
          </w:p>
        </w:tc>
        <w:tc>
          <w:tcPr>
            <w:tcW w:w="993"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Diametru bază (m)</w:t>
            </w:r>
          </w:p>
        </w:tc>
        <w:tc>
          <w:tcPr>
            <w:tcW w:w="992"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Diametru vârf (m)</w:t>
            </w:r>
          </w:p>
        </w:tc>
        <w:tc>
          <w:tcPr>
            <w:tcW w:w="1134"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Poluant</w:t>
            </w:r>
          </w:p>
        </w:tc>
        <w:tc>
          <w:tcPr>
            <w:tcW w:w="1276"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Echipament depoluare</w:t>
            </w:r>
          </w:p>
        </w:tc>
        <w:tc>
          <w:tcPr>
            <w:tcW w:w="932"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Eficiență (%)</w:t>
            </w:r>
          </w:p>
        </w:tc>
        <w:tc>
          <w:tcPr>
            <w:tcW w:w="869"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X Stereo70</w:t>
            </w:r>
          </w:p>
        </w:tc>
        <w:tc>
          <w:tcPr>
            <w:tcW w:w="869"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Y Stereo70</w:t>
            </w:r>
          </w:p>
        </w:tc>
      </w:tr>
      <w:tr w:rsidR="000A76DE" w:rsidRPr="00ED2933" w:rsidTr="00BA25D6">
        <w:tc>
          <w:tcPr>
            <w:tcW w:w="695"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1390"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858"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993"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992"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1134"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1276"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932"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869"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869"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r>
    </w:tbl>
    <w:p w:rsidR="000A76DE" w:rsidRDefault="000A76DE" w:rsidP="00081C26">
      <w:pPr>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Nu este cazul.</w:t>
      </w:r>
    </w:p>
    <w:p w:rsidR="00F84F4B" w:rsidRPr="00ED2933" w:rsidRDefault="00F84F4B" w:rsidP="00081C26">
      <w:pPr>
        <w:spacing w:after="0" w:line="240" w:lineRule="auto"/>
        <w:contextualSpacing/>
        <w:jc w:val="both"/>
        <w:rPr>
          <w:rFonts w:ascii="Arial" w:eastAsia="Times New Roman" w:hAnsi="Arial" w:cs="Arial"/>
          <w:sz w:val="24"/>
          <w:szCs w:val="24"/>
          <w:lang w:val="ro-RO"/>
        </w:rPr>
      </w:pPr>
    </w:p>
    <w:p w:rsidR="000A76DE" w:rsidRPr="00ED2933" w:rsidRDefault="000A76DE" w:rsidP="00081C26">
      <w:pPr>
        <w:widowControl w:val="0"/>
        <w:tabs>
          <w:tab w:val="left" w:pos="0"/>
        </w:tabs>
        <w:suppressAutoHyphens/>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b/>
          <w:sz w:val="24"/>
          <w:szCs w:val="24"/>
          <w:lang w:val="ro-RO"/>
        </w:rPr>
        <w:tab/>
        <w:t>Alte surse de poluare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63"/>
        <w:gridCol w:w="2935"/>
      </w:tblGrid>
      <w:tr w:rsidR="000A76DE" w:rsidRPr="00ED2933" w:rsidTr="006C0160">
        <w:tc>
          <w:tcPr>
            <w:tcW w:w="6563" w:type="dxa"/>
            <w:shd w:val="clear" w:color="auto" w:fill="C0C0C0"/>
          </w:tcPr>
          <w:p w:rsidR="000A76DE" w:rsidRPr="00ED2933" w:rsidRDefault="000A76DE" w:rsidP="00081C26">
            <w:pPr>
              <w:widowControl w:val="0"/>
              <w:suppressAutoHyphens/>
              <w:spacing w:before="40" w:after="0" w:line="240" w:lineRule="auto"/>
              <w:contextualSpacing/>
              <w:jc w:val="center"/>
              <w:rPr>
                <w:rFonts w:ascii="Arial" w:eastAsia="Times New Roman" w:hAnsi="Arial" w:cs="Arial"/>
                <w:b/>
                <w:sz w:val="20"/>
                <w:szCs w:val="24"/>
                <w:lang w:val="ro-RO"/>
              </w:rPr>
            </w:pPr>
            <w:r w:rsidRPr="00ED2933">
              <w:rPr>
                <w:rFonts w:ascii="Arial" w:hAnsi="Arial" w:cs="Arial"/>
                <w:lang w:val="ro-RO"/>
              </w:rPr>
              <w:t xml:space="preserve"> </w:t>
            </w:r>
            <w:r w:rsidRPr="00ED2933">
              <w:rPr>
                <w:rFonts w:ascii="Arial" w:eastAsia="Times New Roman" w:hAnsi="Arial" w:cs="Arial"/>
                <w:b/>
                <w:sz w:val="20"/>
                <w:szCs w:val="24"/>
                <w:lang w:val="ro-RO"/>
              </w:rPr>
              <w:t>Sursă</w:t>
            </w:r>
          </w:p>
        </w:tc>
        <w:tc>
          <w:tcPr>
            <w:tcW w:w="2935" w:type="dxa"/>
            <w:shd w:val="clear" w:color="auto" w:fill="C0C0C0"/>
          </w:tcPr>
          <w:p w:rsidR="000A76DE" w:rsidRPr="00ED2933" w:rsidRDefault="000A76DE" w:rsidP="00081C26">
            <w:pPr>
              <w:widowControl w:val="0"/>
              <w:suppressAutoHyphens/>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Tip sursă</w:t>
            </w:r>
          </w:p>
        </w:tc>
      </w:tr>
      <w:tr w:rsidR="000A76DE" w:rsidRPr="00ED2933" w:rsidTr="006C0160">
        <w:tc>
          <w:tcPr>
            <w:tcW w:w="6563" w:type="dxa"/>
            <w:shd w:val="clear" w:color="auto" w:fill="auto"/>
          </w:tcPr>
          <w:p w:rsidR="000A76DE" w:rsidRPr="00ED2933" w:rsidRDefault="000A76DE" w:rsidP="00081C26">
            <w:pPr>
              <w:widowControl w:val="0"/>
              <w:suppressAutoHyphens/>
              <w:spacing w:before="40" w:after="0" w:line="240" w:lineRule="auto"/>
              <w:contextualSpacing/>
              <w:jc w:val="center"/>
              <w:rPr>
                <w:rFonts w:ascii="Arial" w:eastAsia="Times New Roman" w:hAnsi="Arial" w:cs="Arial"/>
                <w:sz w:val="20"/>
                <w:szCs w:val="24"/>
                <w:lang w:val="ro-RO"/>
              </w:rPr>
            </w:pPr>
          </w:p>
        </w:tc>
        <w:tc>
          <w:tcPr>
            <w:tcW w:w="2935" w:type="dxa"/>
            <w:shd w:val="clear" w:color="auto" w:fill="auto"/>
          </w:tcPr>
          <w:p w:rsidR="000A76DE" w:rsidRPr="00ED2933" w:rsidRDefault="000A76DE" w:rsidP="00081C26">
            <w:pPr>
              <w:widowControl w:val="0"/>
              <w:suppressAutoHyphens/>
              <w:spacing w:before="40" w:after="0" w:line="240" w:lineRule="auto"/>
              <w:contextualSpacing/>
              <w:jc w:val="center"/>
              <w:rPr>
                <w:rFonts w:ascii="Arial" w:eastAsia="Times New Roman" w:hAnsi="Arial" w:cs="Arial"/>
                <w:sz w:val="20"/>
                <w:szCs w:val="24"/>
                <w:lang w:val="ro-RO"/>
              </w:rPr>
            </w:pPr>
          </w:p>
        </w:tc>
      </w:tr>
    </w:tbl>
    <w:p w:rsidR="000A76DE" w:rsidRPr="00ED2933" w:rsidRDefault="000A76DE" w:rsidP="00081C26">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9F42F5" w:rsidRDefault="00687D5F" w:rsidP="00AB6459">
      <w:pPr>
        <w:spacing w:after="0" w:line="240" w:lineRule="auto"/>
        <w:contextualSpacing/>
        <w:jc w:val="both"/>
        <w:rPr>
          <w:rFonts w:ascii="Arial" w:eastAsia="Times New Roman" w:hAnsi="Arial" w:cs="Arial"/>
          <w:b/>
          <w:sz w:val="24"/>
          <w:szCs w:val="24"/>
          <w:lang w:val="ro-RO"/>
        </w:rPr>
      </w:pPr>
      <w:r w:rsidRPr="00ED2933">
        <w:rPr>
          <w:rFonts w:ascii="Arial" w:hAnsi="Arial" w:cs="Arial"/>
          <w:lang w:val="ro-RO"/>
        </w:rPr>
        <w:t xml:space="preserve"> </w:t>
      </w:r>
      <w:r w:rsidRPr="00ED2933">
        <w:rPr>
          <w:rFonts w:ascii="Arial" w:eastAsia="Times New Roman" w:hAnsi="Arial" w:cs="Arial"/>
          <w:b/>
          <w:sz w:val="24"/>
          <w:szCs w:val="24"/>
          <w:lang w:val="ro-RO"/>
        </w:rPr>
        <w:tab/>
      </w:r>
    </w:p>
    <w:p w:rsidR="00687D5F" w:rsidRPr="00ED2933" w:rsidRDefault="00687D5F" w:rsidP="009F42F5">
      <w:pPr>
        <w:spacing w:after="0" w:line="240" w:lineRule="auto"/>
        <w:ind w:firstLine="708"/>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Apă</w:t>
      </w:r>
    </w:p>
    <w:p w:rsidR="000800DE" w:rsidRDefault="000800DE" w:rsidP="000800DE">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3830B7" w:rsidRPr="00ED2933" w:rsidRDefault="003830B7" w:rsidP="000800DE">
      <w:pPr>
        <w:spacing w:after="0" w:line="240" w:lineRule="auto"/>
        <w:contextualSpacing/>
        <w:rPr>
          <w:rFonts w:ascii="Arial" w:hAnsi="Arial" w:cs="Arial"/>
          <w:sz w:val="24"/>
          <w:szCs w:val="24"/>
          <w:lang w:val="ro-RO"/>
        </w:rPr>
      </w:pPr>
    </w:p>
    <w:p w:rsidR="000A76DE" w:rsidRPr="00ED2933" w:rsidRDefault="000A76DE" w:rsidP="00081C26">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Pretratare ape pe amplasament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58"/>
        <w:gridCol w:w="4340"/>
      </w:tblGrid>
      <w:tr w:rsidR="000A76DE" w:rsidRPr="00ED2933" w:rsidTr="00EE5C79">
        <w:tc>
          <w:tcPr>
            <w:tcW w:w="5158" w:type="dxa"/>
            <w:shd w:val="clear" w:color="auto" w:fill="C0C0C0"/>
            <w:vAlign w:val="center"/>
          </w:tcPr>
          <w:p w:rsidR="000A76DE" w:rsidRPr="00ED2933" w:rsidRDefault="000A76DE"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sz w:val="24"/>
                <w:szCs w:val="24"/>
                <w:lang w:val="ro-RO"/>
              </w:rPr>
              <w:t xml:space="preserve"> </w:t>
            </w:r>
            <w:r w:rsidRPr="00ED2933">
              <w:rPr>
                <w:rFonts w:ascii="Arial" w:eastAsia="Times New Roman" w:hAnsi="Arial" w:cs="Arial"/>
                <w:b/>
                <w:sz w:val="20"/>
                <w:szCs w:val="24"/>
                <w:lang w:val="ro-RO"/>
              </w:rPr>
              <w:t>Denumire</w:t>
            </w:r>
          </w:p>
        </w:tc>
        <w:tc>
          <w:tcPr>
            <w:tcW w:w="4340" w:type="dxa"/>
            <w:shd w:val="clear" w:color="auto" w:fill="C0C0C0"/>
            <w:vAlign w:val="center"/>
          </w:tcPr>
          <w:p w:rsidR="000A76DE" w:rsidRPr="00ED2933" w:rsidRDefault="000A76DE"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Detalii</w:t>
            </w:r>
          </w:p>
        </w:tc>
      </w:tr>
      <w:tr w:rsidR="000A76DE" w:rsidRPr="00ED2933" w:rsidTr="00EE5C79">
        <w:tc>
          <w:tcPr>
            <w:tcW w:w="5158"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t>Pretratare ape industriale în amplasament</w:t>
            </w:r>
          </w:p>
        </w:tc>
        <w:tc>
          <w:tcPr>
            <w:tcW w:w="4340"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t>NU</w:t>
            </w:r>
          </w:p>
        </w:tc>
      </w:tr>
      <w:tr w:rsidR="000A76DE" w:rsidRPr="00ED2933" w:rsidTr="00EE5C79">
        <w:tc>
          <w:tcPr>
            <w:tcW w:w="5158"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t>Detalii</w:t>
            </w:r>
          </w:p>
        </w:tc>
        <w:tc>
          <w:tcPr>
            <w:tcW w:w="4340"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r>
    </w:tbl>
    <w:p w:rsidR="000A76DE" w:rsidRPr="00ED2933" w:rsidRDefault="000A76DE" w:rsidP="00081C26">
      <w:pPr>
        <w:spacing w:after="0" w:line="240" w:lineRule="auto"/>
        <w:ind w:firstLine="720"/>
        <w:contextualSpacing/>
        <w:jc w:val="both"/>
        <w:rPr>
          <w:rFonts w:ascii="Arial" w:hAnsi="Arial" w:cs="Arial"/>
          <w:b/>
          <w:sz w:val="24"/>
          <w:szCs w:val="24"/>
          <w:lang w:val="ro-RO"/>
        </w:rPr>
      </w:pPr>
      <w:r w:rsidRPr="00ED2933">
        <w:rPr>
          <w:rFonts w:ascii="Arial" w:hAnsi="Arial" w:cs="Arial"/>
          <w:b/>
          <w:sz w:val="24"/>
          <w:szCs w:val="24"/>
          <w:lang w:val="ro-RO"/>
        </w:rPr>
        <w:t>Tratare ape pe amplasament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58"/>
        <w:gridCol w:w="4340"/>
      </w:tblGrid>
      <w:tr w:rsidR="000A76DE" w:rsidRPr="00ED2933" w:rsidTr="00EE5C79">
        <w:tc>
          <w:tcPr>
            <w:tcW w:w="5158" w:type="dxa"/>
            <w:shd w:val="clear" w:color="auto" w:fill="C0C0C0"/>
            <w:vAlign w:val="center"/>
          </w:tcPr>
          <w:p w:rsidR="000A76DE" w:rsidRPr="00ED2933" w:rsidRDefault="000A76DE" w:rsidP="00081C26">
            <w:pPr>
              <w:spacing w:before="40" w:after="0" w:line="240" w:lineRule="auto"/>
              <w:contextualSpacing/>
              <w:jc w:val="center"/>
              <w:rPr>
                <w:rFonts w:ascii="Arial" w:eastAsia="Times New Roman" w:hAnsi="Arial" w:cs="Arial"/>
                <w:b/>
                <w:sz w:val="20"/>
                <w:szCs w:val="24"/>
                <w:lang w:val="ro-RO"/>
              </w:rPr>
            </w:pPr>
            <w:r w:rsidRPr="00ED2933">
              <w:rPr>
                <w:rFonts w:ascii="Arial" w:hAnsi="Arial" w:cs="Arial"/>
                <w:lang w:val="ro-RO"/>
              </w:rPr>
              <w:t xml:space="preserve"> </w:t>
            </w:r>
            <w:r w:rsidRPr="00ED2933">
              <w:rPr>
                <w:rFonts w:ascii="Arial" w:eastAsia="Times New Roman" w:hAnsi="Arial" w:cs="Arial"/>
                <w:b/>
                <w:sz w:val="20"/>
                <w:szCs w:val="24"/>
                <w:lang w:val="ro-RO"/>
              </w:rPr>
              <w:t>Denumire</w:t>
            </w:r>
          </w:p>
        </w:tc>
        <w:tc>
          <w:tcPr>
            <w:tcW w:w="4340" w:type="dxa"/>
            <w:shd w:val="clear" w:color="auto" w:fill="C0C0C0"/>
            <w:vAlign w:val="center"/>
          </w:tcPr>
          <w:p w:rsidR="000A76DE" w:rsidRPr="00ED2933" w:rsidRDefault="000A76DE"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Detalii</w:t>
            </w:r>
          </w:p>
        </w:tc>
      </w:tr>
      <w:tr w:rsidR="000A76DE" w:rsidRPr="00ED2933" w:rsidTr="00EE5C79">
        <w:tc>
          <w:tcPr>
            <w:tcW w:w="5158"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lastRenderedPageBreak/>
              <w:t>Tratare ape industriale în amplasament</w:t>
            </w:r>
          </w:p>
        </w:tc>
        <w:tc>
          <w:tcPr>
            <w:tcW w:w="4340"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t>NU</w:t>
            </w:r>
          </w:p>
        </w:tc>
      </w:tr>
    </w:tbl>
    <w:p w:rsidR="00687D5F" w:rsidRPr="00ED2933" w:rsidRDefault="00687D5F" w:rsidP="00081C26">
      <w:pPr>
        <w:spacing w:after="0" w:line="240" w:lineRule="auto"/>
        <w:contextualSpacing/>
        <w:rPr>
          <w:rFonts w:ascii="Arial" w:hAnsi="Arial" w:cs="Arial"/>
          <w:lang w:val="ro-RO"/>
        </w:rPr>
      </w:pPr>
    </w:p>
    <w:p w:rsidR="00687D5F" w:rsidRPr="00ED2933" w:rsidRDefault="00687D5F" w:rsidP="00081C26">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ab/>
        <w:t>Sol</w:t>
      </w:r>
    </w:p>
    <w:p w:rsidR="00687D5F" w:rsidRPr="00ED2933" w:rsidRDefault="00687D5F" w:rsidP="00081C26">
      <w:pPr>
        <w:spacing w:after="0" w:line="240" w:lineRule="auto"/>
        <w:contextualSpacing/>
        <w:rPr>
          <w:rFonts w:ascii="Arial" w:hAnsi="Arial" w:cs="Arial"/>
          <w:sz w:val="24"/>
          <w:szCs w:val="24"/>
          <w:lang w:val="ro-RO"/>
        </w:rPr>
      </w:pPr>
      <w:r w:rsidRPr="00ED2933">
        <w:rPr>
          <w:rFonts w:ascii="Arial" w:hAnsi="Arial" w:cs="Arial"/>
          <w:sz w:val="24"/>
          <w:szCs w:val="24"/>
          <w:lang w:val="ro-RO"/>
        </w:rPr>
        <w:t>Suprafeţe</w:t>
      </w:r>
      <w:r w:rsidR="00AD161B">
        <w:rPr>
          <w:rFonts w:ascii="Arial" w:hAnsi="Arial" w:cs="Arial"/>
          <w:sz w:val="24"/>
          <w:szCs w:val="24"/>
          <w:lang w:val="ro-RO"/>
        </w:rPr>
        <w:t>le</w:t>
      </w:r>
      <w:r w:rsidRPr="00ED2933">
        <w:rPr>
          <w:rFonts w:ascii="Arial" w:hAnsi="Arial" w:cs="Arial"/>
          <w:sz w:val="24"/>
          <w:szCs w:val="24"/>
          <w:lang w:val="ro-RO"/>
        </w:rPr>
        <w:t xml:space="preserve"> pentru </w:t>
      </w:r>
      <w:r w:rsidR="00AD161B">
        <w:rPr>
          <w:rFonts w:ascii="Arial" w:hAnsi="Arial" w:cs="Arial"/>
          <w:sz w:val="24"/>
          <w:szCs w:val="24"/>
          <w:lang w:val="ro-RO"/>
        </w:rPr>
        <w:t>parcarea autospecialelor</w:t>
      </w:r>
      <w:r w:rsidRPr="00ED2933">
        <w:rPr>
          <w:rFonts w:ascii="Arial" w:hAnsi="Arial" w:cs="Arial"/>
          <w:sz w:val="24"/>
          <w:szCs w:val="24"/>
          <w:lang w:val="ro-RO"/>
        </w:rPr>
        <w:t xml:space="preserve"> şi căi</w:t>
      </w:r>
      <w:r w:rsidR="00AD161B">
        <w:rPr>
          <w:rFonts w:ascii="Arial" w:hAnsi="Arial" w:cs="Arial"/>
          <w:sz w:val="24"/>
          <w:szCs w:val="24"/>
          <w:lang w:val="ro-RO"/>
        </w:rPr>
        <w:t>le</w:t>
      </w:r>
      <w:r w:rsidRPr="00ED2933">
        <w:rPr>
          <w:rFonts w:ascii="Arial" w:hAnsi="Arial" w:cs="Arial"/>
          <w:sz w:val="24"/>
          <w:szCs w:val="24"/>
          <w:lang w:val="ro-RO"/>
        </w:rPr>
        <w:t xml:space="preserve"> de acces</w:t>
      </w:r>
      <w:r w:rsidR="00D87273" w:rsidRPr="00ED2933">
        <w:rPr>
          <w:rFonts w:ascii="Arial" w:hAnsi="Arial" w:cs="Arial"/>
          <w:sz w:val="24"/>
          <w:szCs w:val="24"/>
          <w:lang w:val="ro-RO"/>
        </w:rPr>
        <w:t xml:space="preserve"> sunt</w:t>
      </w:r>
      <w:r w:rsidRPr="00ED2933">
        <w:rPr>
          <w:rFonts w:ascii="Arial" w:hAnsi="Arial" w:cs="Arial"/>
          <w:sz w:val="24"/>
          <w:szCs w:val="24"/>
          <w:lang w:val="ro-RO"/>
        </w:rPr>
        <w:t xml:space="preserve"> betonate.</w:t>
      </w:r>
    </w:p>
    <w:p w:rsidR="00532177" w:rsidRDefault="00D87273" w:rsidP="00081C26">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ab/>
      </w:r>
    </w:p>
    <w:p w:rsidR="00D87273" w:rsidRPr="00ED2933" w:rsidRDefault="00532177" w:rsidP="00081C26">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r w:rsidR="00D87273" w:rsidRPr="00ED2933">
        <w:rPr>
          <w:rFonts w:ascii="Arial" w:eastAsia="Times New Roman" w:hAnsi="Arial" w:cs="Arial"/>
          <w:b/>
          <w:sz w:val="24"/>
          <w:szCs w:val="24"/>
          <w:lang w:val="ro-RO"/>
        </w:rPr>
        <w:t>Alți factori de mediu (după caz)</w:t>
      </w:r>
    </w:p>
    <w:p w:rsidR="00D87273" w:rsidRPr="00ED2933" w:rsidRDefault="00D87273" w:rsidP="00081C26">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687D5F" w:rsidRPr="00ED2933" w:rsidRDefault="00687D5F" w:rsidP="001E5A6D">
      <w:pPr>
        <w:pStyle w:val="Heading2"/>
        <w:contextualSpacing/>
        <w:rPr>
          <w:rFonts w:ascii="Arial" w:hAnsi="Arial" w:cs="Arial"/>
        </w:rPr>
      </w:pPr>
      <w:r w:rsidRPr="00ED2933">
        <w:rPr>
          <w:rFonts w:ascii="Arial" w:hAnsi="Arial" w:cs="Arial"/>
        </w:rPr>
        <w:t xml:space="preserve">2. Alte amenajări speciale, dotări și măsuri pentru protecția mediului: </w:t>
      </w:r>
    </w:p>
    <w:p w:rsidR="00687D5F" w:rsidRPr="00ED2933" w:rsidRDefault="00687D5F" w:rsidP="00A37E19">
      <w:pPr>
        <w:pStyle w:val="NoSpacing"/>
        <w:numPr>
          <w:ilvl w:val="0"/>
          <w:numId w:val="15"/>
        </w:numPr>
        <w:ind w:left="284" w:hanging="284"/>
        <w:contextualSpacing/>
        <w:rPr>
          <w:rFonts w:ascii="Arial" w:hAnsi="Arial" w:cs="Arial"/>
          <w:sz w:val="24"/>
          <w:szCs w:val="24"/>
          <w:lang w:val="fr-FR"/>
        </w:rPr>
      </w:pPr>
      <w:r w:rsidRPr="00ED2933">
        <w:rPr>
          <w:rFonts w:ascii="Arial" w:hAnsi="Arial" w:cs="Arial"/>
          <w:sz w:val="24"/>
          <w:szCs w:val="24"/>
          <w:lang w:val="fr-FR"/>
        </w:rPr>
        <w:t xml:space="preserve">recipient pentru colectarea deşeurilor menajere; </w:t>
      </w:r>
    </w:p>
    <w:p w:rsidR="00687D5F" w:rsidRPr="00ED2933" w:rsidRDefault="00687D5F" w:rsidP="00A37E19">
      <w:pPr>
        <w:pStyle w:val="NoSpacing"/>
        <w:numPr>
          <w:ilvl w:val="0"/>
          <w:numId w:val="15"/>
        </w:numPr>
        <w:ind w:left="284" w:hanging="284"/>
        <w:contextualSpacing/>
        <w:jc w:val="both"/>
        <w:rPr>
          <w:rFonts w:ascii="Arial" w:hAnsi="Arial" w:cs="Arial"/>
          <w:sz w:val="24"/>
          <w:szCs w:val="24"/>
          <w:lang w:val="fr-FR"/>
        </w:rPr>
      </w:pPr>
      <w:r w:rsidRPr="00ED2933">
        <w:rPr>
          <w:rFonts w:ascii="Arial" w:hAnsi="Arial" w:cs="Arial"/>
          <w:sz w:val="24"/>
          <w:szCs w:val="24"/>
          <w:lang w:val="fr-FR"/>
        </w:rPr>
        <w:t xml:space="preserve">platforme betonate pentru depozitarea materialelor reciclabile colectate şi pentru căi </w:t>
      </w:r>
      <w:proofErr w:type="gramStart"/>
      <w:r w:rsidRPr="00ED2933">
        <w:rPr>
          <w:rFonts w:ascii="Arial" w:hAnsi="Arial" w:cs="Arial"/>
          <w:sz w:val="24"/>
          <w:szCs w:val="24"/>
          <w:lang w:val="fr-FR"/>
        </w:rPr>
        <w:t>de acces</w:t>
      </w:r>
      <w:proofErr w:type="gramEnd"/>
      <w:r w:rsidRPr="00ED2933">
        <w:rPr>
          <w:rFonts w:ascii="Arial" w:hAnsi="Arial" w:cs="Arial"/>
          <w:sz w:val="24"/>
          <w:szCs w:val="24"/>
          <w:lang w:val="fr-FR"/>
        </w:rPr>
        <w:t xml:space="preserve">. </w:t>
      </w:r>
    </w:p>
    <w:p w:rsidR="00687D5F" w:rsidRDefault="00687D5F" w:rsidP="00A37E19">
      <w:pPr>
        <w:pStyle w:val="ListParagraph"/>
        <w:numPr>
          <w:ilvl w:val="0"/>
          <w:numId w:val="15"/>
        </w:numPr>
        <w:spacing w:after="0" w:line="240" w:lineRule="auto"/>
        <w:ind w:left="284" w:hanging="284"/>
        <w:jc w:val="both"/>
        <w:rPr>
          <w:rFonts w:ascii="Arial" w:hAnsi="Arial" w:cs="Arial"/>
          <w:sz w:val="24"/>
          <w:szCs w:val="24"/>
          <w:lang w:val="fr-FR"/>
        </w:rPr>
      </w:pPr>
      <w:r w:rsidRPr="00532177">
        <w:rPr>
          <w:rFonts w:ascii="Arial" w:hAnsi="Arial" w:cs="Arial"/>
          <w:sz w:val="24"/>
          <w:szCs w:val="24"/>
          <w:lang w:val="fr-FR"/>
        </w:rPr>
        <w:t>containere şi spaţii pentru depozitarea diferenţiată a deşeurilor reciclabile, provenite din colectare.</w:t>
      </w:r>
    </w:p>
    <w:p w:rsidR="00687D5F" w:rsidRPr="00B8577C" w:rsidRDefault="00687D5F" w:rsidP="00B8577C">
      <w:pPr>
        <w:spacing w:after="0" w:line="240" w:lineRule="auto"/>
        <w:contextualSpacing/>
        <w:rPr>
          <w:rFonts w:ascii="Arial" w:hAnsi="Arial" w:cs="Arial"/>
          <w:b/>
          <w:sz w:val="24"/>
          <w:szCs w:val="24"/>
        </w:rPr>
      </w:pPr>
      <w:r w:rsidRPr="00B8577C">
        <w:rPr>
          <w:rFonts w:ascii="Arial" w:hAnsi="Arial" w:cs="Arial"/>
          <w:b/>
          <w:sz w:val="24"/>
          <w:szCs w:val="24"/>
          <w:lang w:val="fr-FR"/>
        </w:rPr>
        <w:t> </w:t>
      </w:r>
      <w:r w:rsidRPr="00B8577C">
        <w:rPr>
          <w:rFonts w:ascii="Arial" w:hAnsi="Arial" w:cs="Arial"/>
          <w:b/>
          <w:sz w:val="24"/>
          <w:szCs w:val="24"/>
        </w:rPr>
        <w:t xml:space="preserve">3. Concentrațiile și debitele masice de poluanți, nivelul de zgomot, de radiații, admise la evacuarea în mediu, depășiri permise și în </w:t>
      </w:r>
      <w:proofErr w:type="gramStart"/>
      <w:r w:rsidRPr="00B8577C">
        <w:rPr>
          <w:rFonts w:ascii="Arial" w:hAnsi="Arial" w:cs="Arial"/>
          <w:b/>
          <w:sz w:val="24"/>
          <w:szCs w:val="24"/>
        </w:rPr>
        <w:t>ce</w:t>
      </w:r>
      <w:proofErr w:type="gramEnd"/>
      <w:r w:rsidRPr="00B8577C">
        <w:rPr>
          <w:rFonts w:ascii="Arial" w:hAnsi="Arial" w:cs="Arial"/>
          <w:b/>
          <w:sz w:val="24"/>
          <w:szCs w:val="24"/>
        </w:rPr>
        <w:t xml:space="preserve"> condiții</w:t>
      </w:r>
    </w:p>
    <w:p w:rsidR="00AD161B" w:rsidRDefault="00AD161B" w:rsidP="00AD161B">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3A3587" w:rsidRPr="00ED2933" w:rsidRDefault="003A3587" w:rsidP="00081C26">
      <w:pPr>
        <w:spacing w:after="0" w:line="240" w:lineRule="auto"/>
        <w:contextualSpacing/>
        <w:jc w:val="both"/>
        <w:rPr>
          <w:rFonts w:ascii="Arial" w:hAnsi="Arial" w:cs="Arial"/>
          <w:sz w:val="24"/>
          <w:szCs w:val="24"/>
          <w:lang w:val="ro-RO"/>
        </w:rPr>
      </w:pPr>
    </w:p>
    <w:p w:rsidR="00D87273" w:rsidRPr="00ED2933" w:rsidRDefault="00D87273" w:rsidP="00081C26">
      <w:pPr>
        <w:autoSpaceDE w:val="0"/>
        <w:autoSpaceDN w:val="0"/>
        <w:adjustRightInd w:val="0"/>
        <w:spacing w:after="0" w:line="240" w:lineRule="auto"/>
        <w:ind w:firstLine="720"/>
        <w:contextualSpacing/>
        <w:jc w:val="both"/>
        <w:rPr>
          <w:rFonts w:ascii="Arial" w:eastAsia="Times New Roman" w:hAnsi="Arial" w:cs="Arial"/>
          <w:sz w:val="24"/>
          <w:szCs w:val="24"/>
          <w:lang w:val="ro-RO"/>
        </w:rPr>
      </w:pPr>
      <w:r w:rsidRPr="00ED2933">
        <w:rPr>
          <w:rFonts w:ascii="Arial" w:eastAsia="Times New Roman" w:hAnsi="Arial" w:cs="Arial"/>
          <w:b/>
          <w:sz w:val="24"/>
          <w:szCs w:val="24"/>
        </w:rPr>
        <w:t>Valori limită pentru aer în condiții de funcționare 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058"/>
        <w:gridCol w:w="1559"/>
        <w:gridCol w:w="1985"/>
      </w:tblGrid>
      <w:tr w:rsidR="00D87273" w:rsidRPr="00ED2933" w:rsidTr="003C6C5E">
        <w:tc>
          <w:tcPr>
            <w:tcW w:w="166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Cod CAEN Rev.2</w:t>
            </w:r>
          </w:p>
        </w:tc>
        <w:tc>
          <w:tcPr>
            <w:tcW w:w="166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Denumire coș</w:t>
            </w:r>
          </w:p>
        </w:tc>
        <w:tc>
          <w:tcPr>
            <w:tcW w:w="166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Poluant</w:t>
            </w:r>
          </w:p>
        </w:tc>
        <w:tc>
          <w:tcPr>
            <w:tcW w:w="105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VLE</w:t>
            </w:r>
          </w:p>
        </w:tc>
        <w:tc>
          <w:tcPr>
            <w:tcW w:w="1559"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UM</w:t>
            </w:r>
          </w:p>
        </w:tc>
        <w:tc>
          <w:tcPr>
            <w:tcW w:w="1985"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Condiții de referință</w:t>
            </w:r>
          </w:p>
        </w:tc>
      </w:tr>
      <w:tr w:rsidR="00D87273" w:rsidRPr="00ED2933" w:rsidTr="003C6C5E">
        <w:tc>
          <w:tcPr>
            <w:tcW w:w="16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6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6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05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559"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985"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r>
    </w:tbl>
    <w:p w:rsidR="00E20BF9" w:rsidRDefault="00E20BF9" w:rsidP="00E20BF9">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EA068F" w:rsidRPr="00ED2933" w:rsidRDefault="00EA068F" w:rsidP="00081C26">
      <w:pPr>
        <w:tabs>
          <w:tab w:val="left" w:pos="709"/>
        </w:tabs>
        <w:spacing w:after="0" w:line="240" w:lineRule="auto"/>
        <w:ind w:firstLine="426"/>
        <w:contextualSpacing/>
        <w:jc w:val="both"/>
        <w:rPr>
          <w:rFonts w:ascii="Arial" w:hAnsi="Arial" w:cs="Arial"/>
          <w:sz w:val="24"/>
          <w:szCs w:val="24"/>
        </w:rPr>
      </w:pPr>
    </w:p>
    <w:p w:rsidR="00D87273" w:rsidRPr="00ED2933" w:rsidRDefault="00D87273" w:rsidP="00081C26">
      <w:pPr>
        <w:suppressAutoHyphens/>
        <w:spacing w:after="0" w:line="240" w:lineRule="auto"/>
        <w:ind w:firstLine="720"/>
        <w:contextualSpacing/>
        <w:rPr>
          <w:rFonts w:ascii="Arial" w:eastAsia="Calibri" w:hAnsi="Arial" w:cs="Arial"/>
          <w:b/>
          <w:sz w:val="24"/>
          <w:szCs w:val="24"/>
          <w:lang w:eastAsia="ar-SA"/>
        </w:rPr>
      </w:pPr>
      <w:r w:rsidRPr="00ED2933">
        <w:rPr>
          <w:rFonts w:ascii="Arial" w:eastAsia="Calibri" w:hAnsi="Arial" w:cs="Arial"/>
          <w:b/>
          <w:sz w:val="24"/>
          <w:szCs w:val="24"/>
          <w:lang w:eastAsia="ar-SA"/>
        </w:rPr>
        <w:t xml:space="preserve">Concentraţii maxime admise pentru </w:t>
      </w:r>
      <w:proofErr w:type="gramStart"/>
      <w:r w:rsidRPr="00ED2933">
        <w:rPr>
          <w:rFonts w:ascii="Arial" w:eastAsia="Calibri" w:hAnsi="Arial" w:cs="Arial"/>
          <w:b/>
          <w:sz w:val="24"/>
          <w:szCs w:val="24"/>
          <w:lang w:eastAsia="ar-SA"/>
        </w:rPr>
        <w:t>apa</w:t>
      </w:r>
      <w:proofErr w:type="gramEnd"/>
      <w:r w:rsidRPr="00ED2933">
        <w:rPr>
          <w:rFonts w:ascii="Arial" w:eastAsia="Calibri" w:hAnsi="Arial" w:cs="Arial"/>
          <w:b/>
          <w:sz w:val="24"/>
          <w:szCs w:val="24"/>
          <w:lang w:eastAsia="ar-SA"/>
        </w:rPr>
        <w:t xml:space="preserve"> tehnologică evacuată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2127"/>
        <w:gridCol w:w="2445"/>
        <w:gridCol w:w="1390"/>
        <w:gridCol w:w="1126"/>
      </w:tblGrid>
      <w:tr w:rsidR="00D87273" w:rsidRPr="00ED2933" w:rsidTr="00FF7200">
        <w:trPr>
          <w:trHeight w:val="219"/>
        </w:trPr>
        <w:tc>
          <w:tcPr>
            <w:tcW w:w="226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Loc de prelevare</w:t>
            </w:r>
          </w:p>
        </w:tc>
        <w:tc>
          <w:tcPr>
            <w:tcW w:w="2127"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Natura apei</w:t>
            </w:r>
          </w:p>
        </w:tc>
        <w:tc>
          <w:tcPr>
            <w:tcW w:w="2445"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Indicator de calitate</w:t>
            </w:r>
          </w:p>
        </w:tc>
        <w:tc>
          <w:tcPr>
            <w:tcW w:w="1390"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CMA</w:t>
            </w:r>
          </w:p>
        </w:tc>
        <w:tc>
          <w:tcPr>
            <w:tcW w:w="1126"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UM</w:t>
            </w:r>
          </w:p>
        </w:tc>
      </w:tr>
      <w:tr w:rsidR="00D87273" w:rsidRPr="00ED2933" w:rsidTr="00D87273">
        <w:tc>
          <w:tcPr>
            <w:tcW w:w="22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2127"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2445"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390"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126"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r>
    </w:tbl>
    <w:p w:rsidR="00D87273" w:rsidRDefault="00D87273" w:rsidP="00081C26">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020214" w:rsidRDefault="00020214" w:rsidP="00081C26">
      <w:pPr>
        <w:suppressAutoHyphens/>
        <w:spacing w:after="0" w:line="240" w:lineRule="auto"/>
        <w:ind w:firstLine="720"/>
        <w:contextualSpacing/>
        <w:rPr>
          <w:rFonts w:ascii="Arial" w:eastAsia="Calibri" w:hAnsi="Arial" w:cs="Arial"/>
          <w:b/>
          <w:sz w:val="24"/>
          <w:szCs w:val="24"/>
          <w:lang w:eastAsia="ar-SA"/>
        </w:rPr>
      </w:pPr>
    </w:p>
    <w:p w:rsidR="00D87273" w:rsidRPr="00ED2933" w:rsidRDefault="00D87273" w:rsidP="00081C26">
      <w:pPr>
        <w:suppressAutoHyphens/>
        <w:spacing w:after="0" w:line="240" w:lineRule="auto"/>
        <w:ind w:firstLine="720"/>
        <w:contextualSpacing/>
        <w:rPr>
          <w:rFonts w:ascii="Arial" w:eastAsia="Calibri" w:hAnsi="Arial" w:cs="Arial"/>
          <w:b/>
          <w:sz w:val="24"/>
          <w:szCs w:val="24"/>
          <w:lang w:eastAsia="ar-SA"/>
        </w:rPr>
      </w:pPr>
      <w:r w:rsidRPr="00ED2933">
        <w:rPr>
          <w:rFonts w:ascii="Arial" w:eastAsia="Calibri" w:hAnsi="Arial" w:cs="Arial"/>
          <w:b/>
          <w:sz w:val="24"/>
          <w:szCs w:val="24"/>
          <w:lang w:eastAsia="ar-SA"/>
        </w:rPr>
        <w:t xml:space="preserve">Concentraţii maxime admise pentru </w:t>
      </w:r>
      <w:proofErr w:type="gramStart"/>
      <w:r w:rsidRPr="00ED2933">
        <w:rPr>
          <w:rFonts w:ascii="Arial" w:eastAsia="Calibri" w:hAnsi="Arial" w:cs="Arial"/>
          <w:b/>
          <w:sz w:val="24"/>
          <w:szCs w:val="24"/>
          <w:lang w:eastAsia="ar-SA"/>
        </w:rPr>
        <w:t>apa</w:t>
      </w:r>
      <w:proofErr w:type="gramEnd"/>
      <w:r w:rsidRPr="00ED2933">
        <w:rPr>
          <w:rFonts w:ascii="Arial" w:eastAsia="Calibri" w:hAnsi="Arial" w:cs="Arial"/>
          <w:b/>
          <w:sz w:val="24"/>
          <w:szCs w:val="24"/>
          <w:lang w:eastAsia="ar-SA"/>
        </w:rPr>
        <w:t xml:space="preserve"> subterană</w:t>
      </w:r>
    </w:p>
    <w:tbl>
      <w:tblPr>
        <w:tblW w:w="94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1768"/>
      </w:tblGrid>
      <w:tr w:rsidR="00D87273" w:rsidRPr="00ED2933" w:rsidTr="00081C26">
        <w:tc>
          <w:tcPr>
            <w:tcW w:w="3848" w:type="dxa"/>
            <w:shd w:val="clear" w:color="auto" w:fill="C0C0C0"/>
            <w:vAlign w:val="center"/>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Loc de prelevare</w:t>
            </w:r>
          </w:p>
        </w:tc>
        <w:tc>
          <w:tcPr>
            <w:tcW w:w="1924" w:type="dxa"/>
            <w:shd w:val="clear" w:color="auto" w:fill="C0C0C0"/>
            <w:vAlign w:val="center"/>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Indicator de calitate</w:t>
            </w:r>
          </w:p>
        </w:tc>
        <w:tc>
          <w:tcPr>
            <w:tcW w:w="1924" w:type="dxa"/>
            <w:shd w:val="clear" w:color="auto" w:fill="C0C0C0"/>
            <w:vAlign w:val="center"/>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CMA</w:t>
            </w:r>
          </w:p>
        </w:tc>
        <w:tc>
          <w:tcPr>
            <w:tcW w:w="1768" w:type="dxa"/>
            <w:shd w:val="clear" w:color="auto" w:fill="C0C0C0"/>
            <w:vAlign w:val="center"/>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UM</w:t>
            </w:r>
          </w:p>
        </w:tc>
      </w:tr>
      <w:tr w:rsidR="00D87273" w:rsidRPr="00ED2933" w:rsidTr="00081C26">
        <w:tc>
          <w:tcPr>
            <w:tcW w:w="384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r w:rsidRPr="00ED2933">
              <w:rPr>
                <w:rFonts w:ascii="Arial" w:eastAsia="Calibri" w:hAnsi="Arial" w:cs="Arial"/>
                <w:sz w:val="20"/>
                <w:szCs w:val="24"/>
                <w:lang w:eastAsia="ar-SA"/>
              </w:rPr>
              <w:t xml:space="preserve"> </w:t>
            </w:r>
          </w:p>
        </w:tc>
        <w:tc>
          <w:tcPr>
            <w:tcW w:w="1924"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r w:rsidRPr="00ED2933">
              <w:rPr>
                <w:rFonts w:ascii="Arial" w:eastAsia="Calibri" w:hAnsi="Arial" w:cs="Arial"/>
                <w:sz w:val="20"/>
                <w:szCs w:val="24"/>
                <w:lang w:eastAsia="ar-SA"/>
              </w:rPr>
              <w:t xml:space="preserve"> </w:t>
            </w:r>
          </w:p>
        </w:tc>
        <w:tc>
          <w:tcPr>
            <w:tcW w:w="1924"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r w:rsidRPr="00ED2933">
              <w:rPr>
                <w:rFonts w:ascii="Arial" w:eastAsia="Calibri" w:hAnsi="Arial" w:cs="Arial"/>
                <w:sz w:val="20"/>
                <w:szCs w:val="24"/>
                <w:lang w:eastAsia="ar-SA"/>
              </w:rPr>
              <w:t xml:space="preserve"> </w:t>
            </w:r>
          </w:p>
        </w:tc>
        <w:tc>
          <w:tcPr>
            <w:tcW w:w="17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r w:rsidRPr="00ED2933">
              <w:rPr>
                <w:rFonts w:ascii="Arial" w:eastAsia="Calibri" w:hAnsi="Arial" w:cs="Arial"/>
                <w:sz w:val="20"/>
                <w:szCs w:val="24"/>
                <w:lang w:eastAsia="ar-SA"/>
              </w:rPr>
              <w:t xml:space="preserve"> </w:t>
            </w:r>
          </w:p>
        </w:tc>
      </w:tr>
    </w:tbl>
    <w:p w:rsidR="00D87273" w:rsidRDefault="00D87273" w:rsidP="00081C26">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680957" w:rsidRDefault="00680957" w:rsidP="00081C26">
      <w:pPr>
        <w:suppressAutoHyphens/>
        <w:spacing w:after="0" w:line="240" w:lineRule="auto"/>
        <w:contextualSpacing/>
        <w:rPr>
          <w:rFonts w:ascii="Arial" w:eastAsia="Calibri" w:hAnsi="Arial" w:cs="Arial"/>
          <w:sz w:val="24"/>
          <w:szCs w:val="24"/>
          <w:lang w:eastAsia="ar-SA"/>
        </w:rPr>
      </w:pPr>
    </w:p>
    <w:p w:rsidR="00D87273" w:rsidRPr="00ED2933" w:rsidRDefault="00D87273" w:rsidP="00081C26">
      <w:pPr>
        <w:suppressAutoHyphens/>
        <w:spacing w:after="0" w:line="240" w:lineRule="auto"/>
        <w:ind w:firstLine="720"/>
        <w:contextualSpacing/>
        <w:rPr>
          <w:rFonts w:ascii="Arial" w:eastAsia="Calibri" w:hAnsi="Arial" w:cs="Arial"/>
          <w:b/>
          <w:sz w:val="24"/>
          <w:szCs w:val="24"/>
          <w:lang w:eastAsia="ar-SA"/>
        </w:rPr>
      </w:pPr>
      <w:r w:rsidRPr="00ED2933">
        <w:rPr>
          <w:rFonts w:ascii="Arial" w:eastAsia="Calibri" w:hAnsi="Arial" w:cs="Arial"/>
          <w:b/>
          <w:sz w:val="24"/>
          <w:szCs w:val="24"/>
          <w:lang w:eastAsia="ar-SA"/>
        </w:rPr>
        <w:t>Valori admise pentru sol</w:t>
      </w:r>
    </w:p>
    <w:tbl>
      <w:tblPr>
        <w:tblW w:w="94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992"/>
        <w:gridCol w:w="1701"/>
        <w:gridCol w:w="1276"/>
        <w:gridCol w:w="1418"/>
        <w:gridCol w:w="1417"/>
        <w:gridCol w:w="1276"/>
      </w:tblGrid>
      <w:tr w:rsidR="00D87273" w:rsidRPr="00ED2933" w:rsidTr="00081C26">
        <w:trPr>
          <w:cantSplit/>
        </w:trPr>
        <w:tc>
          <w:tcPr>
            <w:tcW w:w="1384" w:type="dxa"/>
            <w:vMerge w:val="restart"/>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Loc de prelevare</w:t>
            </w:r>
          </w:p>
        </w:tc>
        <w:tc>
          <w:tcPr>
            <w:tcW w:w="992" w:type="dxa"/>
            <w:vMerge w:val="restart"/>
            <w:shd w:val="clear" w:color="auto" w:fill="C0C0C0"/>
            <w:textDirection w:val="btLr"/>
            <w:vAlign w:val="center"/>
          </w:tcPr>
          <w:p w:rsidR="00D87273" w:rsidRPr="00ED2933" w:rsidRDefault="00D87273" w:rsidP="00081C26">
            <w:pPr>
              <w:keepNext/>
              <w:keepLines/>
              <w:spacing w:before="40" w:after="0" w:line="240" w:lineRule="auto"/>
              <w:ind w:left="113" w:right="113"/>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Adâncime (cm)</w:t>
            </w:r>
          </w:p>
        </w:tc>
        <w:tc>
          <w:tcPr>
            <w:tcW w:w="1701" w:type="dxa"/>
            <w:vMerge w:val="restart"/>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Indicator analizat</w:t>
            </w:r>
          </w:p>
        </w:tc>
        <w:tc>
          <w:tcPr>
            <w:tcW w:w="2694" w:type="dxa"/>
            <w:gridSpan w:val="2"/>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Prag de alertă (mg/kg substanță uscată)</w:t>
            </w:r>
          </w:p>
        </w:tc>
        <w:tc>
          <w:tcPr>
            <w:tcW w:w="2693" w:type="dxa"/>
            <w:gridSpan w:val="2"/>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Prag de intervenție (mg/kg substanță uscată)</w:t>
            </w:r>
          </w:p>
        </w:tc>
      </w:tr>
      <w:tr w:rsidR="00D87273" w:rsidRPr="00ED2933" w:rsidTr="000D5C5F">
        <w:trPr>
          <w:cantSplit/>
          <w:trHeight w:val="347"/>
        </w:trPr>
        <w:tc>
          <w:tcPr>
            <w:tcW w:w="1384" w:type="dxa"/>
            <w:vMerge/>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p>
        </w:tc>
        <w:tc>
          <w:tcPr>
            <w:tcW w:w="992" w:type="dxa"/>
            <w:vMerge/>
            <w:shd w:val="clear" w:color="auto" w:fill="C0C0C0"/>
            <w:textDirection w:val="btLr"/>
            <w:vAlign w:val="center"/>
          </w:tcPr>
          <w:p w:rsidR="00D87273" w:rsidRPr="00ED2933" w:rsidRDefault="00D87273" w:rsidP="00081C26">
            <w:pPr>
              <w:keepNext/>
              <w:keepLines/>
              <w:spacing w:before="40" w:after="0" w:line="240" w:lineRule="auto"/>
              <w:ind w:left="113" w:right="113"/>
              <w:contextualSpacing/>
              <w:jc w:val="center"/>
              <w:outlineLvl w:val="0"/>
              <w:rPr>
                <w:rFonts w:ascii="Arial" w:eastAsia="Times New Roman" w:hAnsi="Arial" w:cs="Arial"/>
                <w:b/>
                <w:sz w:val="20"/>
                <w:szCs w:val="24"/>
                <w:lang w:val="ro-RO"/>
              </w:rPr>
            </w:pPr>
          </w:p>
        </w:tc>
        <w:tc>
          <w:tcPr>
            <w:tcW w:w="1701" w:type="dxa"/>
            <w:vMerge/>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p>
        </w:tc>
        <w:tc>
          <w:tcPr>
            <w:tcW w:w="1276" w:type="dxa"/>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Sensibil</w:t>
            </w:r>
          </w:p>
        </w:tc>
        <w:tc>
          <w:tcPr>
            <w:tcW w:w="1418" w:type="dxa"/>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Mai puțin sensibil</w:t>
            </w:r>
          </w:p>
        </w:tc>
        <w:tc>
          <w:tcPr>
            <w:tcW w:w="1417" w:type="dxa"/>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Sensibil</w:t>
            </w:r>
          </w:p>
        </w:tc>
        <w:tc>
          <w:tcPr>
            <w:tcW w:w="1276" w:type="dxa"/>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Mai puțin sensibil</w:t>
            </w:r>
          </w:p>
        </w:tc>
      </w:tr>
      <w:tr w:rsidR="00D87273" w:rsidRPr="00ED2933" w:rsidTr="00081C26">
        <w:tc>
          <w:tcPr>
            <w:tcW w:w="1384"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992"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701"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276"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418"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417"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276"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r>
    </w:tbl>
    <w:p w:rsidR="00D87273" w:rsidRPr="00ED2933" w:rsidRDefault="00D87273" w:rsidP="00081C26">
      <w:pPr>
        <w:spacing w:after="0" w:line="240" w:lineRule="auto"/>
        <w:contextualSpacing/>
        <w:rPr>
          <w:lang w:val="ro-RO"/>
        </w:rPr>
      </w:pPr>
      <w:r w:rsidRPr="00ED2933">
        <w:rPr>
          <w:rFonts w:ascii="Arial" w:hAnsi="Arial" w:cs="Arial"/>
          <w:sz w:val="24"/>
          <w:szCs w:val="24"/>
          <w:lang w:val="ro-RO"/>
        </w:rPr>
        <w:t>Nu este cazul.</w:t>
      </w:r>
    </w:p>
    <w:p w:rsidR="004300A3" w:rsidRDefault="004300A3" w:rsidP="00081C26">
      <w:pPr>
        <w:spacing w:after="0" w:line="240" w:lineRule="auto"/>
        <w:contextualSpacing/>
        <w:rPr>
          <w:rFonts w:ascii="Arial" w:hAnsi="Arial" w:cs="Arial"/>
          <w:sz w:val="24"/>
          <w:szCs w:val="24"/>
          <w:lang w:val="ro-RO"/>
        </w:rPr>
      </w:pPr>
    </w:p>
    <w:p w:rsidR="00921134" w:rsidRPr="00ED2933" w:rsidRDefault="00921134" w:rsidP="00081C26">
      <w:pPr>
        <w:keepNext/>
        <w:keepLines/>
        <w:spacing w:before="240" w:after="0" w:line="240" w:lineRule="auto"/>
        <w:contextualSpacing/>
        <w:outlineLvl w:val="0"/>
        <w:rPr>
          <w:rFonts w:ascii="Arial" w:eastAsia="Times New Roman" w:hAnsi="Arial" w:cs="Arial"/>
          <w:b/>
          <w:sz w:val="24"/>
          <w:szCs w:val="24"/>
          <w:lang w:val="ro-RO"/>
        </w:rPr>
      </w:pPr>
      <w:r w:rsidRPr="00ED2933">
        <w:rPr>
          <w:rFonts w:ascii="Arial" w:eastAsia="Times New Roman" w:hAnsi="Arial" w:cs="Arial"/>
          <w:b/>
          <w:sz w:val="24"/>
          <w:szCs w:val="24"/>
          <w:lang w:val="ro-RO"/>
        </w:rPr>
        <w:t>III. Monitorizarea mediului</w:t>
      </w:r>
    </w:p>
    <w:p w:rsidR="00921134" w:rsidRPr="00ED2933" w:rsidRDefault="00921134" w:rsidP="00081C26">
      <w:pPr>
        <w:autoSpaceDE w:val="0"/>
        <w:autoSpaceDN w:val="0"/>
        <w:adjustRightInd w:val="0"/>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 xml:space="preserve"> </w:t>
      </w:r>
    </w:p>
    <w:p w:rsidR="00921134" w:rsidRPr="00ED2933" w:rsidRDefault="00921134" w:rsidP="00081C26">
      <w:pPr>
        <w:keepNext/>
        <w:spacing w:after="0" w:line="240" w:lineRule="auto"/>
        <w:ind w:firstLine="34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921134" w:rsidRPr="00ED2933" w:rsidRDefault="00921134" w:rsidP="00081C26">
      <w:pPr>
        <w:autoSpaceDE w:val="0"/>
        <w:autoSpaceDN w:val="0"/>
        <w:adjustRightInd w:val="0"/>
        <w:spacing w:after="0" w:line="240" w:lineRule="auto"/>
        <w:ind w:left="720"/>
        <w:contextualSpacing/>
        <w:jc w:val="both"/>
        <w:rPr>
          <w:rFonts w:ascii="Arial" w:hAnsi="Arial" w:cs="Arial"/>
          <w:sz w:val="24"/>
          <w:szCs w:val="24"/>
          <w:lang w:val="ro-RO"/>
        </w:rPr>
      </w:pPr>
      <w:r w:rsidRPr="00ED2933">
        <w:rPr>
          <w:rFonts w:ascii="Arial" w:hAnsi="Arial" w:cs="Arial"/>
          <w:sz w:val="24"/>
          <w:szCs w:val="24"/>
          <w:lang w:val="ro-RO"/>
        </w:rPr>
        <w:t xml:space="preserve"> </w:t>
      </w:r>
    </w:p>
    <w:p w:rsidR="00921134" w:rsidRPr="00ED2933" w:rsidRDefault="00921134" w:rsidP="00081C26">
      <w:pPr>
        <w:tabs>
          <w:tab w:val="left" w:pos="851"/>
        </w:tabs>
        <w:suppressAutoHyphens/>
        <w:spacing w:after="0" w:line="240" w:lineRule="auto"/>
        <w:ind w:left="720" w:hanging="294"/>
        <w:contextualSpacing/>
        <w:rPr>
          <w:rFonts w:ascii="Arial" w:eastAsia="Calibri" w:hAnsi="Arial" w:cs="Arial"/>
          <w:b/>
          <w:sz w:val="24"/>
          <w:szCs w:val="24"/>
          <w:lang w:eastAsia="ar-SA"/>
        </w:rPr>
      </w:pPr>
      <w:r w:rsidRPr="00ED2933">
        <w:rPr>
          <w:rFonts w:ascii="Arial" w:eastAsia="Calibri" w:hAnsi="Arial" w:cs="Arial"/>
          <w:b/>
          <w:sz w:val="24"/>
          <w:szCs w:val="24"/>
          <w:lang w:eastAsia="ar-SA"/>
        </w:rPr>
        <w:tab/>
        <w:t>Monitorizarea aerului</w:t>
      </w: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1832"/>
        <w:gridCol w:w="1712"/>
        <w:gridCol w:w="1559"/>
        <w:gridCol w:w="1134"/>
        <w:gridCol w:w="1701"/>
      </w:tblGrid>
      <w:tr w:rsidR="00921134" w:rsidRPr="00ED2933" w:rsidTr="00081C26">
        <w:tc>
          <w:tcPr>
            <w:tcW w:w="1384"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lang w:eastAsia="ar-SA"/>
              </w:rPr>
              <w:t xml:space="preserve"> </w:t>
            </w:r>
            <w:r w:rsidRPr="00ED2933">
              <w:rPr>
                <w:rFonts w:ascii="Arial" w:eastAsia="Calibri" w:hAnsi="Arial" w:cs="Arial"/>
                <w:b/>
                <w:sz w:val="20"/>
                <w:szCs w:val="24"/>
                <w:lang w:eastAsia="ar-SA"/>
              </w:rPr>
              <w:t>Cod CAEN Rev.2</w:t>
            </w:r>
          </w:p>
        </w:tc>
        <w:tc>
          <w:tcPr>
            <w:tcW w:w="1832"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Denumire coș</w:t>
            </w:r>
          </w:p>
        </w:tc>
        <w:tc>
          <w:tcPr>
            <w:tcW w:w="1712"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Poluant</w:t>
            </w:r>
          </w:p>
        </w:tc>
        <w:tc>
          <w:tcPr>
            <w:tcW w:w="1559"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Tip de monitorizare</w:t>
            </w:r>
          </w:p>
        </w:tc>
        <w:tc>
          <w:tcPr>
            <w:tcW w:w="1134"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Frecvență</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Metodă de analiză</w:t>
            </w:r>
          </w:p>
        </w:tc>
      </w:tr>
      <w:tr w:rsidR="00921134" w:rsidRPr="00ED2933" w:rsidTr="00081C26">
        <w:tc>
          <w:tcPr>
            <w:tcW w:w="1384"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832"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12"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559"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134"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r>
    </w:tbl>
    <w:p w:rsidR="00921134" w:rsidRPr="00ED2933" w:rsidRDefault="00921134" w:rsidP="00081C26">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921134" w:rsidRPr="00ED2933" w:rsidRDefault="00921134" w:rsidP="00081C26">
      <w:pPr>
        <w:suppressAutoHyphens/>
        <w:spacing w:after="0" w:line="240" w:lineRule="auto"/>
        <w:contextualSpacing/>
        <w:rPr>
          <w:rFonts w:ascii="Arial" w:eastAsia="Calibri" w:hAnsi="Arial" w:cs="Arial"/>
          <w:sz w:val="24"/>
          <w:szCs w:val="24"/>
          <w:lang w:eastAsia="ar-SA"/>
        </w:rPr>
      </w:pPr>
    </w:p>
    <w:p w:rsidR="00921134" w:rsidRPr="00ED2933" w:rsidRDefault="00921134" w:rsidP="00081C26">
      <w:pPr>
        <w:suppressAutoHyphens/>
        <w:spacing w:after="0" w:line="240" w:lineRule="auto"/>
        <w:ind w:left="720"/>
        <w:contextualSpacing/>
        <w:rPr>
          <w:rFonts w:ascii="Arial" w:eastAsia="Calibri" w:hAnsi="Arial" w:cs="Arial"/>
          <w:b/>
          <w:sz w:val="24"/>
          <w:szCs w:val="24"/>
          <w:lang w:eastAsia="ar-SA"/>
        </w:rPr>
      </w:pPr>
      <w:r w:rsidRPr="00ED2933">
        <w:rPr>
          <w:rFonts w:ascii="Arial" w:eastAsia="Calibri" w:hAnsi="Arial" w:cs="Arial"/>
          <w:b/>
          <w:sz w:val="24"/>
          <w:szCs w:val="24"/>
          <w:lang w:eastAsia="ar-SA"/>
        </w:rPr>
        <w:t>Monitorizarea apei</w:t>
      </w: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1701"/>
        <w:gridCol w:w="1701"/>
        <w:gridCol w:w="1559"/>
        <w:gridCol w:w="1134"/>
        <w:gridCol w:w="1701"/>
      </w:tblGrid>
      <w:tr w:rsidR="00921134" w:rsidRPr="00ED2933" w:rsidTr="00081C26">
        <w:tc>
          <w:tcPr>
            <w:tcW w:w="1526"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sz w:val="24"/>
                <w:szCs w:val="24"/>
                <w:lang w:eastAsia="ar-SA"/>
              </w:rPr>
              <w:t xml:space="preserve"> </w:t>
            </w:r>
            <w:r w:rsidRPr="00ED2933">
              <w:rPr>
                <w:rFonts w:ascii="Arial" w:eastAsia="Calibri" w:hAnsi="Arial" w:cs="Arial"/>
                <w:b/>
                <w:sz w:val="20"/>
                <w:szCs w:val="24"/>
                <w:lang w:eastAsia="ar-SA"/>
              </w:rPr>
              <w:t>Loc de prelevare</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Natura apei</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Indicator de calitate</w:t>
            </w:r>
          </w:p>
        </w:tc>
        <w:tc>
          <w:tcPr>
            <w:tcW w:w="1559"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Tip de monitorizare</w:t>
            </w:r>
          </w:p>
        </w:tc>
        <w:tc>
          <w:tcPr>
            <w:tcW w:w="1134"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Frecvență</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Metodă de analiză</w:t>
            </w:r>
          </w:p>
        </w:tc>
      </w:tr>
      <w:tr w:rsidR="00921134" w:rsidRPr="00ED2933" w:rsidTr="00081C26">
        <w:tc>
          <w:tcPr>
            <w:tcW w:w="1526"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559"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134"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r>
    </w:tbl>
    <w:p w:rsidR="00921134" w:rsidRPr="00ED2933" w:rsidRDefault="00921134" w:rsidP="003C6C5E">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4300A3" w:rsidRPr="00ED2933" w:rsidRDefault="004300A3" w:rsidP="003C6C5E">
      <w:pPr>
        <w:spacing w:after="0" w:line="240" w:lineRule="auto"/>
        <w:contextualSpacing/>
        <w:rPr>
          <w:rFonts w:ascii="Arial" w:hAnsi="Arial" w:cs="Arial"/>
          <w:lang w:val="ro-RO"/>
        </w:rPr>
      </w:pPr>
    </w:p>
    <w:p w:rsidR="00921134" w:rsidRPr="00ED2933" w:rsidRDefault="00921134" w:rsidP="00081C26">
      <w:pPr>
        <w:suppressAutoHyphens/>
        <w:spacing w:after="0" w:line="240" w:lineRule="auto"/>
        <w:ind w:left="426" w:firstLine="294"/>
        <w:contextualSpacing/>
        <w:rPr>
          <w:rFonts w:ascii="Arial" w:eastAsia="Calibri" w:hAnsi="Arial" w:cs="Arial"/>
          <w:b/>
          <w:sz w:val="24"/>
          <w:szCs w:val="24"/>
          <w:lang w:eastAsia="ar-SA"/>
        </w:rPr>
      </w:pPr>
      <w:r w:rsidRPr="00ED2933">
        <w:rPr>
          <w:rFonts w:ascii="Arial" w:eastAsia="Calibri" w:hAnsi="Arial" w:cs="Arial"/>
          <w:b/>
          <w:sz w:val="24"/>
          <w:szCs w:val="24"/>
          <w:lang w:eastAsia="ar-SA"/>
        </w:rPr>
        <w:t>Monitorizarea apei subterane</w:t>
      </w: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1701"/>
        <w:gridCol w:w="1701"/>
        <w:gridCol w:w="1559"/>
        <w:gridCol w:w="2835"/>
      </w:tblGrid>
      <w:tr w:rsidR="00921134" w:rsidRPr="00ED2933" w:rsidTr="00CB37F0">
        <w:tc>
          <w:tcPr>
            <w:tcW w:w="1526"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Loc de prelevare</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Indicator de calitate</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Tip de monitorizare</w:t>
            </w:r>
          </w:p>
        </w:tc>
        <w:tc>
          <w:tcPr>
            <w:tcW w:w="1559"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Frecvență</w:t>
            </w:r>
          </w:p>
        </w:tc>
        <w:tc>
          <w:tcPr>
            <w:tcW w:w="2835"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Metodă de analiză</w:t>
            </w:r>
          </w:p>
        </w:tc>
      </w:tr>
      <w:tr w:rsidR="00921134" w:rsidRPr="00ED2933" w:rsidTr="00CB37F0">
        <w:tc>
          <w:tcPr>
            <w:tcW w:w="1526"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559"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2835"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r>
    </w:tbl>
    <w:p w:rsidR="00921134" w:rsidRDefault="00921134" w:rsidP="00081C26">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FF7200" w:rsidRPr="00ED2933" w:rsidRDefault="00FF7200" w:rsidP="00081C26">
      <w:pPr>
        <w:spacing w:after="0" w:line="240" w:lineRule="auto"/>
        <w:contextualSpacing/>
        <w:rPr>
          <w:rFonts w:ascii="Arial" w:hAnsi="Arial" w:cs="Arial"/>
          <w:lang w:val="ro-RO"/>
        </w:rPr>
      </w:pPr>
    </w:p>
    <w:p w:rsidR="00921134" w:rsidRPr="00ED2933" w:rsidRDefault="00921134" w:rsidP="00081C26">
      <w:pPr>
        <w:suppressAutoHyphens/>
        <w:spacing w:after="0" w:line="240" w:lineRule="auto"/>
        <w:ind w:left="426" w:firstLine="294"/>
        <w:contextualSpacing/>
        <w:rPr>
          <w:rFonts w:ascii="Arial" w:eastAsia="Calibri" w:hAnsi="Arial" w:cs="Arial"/>
          <w:b/>
          <w:sz w:val="24"/>
          <w:szCs w:val="24"/>
          <w:lang w:eastAsia="ar-SA"/>
        </w:rPr>
      </w:pPr>
      <w:r w:rsidRPr="00ED2933">
        <w:rPr>
          <w:rFonts w:ascii="Arial" w:eastAsia="Calibri" w:hAnsi="Arial" w:cs="Arial"/>
          <w:b/>
          <w:sz w:val="24"/>
          <w:szCs w:val="24"/>
          <w:lang w:eastAsia="ar-SA"/>
        </w:rPr>
        <w:t>Monitorizarea solului</w:t>
      </w: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091"/>
        <w:gridCol w:w="1559"/>
      </w:tblGrid>
      <w:tr w:rsidR="00921134" w:rsidRPr="00ED2933" w:rsidTr="00CB37F0">
        <w:tc>
          <w:tcPr>
            <w:tcW w:w="1668"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Loc de prelevare</w:t>
            </w:r>
          </w:p>
        </w:tc>
        <w:tc>
          <w:tcPr>
            <w:tcW w:w="1668"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Adâncime (cm)</w:t>
            </w:r>
          </w:p>
        </w:tc>
        <w:tc>
          <w:tcPr>
            <w:tcW w:w="1668"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Indicator analizat</w:t>
            </w:r>
          </w:p>
        </w:tc>
        <w:tc>
          <w:tcPr>
            <w:tcW w:w="1668"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Tip de monitorizare</w:t>
            </w:r>
          </w:p>
        </w:tc>
        <w:tc>
          <w:tcPr>
            <w:tcW w:w="109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Frecvență</w:t>
            </w:r>
          </w:p>
        </w:tc>
        <w:tc>
          <w:tcPr>
            <w:tcW w:w="1559"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Metodă de analiză</w:t>
            </w:r>
          </w:p>
        </w:tc>
      </w:tr>
      <w:tr w:rsidR="00921134" w:rsidRPr="00ED2933" w:rsidTr="00CB37F0">
        <w:tc>
          <w:tcPr>
            <w:tcW w:w="1668"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668"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668"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668"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09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559"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r>
    </w:tbl>
    <w:p w:rsidR="00921134" w:rsidRDefault="00921134" w:rsidP="00AD6CBD">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8B7CE3" w:rsidRPr="00ED2933" w:rsidRDefault="008B7CE3" w:rsidP="00AD6CBD">
      <w:pPr>
        <w:spacing w:after="0" w:line="240" w:lineRule="auto"/>
        <w:contextualSpacing/>
        <w:rPr>
          <w:rFonts w:ascii="Arial" w:hAnsi="Arial" w:cs="Arial"/>
          <w:lang w:val="ro-RO"/>
        </w:rPr>
      </w:pPr>
    </w:p>
    <w:p w:rsidR="00921134" w:rsidRPr="00ED2933" w:rsidRDefault="00921134" w:rsidP="00AD6CBD">
      <w:pPr>
        <w:keepNext/>
        <w:spacing w:after="0" w:line="240" w:lineRule="auto"/>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2</w:t>
      </w:r>
      <w:r w:rsidRPr="00ED2933">
        <w:rPr>
          <w:rFonts w:ascii="Times New Roman" w:eastAsia="Times New Roman" w:hAnsi="Times New Roman" w:cs="Times New Roman"/>
          <w:b/>
          <w:bCs/>
          <w:sz w:val="24"/>
          <w:szCs w:val="24"/>
          <w:lang w:val="ro-RO" w:eastAsia="ro-RO"/>
        </w:rPr>
        <w:t xml:space="preserve">. </w:t>
      </w:r>
      <w:r w:rsidRPr="00ED2933">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CE32C4" w:rsidRDefault="00921134" w:rsidP="00AD6CBD">
      <w:pPr>
        <w:spacing w:after="0" w:line="240" w:lineRule="auto"/>
        <w:contextualSpacing/>
        <w:rPr>
          <w:rFonts w:ascii="Arial" w:hAnsi="Arial" w:cs="Arial"/>
          <w:lang w:val="ro-RO"/>
        </w:rPr>
      </w:pPr>
      <w:r w:rsidRPr="00ED2933">
        <w:rPr>
          <w:rFonts w:ascii="Arial" w:hAnsi="Arial" w:cs="Arial"/>
          <w:lang w:val="ro-RO"/>
        </w:rPr>
        <w:t xml:space="preserve">                        </w:t>
      </w:r>
    </w:p>
    <w:p w:rsidR="00921134" w:rsidRPr="00ED2933" w:rsidRDefault="00921134" w:rsidP="00AD6CBD">
      <w:pPr>
        <w:spacing w:after="0" w:line="240" w:lineRule="auto"/>
        <w:contextualSpacing/>
        <w:rPr>
          <w:rFonts w:ascii="Arial" w:eastAsia="Times New Roman" w:hAnsi="Arial" w:cs="Arial"/>
          <w:b/>
          <w:sz w:val="24"/>
          <w:szCs w:val="24"/>
          <w:lang w:val="ro-RO"/>
        </w:rPr>
      </w:pPr>
      <w:r w:rsidRPr="00ED2933">
        <w:rPr>
          <w:rFonts w:ascii="Arial" w:hAnsi="Arial" w:cs="Arial"/>
          <w:lang w:val="ro-RO"/>
        </w:rPr>
        <w:t xml:space="preserve"> </w:t>
      </w:r>
      <w:r w:rsidRPr="00ED2933">
        <w:rPr>
          <w:rFonts w:ascii="Arial" w:eastAsia="Times New Roman" w:hAnsi="Arial" w:cs="Arial"/>
          <w:b/>
          <w:sz w:val="24"/>
          <w:szCs w:val="24"/>
          <w:lang w:val="ro-RO"/>
        </w:rPr>
        <w:t>IV. Modul de gospodărire a deșeurilor și a ambalajelor</w:t>
      </w:r>
    </w:p>
    <w:p w:rsidR="00687D5F" w:rsidRPr="00ED2933" w:rsidRDefault="00687D5F" w:rsidP="00AD6CBD">
      <w:pPr>
        <w:autoSpaceDE w:val="0"/>
        <w:autoSpaceDN w:val="0"/>
        <w:adjustRightInd w:val="0"/>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 xml:space="preserve"> </w:t>
      </w:r>
    </w:p>
    <w:p w:rsidR="00687D5F" w:rsidRDefault="00687D5F" w:rsidP="00A37E19">
      <w:pPr>
        <w:pStyle w:val="Heading2"/>
        <w:numPr>
          <w:ilvl w:val="0"/>
          <w:numId w:val="12"/>
        </w:numPr>
        <w:contextualSpacing/>
        <w:rPr>
          <w:rFonts w:ascii="Arial" w:hAnsi="Arial" w:cs="Arial"/>
        </w:rPr>
      </w:pPr>
      <w:r w:rsidRPr="00ED2933">
        <w:rPr>
          <w:rFonts w:ascii="Arial" w:hAnsi="Arial" w:cs="Arial"/>
        </w:rPr>
        <w:t xml:space="preserve">Deșeuri produse </w:t>
      </w:r>
    </w:p>
    <w:tbl>
      <w:tblPr>
        <w:tblW w:w="9816"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1"/>
        <w:gridCol w:w="1134"/>
        <w:gridCol w:w="1276"/>
        <w:gridCol w:w="992"/>
        <w:gridCol w:w="854"/>
        <w:gridCol w:w="1134"/>
        <w:gridCol w:w="1106"/>
        <w:gridCol w:w="2409"/>
      </w:tblGrid>
      <w:tr w:rsidR="009D3AED" w:rsidRPr="00A16990" w:rsidTr="0027268C">
        <w:trPr>
          <w:cantSplit/>
          <w:trHeight w:val="666"/>
          <w:tblHeader/>
          <w:jc w:val="center"/>
        </w:trPr>
        <w:tc>
          <w:tcPr>
            <w:tcW w:w="911"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Cod deșeu</w:t>
            </w:r>
          </w:p>
        </w:tc>
        <w:tc>
          <w:tcPr>
            <w:tcW w:w="1134"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Denumire deșeu</w:t>
            </w:r>
          </w:p>
        </w:tc>
        <w:tc>
          <w:tcPr>
            <w:tcW w:w="1276"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Sursă generatoare</w:t>
            </w:r>
          </w:p>
        </w:tc>
        <w:tc>
          <w:tcPr>
            <w:tcW w:w="992"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Cantitate</w:t>
            </w:r>
          </w:p>
        </w:tc>
        <w:tc>
          <w:tcPr>
            <w:tcW w:w="854"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UM</w:t>
            </w:r>
          </w:p>
        </w:tc>
        <w:tc>
          <w:tcPr>
            <w:tcW w:w="1134"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Pr>
                <w:rFonts w:ascii="Arial" w:eastAsia="Times New Roman" w:hAnsi="Arial" w:cs="Arial"/>
                <w:b/>
                <w:sz w:val="20"/>
                <w:szCs w:val="20"/>
                <w:lang w:val="ro-RO"/>
              </w:rPr>
              <w:t>Operațiune valorificare</w:t>
            </w:r>
            <w:r w:rsidRPr="00A16990">
              <w:rPr>
                <w:rFonts w:ascii="Arial" w:eastAsia="Times New Roman" w:hAnsi="Arial" w:cs="Arial"/>
                <w:b/>
                <w:sz w:val="20"/>
                <w:szCs w:val="20"/>
                <w:lang w:val="ro-RO"/>
              </w:rPr>
              <w:t>/ eliminare</w:t>
            </w:r>
          </w:p>
        </w:tc>
        <w:tc>
          <w:tcPr>
            <w:tcW w:w="1106"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Cod operațiune</w:t>
            </w:r>
          </w:p>
        </w:tc>
        <w:tc>
          <w:tcPr>
            <w:tcW w:w="2409"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Denumire operațiune</w:t>
            </w:r>
          </w:p>
        </w:tc>
      </w:tr>
      <w:tr w:rsidR="00670568" w:rsidRPr="00A16990" w:rsidTr="0027268C">
        <w:trPr>
          <w:jc w:val="center"/>
        </w:trPr>
        <w:tc>
          <w:tcPr>
            <w:tcW w:w="911" w:type="dxa"/>
            <w:tcBorders>
              <w:top w:val="single" w:sz="4" w:space="0" w:color="auto"/>
              <w:left w:val="single" w:sz="4" w:space="0" w:color="auto"/>
              <w:bottom w:val="single" w:sz="4" w:space="0" w:color="auto"/>
              <w:right w:val="single" w:sz="4" w:space="0" w:color="auto"/>
            </w:tcBorders>
            <w:shd w:val="clear" w:color="auto" w:fill="auto"/>
          </w:tcPr>
          <w:p w:rsidR="00670568" w:rsidRPr="00A16990"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A16990">
              <w:rPr>
                <w:rFonts w:ascii="Arial" w:eastAsia="Times New Roman" w:hAnsi="Arial" w:cs="Arial"/>
                <w:sz w:val="20"/>
                <w:szCs w:val="20"/>
                <w:lang w:val="ro-RO"/>
              </w:rPr>
              <w:t>20 03 01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568" w:rsidRPr="00A16990"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A16990">
              <w:rPr>
                <w:rFonts w:ascii="Arial" w:eastAsia="Times New Roman" w:hAnsi="Arial" w:cs="Arial"/>
                <w:sz w:val="20"/>
                <w:szCs w:val="20"/>
                <w:lang w:val="ro-RO"/>
              </w:rPr>
              <w:t>deseuri municipale amestecate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568" w:rsidRPr="00A16990"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A16990">
              <w:rPr>
                <w:rFonts w:ascii="Arial" w:eastAsia="Times New Roman" w:hAnsi="Arial" w:cs="Arial"/>
                <w:sz w:val="20"/>
                <w:szCs w:val="20"/>
                <w:lang w:val="ro-RO"/>
              </w:rPr>
              <w:t>salubrizare incintă proprie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0568" w:rsidRPr="00670568" w:rsidRDefault="00670568" w:rsidP="00A47B15">
            <w:pPr>
              <w:snapToGrid w:val="0"/>
              <w:spacing w:before="40"/>
              <w:contextualSpacing/>
              <w:jc w:val="center"/>
              <w:rPr>
                <w:rFonts w:ascii="Arial" w:hAnsi="Arial" w:cs="Arial"/>
                <w:sz w:val="20"/>
                <w:szCs w:val="20"/>
                <w:lang w:val="ro-RO"/>
              </w:rPr>
            </w:pPr>
            <w:r w:rsidRPr="00670568">
              <w:rPr>
                <w:rFonts w:ascii="Arial" w:hAnsi="Arial" w:cs="Arial"/>
                <w:sz w:val="20"/>
                <w:szCs w:val="20"/>
                <w:lang w:val="ro-RO"/>
              </w:rPr>
              <w:t>4</w:t>
            </w:r>
            <w:r>
              <w:rPr>
                <w:rFonts w:ascii="Arial" w:hAnsi="Arial" w:cs="Arial"/>
                <w:sz w:val="20"/>
                <w:szCs w:val="20"/>
                <w:lang w:val="ro-RO"/>
              </w:rPr>
              <w:t>,00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70568" w:rsidRPr="00670568" w:rsidRDefault="003476D5" w:rsidP="003476D5">
            <w:pPr>
              <w:snapToGrid w:val="0"/>
              <w:spacing w:before="40"/>
              <w:contextualSpacing/>
              <w:jc w:val="center"/>
              <w:rPr>
                <w:rFonts w:ascii="Arial" w:hAnsi="Arial" w:cs="Arial"/>
                <w:sz w:val="20"/>
                <w:szCs w:val="20"/>
                <w:lang w:val="ro-RO"/>
              </w:rPr>
            </w:pPr>
            <w:r>
              <w:rPr>
                <w:rFonts w:ascii="Arial" w:hAnsi="Arial" w:cs="Arial"/>
                <w:sz w:val="20"/>
                <w:szCs w:val="20"/>
                <w:lang w:val="ro-RO"/>
              </w:rPr>
              <w:t>metri</w:t>
            </w:r>
            <w:r w:rsidR="0027268C">
              <w:rPr>
                <w:rFonts w:ascii="Arial" w:hAnsi="Arial" w:cs="Arial"/>
                <w:sz w:val="20"/>
                <w:szCs w:val="20"/>
                <w:lang w:val="ro-RO"/>
              </w:rPr>
              <w:t>cub</w:t>
            </w:r>
            <w:r w:rsidR="00670568" w:rsidRPr="00670568">
              <w:rPr>
                <w:rFonts w:ascii="Arial" w:hAnsi="Arial" w:cs="Arial"/>
                <w:sz w:val="20"/>
                <w:szCs w:val="20"/>
                <w:lang w:val="ro-RO"/>
              </w:rPr>
              <w:t>/ luna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568" w:rsidRPr="00A16990"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A16990">
              <w:rPr>
                <w:rFonts w:ascii="Arial" w:eastAsia="Times New Roman" w:hAnsi="Arial" w:cs="Arial"/>
                <w:sz w:val="20"/>
                <w:szCs w:val="20"/>
                <w:lang w:val="ro-RO"/>
              </w:rPr>
              <w:t>Eliminare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670568" w:rsidRPr="00A16990"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D 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70568" w:rsidRPr="00A16990"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716B84">
              <w:rPr>
                <w:rFonts w:ascii="Arial" w:eastAsia="Times New Roman" w:hAnsi="Arial" w:cs="Arial"/>
                <w:sz w:val="20"/>
                <w:szCs w:val="20"/>
                <w:lang w:val="ro-RO"/>
              </w:rPr>
              <w:t>Depozitarea in depozite special amenajate (de exemplu, dispunerea in celule etanse separate, care sunt acoperite si izolate unele fata de celelalte si fata de mediu si altele asemenea)</w:t>
            </w:r>
          </w:p>
        </w:tc>
      </w:tr>
    </w:tbl>
    <w:p w:rsidR="00AD6CBD" w:rsidRPr="00ED2933" w:rsidRDefault="00AD6CBD" w:rsidP="00081C26">
      <w:pPr>
        <w:autoSpaceDE w:val="0"/>
        <w:autoSpaceDN w:val="0"/>
        <w:adjustRightInd w:val="0"/>
        <w:spacing w:after="0" w:line="240" w:lineRule="auto"/>
        <w:contextualSpacing/>
        <w:jc w:val="both"/>
        <w:rPr>
          <w:rFonts w:ascii="Arial" w:eastAsia="Times New Roman" w:hAnsi="Arial" w:cs="Arial"/>
          <w:sz w:val="24"/>
          <w:szCs w:val="24"/>
          <w:lang w:val="ro-RO"/>
        </w:rPr>
      </w:pPr>
    </w:p>
    <w:p w:rsidR="00687D5F" w:rsidRDefault="003A3587" w:rsidP="00A37E19">
      <w:pPr>
        <w:pStyle w:val="Heading2"/>
        <w:numPr>
          <w:ilvl w:val="0"/>
          <w:numId w:val="12"/>
        </w:numPr>
        <w:contextualSpacing/>
        <w:rPr>
          <w:rFonts w:ascii="Arial" w:hAnsi="Arial" w:cs="Arial"/>
          <w:b w:val="0"/>
        </w:rPr>
      </w:pPr>
      <w:r w:rsidRPr="00ED2933">
        <w:rPr>
          <w:rFonts w:ascii="Arial" w:hAnsi="Arial" w:cs="Arial"/>
        </w:rPr>
        <w:t>Deșeuri colectate</w:t>
      </w:r>
      <w:r w:rsidR="00687D5F" w:rsidRPr="00ED2933">
        <w:rPr>
          <w:rFonts w:ascii="Arial" w:hAnsi="Arial" w:cs="Arial"/>
          <w:spacing w:val="-1"/>
        </w:rPr>
        <w:t xml:space="preserve"> </w:t>
      </w:r>
      <w:r w:rsidR="00687D5F" w:rsidRPr="00ED2933">
        <w:rPr>
          <w:rFonts w:ascii="Arial" w:hAnsi="Arial" w:cs="Arial"/>
          <w:b w:val="0"/>
          <w:spacing w:val="-1"/>
        </w:rPr>
        <w:t>(</w:t>
      </w:r>
      <w:r w:rsidR="00687D5F" w:rsidRPr="00ED2933">
        <w:rPr>
          <w:rFonts w:ascii="Arial" w:hAnsi="Arial" w:cs="Arial"/>
          <w:b w:val="0"/>
        </w:rPr>
        <w:t xml:space="preserve">cantităţile sunt </w:t>
      </w:r>
      <w:r w:rsidR="00646A34">
        <w:rPr>
          <w:rFonts w:ascii="Arial" w:hAnsi="Arial" w:cs="Arial"/>
          <w:b w:val="0"/>
        </w:rPr>
        <w:t xml:space="preserve">declarate de titular și sunt </w:t>
      </w:r>
      <w:r w:rsidR="00687D5F" w:rsidRPr="00ED2933">
        <w:rPr>
          <w:rFonts w:ascii="Arial" w:hAnsi="Arial" w:cs="Arial"/>
          <w:b w:val="0"/>
        </w:rPr>
        <w:t>variabile</w:t>
      </w:r>
      <w:r w:rsidRPr="00ED2933">
        <w:rPr>
          <w:rFonts w:ascii="Arial" w:hAnsi="Arial" w:cs="Arial"/>
          <w:b w:val="0"/>
        </w:rPr>
        <w:t>)</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9"/>
        <w:gridCol w:w="1701"/>
        <w:gridCol w:w="1134"/>
        <w:gridCol w:w="850"/>
        <w:gridCol w:w="1134"/>
        <w:gridCol w:w="1134"/>
        <w:gridCol w:w="2835"/>
      </w:tblGrid>
      <w:tr w:rsidR="00687D5F" w:rsidRPr="00924460" w:rsidTr="00691B2D">
        <w:trPr>
          <w:cantSplit/>
          <w:trHeight w:val="597"/>
          <w:tblHeader/>
        </w:trPr>
        <w:tc>
          <w:tcPr>
            <w:tcW w:w="959"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Cod deșeu</w:t>
            </w:r>
          </w:p>
        </w:tc>
        <w:tc>
          <w:tcPr>
            <w:tcW w:w="1701"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Denumire deșeu</w:t>
            </w:r>
          </w:p>
        </w:tc>
        <w:tc>
          <w:tcPr>
            <w:tcW w:w="1134"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Cantitate</w:t>
            </w:r>
            <w:r w:rsidR="00924460" w:rsidRPr="00924460">
              <w:rPr>
                <w:rFonts w:ascii="Arial" w:eastAsia="Times New Roman" w:hAnsi="Arial" w:cs="Arial"/>
                <w:b/>
                <w:sz w:val="20"/>
                <w:szCs w:val="20"/>
                <w:lang w:val="ro-RO"/>
              </w:rPr>
              <w:t>**</w:t>
            </w:r>
          </w:p>
        </w:tc>
        <w:tc>
          <w:tcPr>
            <w:tcW w:w="850"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UM</w:t>
            </w:r>
          </w:p>
          <w:p w:rsidR="00225784" w:rsidRPr="00924460" w:rsidRDefault="00225784" w:rsidP="00660D94">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 xml:space="preserve">(medie </w:t>
            </w:r>
            <w:r w:rsidR="00660D94">
              <w:rPr>
                <w:rFonts w:ascii="Arial" w:eastAsia="Times New Roman" w:hAnsi="Arial" w:cs="Arial"/>
                <w:b/>
                <w:sz w:val="20"/>
                <w:szCs w:val="20"/>
                <w:lang w:val="ro-RO"/>
              </w:rPr>
              <w:t>anuală</w:t>
            </w:r>
            <w:r w:rsidRPr="00924460">
              <w:rPr>
                <w:rFonts w:ascii="Arial" w:eastAsia="Times New Roman" w:hAnsi="Arial" w:cs="Arial"/>
                <w:b/>
                <w:sz w:val="20"/>
                <w:szCs w:val="20"/>
                <w:lang w:val="ro-RO"/>
              </w:rPr>
              <w:t>)</w:t>
            </w:r>
          </w:p>
        </w:tc>
        <w:tc>
          <w:tcPr>
            <w:tcW w:w="1134" w:type="dxa"/>
            <w:shd w:val="clear" w:color="auto" w:fill="C0C0C0"/>
            <w:vAlign w:val="center"/>
          </w:tcPr>
          <w:p w:rsidR="00687D5F" w:rsidRPr="00924460" w:rsidRDefault="00081C26"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Operațiune valorificare</w:t>
            </w:r>
            <w:r w:rsidR="00687D5F" w:rsidRPr="00924460">
              <w:rPr>
                <w:rFonts w:ascii="Arial" w:eastAsia="Times New Roman" w:hAnsi="Arial" w:cs="Arial"/>
                <w:b/>
                <w:sz w:val="20"/>
                <w:szCs w:val="20"/>
                <w:lang w:val="ro-RO"/>
              </w:rPr>
              <w:t>/ eliminare</w:t>
            </w:r>
          </w:p>
        </w:tc>
        <w:tc>
          <w:tcPr>
            <w:tcW w:w="1134"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 xml:space="preserve">Cod operațiune  </w:t>
            </w:r>
          </w:p>
        </w:tc>
        <w:tc>
          <w:tcPr>
            <w:tcW w:w="2835"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Denumire operațiune</w:t>
            </w:r>
            <w:r w:rsidR="006C2C28" w:rsidRPr="00924460">
              <w:rPr>
                <w:rFonts w:ascii="Arial" w:eastAsia="Times New Roman" w:hAnsi="Arial" w:cs="Arial"/>
                <w:b/>
                <w:sz w:val="20"/>
                <w:szCs w:val="20"/>
                <w:lang w:val="ro-RO"/>
              </w:rPr>
              <w:t>*</w:t>
            </w:r>
          </w:p>
        </w:tc>
      </w:tr>
      <w:tr w:rsidR="00646A34" w:rsidRPr="00924460" w:rsidTr="00691B2D">
        <w:tc>
          <w:tcPr>
            <w:tcW w:w="959"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15 01 01</w:t>
            </w:r>
          </w:p>
        </w:tc>
        <w:tc>
          <w:tcPr>
            <w:tcW w:w="1701" w:type="dxa"/>
            <w:shd w:val="clear" w:color="auto" w:fill="auto"/>
          </w:tcPr>
          <w:p w:rsidR="00646A34" w:rsidRPr="00924460" w:rsidRDefault="00646A34" w:rsidP="005B67B5">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ambalaje de hârtie și carton</w:t>
            </w:r>
          </w:p>
        </w:tc>
        <w:tc>
          <w:tcPr>
            <w:tcW w:w="1134" w:type="dxa"/>
            <w:shd w:val="clear" w:color="auto" w:fill="auto"/>
          </w:tcPr>
          <w:p w:rsidR="00646A34" w:rsidRPr="009B34BF" w:rsidRDefault="00646A34" w:rsidP="00DA1194">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sidR="00670568">
              <w:rPr>
                <w:rFonts w:ascii="Helvetica" w:eastAsia="Times New Roman" w:hAnsi="Helvetica" w:cs="Helvetica"/>
                <w:color w:val="26282A"/>
                <w:sz w:val="20"/>
                <w:szCs w:val="20"/>
                <w:lang w:val="es-ES" w:eastAsia="ro-RO"/>
              </w:rPr>
              <w:t>30</w:t>
            </w:r>
            <w:r>
              <w:rPr>
                <w:rFonts w:ascii="Helvetica" w:eastAsia="Times New Roman" w:hAnsi="Helvetica" w:cs="Helvetica"/>
                <w:color w:val="26282A"/>
                <w:sz w:val="20"/>
                <w:szCs w:val="20"/>
                <w:lang w:val="es-ES" w:eastAsia="ro-RO"/>
              </w:rPr>
              <w:t>,00</w:t>
            </w:r>
          </w:p>
        </w:tc>
        <w:tc>
          <w:tcPr>
            <w:tcW w:w="850" w:type="dxa"/>
            <w:shd w:val="clear" w:color="auto" w:fill="auto"/>
          </w:tcPr>
          <w:p w:rsidR="00646A34" w:rsidRPr="00924460" w:rsidRDefault="00646A34" w:rsidP="00670568">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Tone/</w:t>
            </w:r>
            <w:r w:rsidR="00670568">
              <w:rPr>
                <w:rFonts w:ascii="Arial" w:hAnsi="Arial" w:cs="Arial"/>
                <w:sz w:val="20"/>
                <w:szCs w:val="20"/>
                <w:lang w:val="es-ES"/>
              </w:rPr>
              <w:t>an</w:t>
            </w:r>
          </w:p>
        </w:tc>
        <w:tc>
          <w:tcPr>
            <w:tcW w:w="113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46A34" w:rsidRPr="00924460" w:rsidRDefault="00646A34"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15 01 02</w:t>
            </w:r>
          </w:p>
        </w:tc>
        <w:tc>
          <w:tcPr>
            <w:tcW w:w="1701"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ambalaje de materiale plastice</w:t>
            </w:r>
          </w:p>
        </w:tc>
        <w:tc>
          <w:tcPr>
            <w:tcW w:w="1134" w:type="dxa"/>
            <w:shd w:val="clear" w:color="auto" w:fill="auto"/>
          </w:tcPr>
          <w:p w:rsidR="00670568" w:rsidRPr="009B34BF" w:rsidRDefault="00670568" w:rsidP="00DA1194">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30,00</w:t>
            </w:r>
            <w:r w:rsidRPr="009B34BF">
              <w:rPr>
                <w:rFonts w:ascii="Helvetica" w:eastAsia="Times New Roman" w:hAnsi="Helvetica" w:cs="Helvetica"/>
                <w:color w:val="26282A"/>
                <w:sz w:val="20"/>
                <w:szCs w:val="20"/>
                <w:lang w:val="es-ES" w:eastAsia="ro-RO"/>
              </w:rPr>
              <w:t> </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BD5351">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15 01 03</w:t>
            </w:r>
          </w:p>
        </w:tc>
        <w:tc>
          <w:tcPr>
            <w:tcW w:w="1701" w:type="dxa"/>
            <w:shd w:val="clear" w:color="auto" w:fill="auto"/>
          </w:tcPr>
          <w:p w:rsidR="00670568" w:rsidRPr="00924460" w:rsidRDefault="00670568" w:rsidP="00BD5351">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ambalaje de lemn</w:t>
            </w:r>
          </w:p>
        </w:tc>
        <w:tc>
          <w:tcPr>
            <w:tcW w:w="1134" w:type="dxa"/>
            <w:shd w:val="clear" w:color="auto" w:fill="auto"/>
          </w:tcPr>
          <w:p w:rsidR="00670568" w:rsidRPr="009B34BF" w:rsidRDefault="00670568" w:rsidP="00670568">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Pr>
                <w:rFonts w:ascii="Helvetica" w:eastAsia="Times New Roman" w:hAnsi="Helvetica" w:cs="Helvetica"/>
                <w:color w:val="26282A"/>
                <w:sz w:val="20"/>
                <w:szCs w:val="20"/>
                <w:lang w:val="es-ES" w:eastAsia="ro-RO"/>
              </w:rPr>
              <w:t>30,00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BD5351">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BD5351">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w:t>
            </w:r>
          </w:p>
        </w:tc>
        <w:tc>
          <w:tcPr>
            <w:tcW w:w="2835" w:type="dxa"/>
            <w:shd w:val="clear" w:color="auto" w:fill="auto"/>
          </w:tcPr>
          <w:p w:rsidR="00670568" w:rsidRPr="00924460" w:rsidRDefault="00670568" w:rsidP="00BD5351">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Utilizarea in principal drept combustibil sau alte mijloace de generare de energie</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15 01 04</w:t>
            </w:r>
          </w:p>
        </w:tc>
        <w:tc>
          <w:tcPr>
            <w:tcW w:w="1701"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ambalaje metalice</w:t>
            </w:r>
          </w:p>
        </w:tc>
        <w:tc>
          <w:tcPr>
            <w:tcW w:w="1134" w:type="dxa"/>
            <w:shd w:val="clear" w:color="auto" w:fill="auto"/>
          </w:tcPr>
          <w:p w:rsidR="00670568" w:rsidRPr="009B34BF" w:rsidRDefault="00670568" w:rsidP="00670568">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4,00</w:t>
            </w:r>
            <w:r w:rsidRPr="009B34BF">
              <w:rPr>
                <w:rFonts w:ascii="Helvetica" w:eastAsia="Times New Roman" w:hAnsi="Helvetica" w:cs="Helvetica"/>
                <w:color w:val="26282A"/>
                <w:sz w:val="20"/>
                <w:szCs w:val="20"/>
                <w:lang w:val="es-ES" w:eastAsia="ro-RO"/>
              </w:rPr>
              <w:t> </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BD1842" w:rsidRDefault="00670568" w:rsidP="00081C26">
            <w:pPr>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15 01 06</w:t>
            </w:r>
          </w:p>
        </w:tc>
        <w:tc>
          <w:tcPr>
            <w:tcW w:w="1701" w:type="dxa"/>
            <w:shd w:val="clear" w:color="auto" w:fill="auto"/>
          </w:tcPr>
          <w:p w:rsidR="00670568" w:rsidRPr="00BD1842" w:rsidRDefault="00670568" w:rsidP="00081C26">
            <w:pPr>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ambalaje amestecate</w:t>
            </w:r>
          </w:p>
        </w:tc>
        <w:tc>
          <w:tcPr>
            <w:tcW w:w="1134" w:type="dxa"/>
            <w:shd w:val="clear" w:color="auto" w:fill="auto"/>
          </w:tcPr>
          <w:p w:rsidR="00670568" w:rsidRPr="00BD1842" w:rsidRDefault="00670568" w:rsidP="00DA1194">
            <w:pPr>
              <w:spacing w:before="40" w:after="100" w:afterAutospacing="1" w:line="240" w:lineRule="auto"/>
              <w:jc w:val="center"/>
              <w:rPr>
                <w:rFonts w:ascii="Helvetica" w:eastAsia="Times New Roman" w:hAnsi="Helvetica" w:cs="Helvetica"/>
                <w:sz w:val="20"/>
                <w:szCs w:val="20"/>
                <w:lang w:val="ro-RO" w:eastAsia="ro-RO"/>
              </w:rPr>
            </w:pPr>
            <w:r w:rsidRPr="00BD1842">
              <w:rPr>
                <w:rFonts w:ascii="Helvetica" w:eastAsia="Times New Roman" w:hAnsi="Helvetica" w:cs="Helvetica"/>
                <w:sz w:val="20"/>
                <w:szCs w:val="20"/>
                <w:lang w:val="ro-RO" w:eastAsia="ro-RO"/>
              </w:rPr>
              <w:t>0,01</w:t>
            </w:r>
          </w:p>
        </w:tc>
        <w:tc>
          <w:tcPr>
            <w:tcW w:w="850" w:type="dxa"/>
            <w:shd w:val="clear" w:color="auto" w:fill="auto"/>
          </w:tcPr>
          <w:p w:rsidR="00670568" w:rsidRPr="00BD1842" w:rsidRDefault="00670568" w:rsidP="00670568">
            <w:pPr>
              <w:jc w:val="center"/>
            </w:pPr>
            <w:r w:rsidRPr="00BD1842">
              <w:rPr>
                <w:rFonts w:ascii="Arial" w:hAnsi="Arial" w:cs="Arial"/>
                <w:sz w:val="20"/>
                <w:szCs w:val="20"/>
                <w:lang w:val="es-ES"/>
              </w:rPr>
              <w:t>Tone/an</w:t>
            </w:r>
          </w:p>
        </w:tc>
        <w:tc>
          <w:tcPr>
            <w:tcW w:w="1134" w:type="dxa"/>
            <w:shd w:val="clear" w:color="auto" w:fill="auto"/>
          </w:tcPr>
          <w:p w:rsidR="00670568" w:rsidRPr="00BD1842" w:rsidRDefault="00670568" w:rsidP="00081C26">
            <w:pPr>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Valorificare</w:t>
            </w:r>
          </w:p>
        </w:tc>
        <w:tc>
          <w:tcPr>
            <w:tcW w:w="1134" w:type="dxa"/>
            <w:shd w:val="clear" w:color="auto" w:fill="auto"/>
          </w:tcPr>
          <w:p w:rsidR="00670568" w:rsidRPr="00BD1842" w:rsidRDefault="00670568" w:rsidP="00081C26">
            <w:pPr>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R 12</w:t>
            </w:r>
          </w:p>
        </w:tc>
        <w:tc>
          <w:tcPr>
            <w:tcW w:w="2835" w:type="dxa"/>
            <w:shd w:val="clear" w:color="auto" w:fill="auto"/>
          </w:tcPr>
          <w:p w:rsidR="00670568" w:rsidRPr="00BD1842"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BD1842">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15 01 07</w:t>
            </w:r>
          </w:p>
        </w:tc>
        <w:tc>
          <w:tcPr>
            <w:tcW w:w="1701"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ambalaje de sticlă</w:t>
            </w:r>
          </w:p>
        </w:tc>
        <w:tc>
          <w:tcPr>
            <w:tcW w:w="1134" w:type="dxa"/>
            <w:shd w:val="clear" w:color="auto" w:fill="auto"/>
          </w:tcPr>
          <w:p w:rsidR="00670568" w:rsidRPr="00BD1842" w:rsidRDefault="00670568" w:rsidP="00474BE0">
            <w:pPr>
              <w:spacing w:before="40" w:after="100" w:afterAutospacing="1" w:line="240" w:lineRule="auto"/>
              <w:jc w:val="center"/>
              <w:rPr>
                <w:rFonts w:ascii="Helvetica" w:eastAsia="Times New Roman" w:hAnsi="Helvetica" w:cs="Helvetica"/>
                <w:sz w:val="20"/>
                <w:szCs w:val="20"/>
                <w:lang w:val="ro-RO" w:eastAsia="ro-RO"/>
              </w:rPr>
            </w:pPr>
            <w:r w:rsidRPr="00BD1842">
              <w:rPr>
                <w:rFonts w:ascii="Helvetica" w:eastAsia="Times New Roman" w:hAnsi="Helvetica" w:cs="Helvetica"/>
                <w:sz w:val="20"/>
                <w:szCs w:val="20"/>
                <w:lang w:val="es-ES" w:eastAsia="ro-RO"/>
              </w:rPr>
              <w:t> </w:t>
            </w:r>
            <w:r w:rsidR="00474BE0" w:rsidRPr="00BD1842">
              <w:rPr>
                <w:rFonts w:ascii="Helvetica" w:eastAsia="Times New Roman" w:hAnsi="Helvetica" w:cs="Helvetica"/>
                <w:sz w:val="20"/>
                <w:szCs w:val="20"/>
                <w:lang w:val="es-ES" w:eastAsia="ro-RO"/>
              </w:rPr>
              <w:t>10,00</w:t>
            </w:r>
          </w:p>
        </w:tc>
        <w:tc>
          <w:tcPr>
            <w:tcW w:w="850" w:type="dxa"/>
            <w:shd w:val="clear" w:color="auto" w:fill="auto"/>
          </w:tcPr>
          <w:p w:rsidR="00670568" w:rsidRPr="00BD1842" w:rsidRDefault="00670568" w:rsidP="00670568">
            <w:pPr>
              <w:jc w:val="center"/>
            </w:pPr>
            <w:r w:rsidRPr="00BD1842">
              <w:rPr>
                <w:rFonts w:ascii="Arial" w:hAnsi="Arial" w:cs="Arial"/>
                <w:sz w:val="20"/>
                <w:szCs w:val="20"/>
                <w:lang w:val="es-ES"/>
              </w:rPr>
              <w:t>Tone/an</w:t>
            </w:r>
          </w:p>
        </w:tc>
        <w:tc>
          <w:tcPr>
            <w:tcW w:w="1134"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Valorificare</w:t>
            </w:r>
          </w:p>
        </w:tc>
        <w:tc>
          <w:tcPr>
            <w:tcW w:w="1134"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R 12</w:t>
            </w:r>
          </w:p>
        </w:tc>
        <w:tc>
          <w:tcPr>
            <w:tcW w:w="2835" w:type="dxa"/>
            <w:shd w:val="clear" w:color="auto" w:fill="auto"/>
          </w:tcPr>
          <w:p w:rsidR="00670568" w:rsidRPr="00BD1842"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BD1842">
              <w:rPr>
                <w:rFonts w:ascii="Arial" w:eastAsia="Times New Roman" w:hAnsi="Arial" w:cs="Arial"/>
                <w:sz w:val="20"/>
                <w:szCs w:val="20"/>
              </w:rPr>
              <w:t xml:space="preserve">Schimbul de deşeuri în vederea expunerii la oricare dintre </w:t>
            </w:r>
            <w:r w:rsidRPr="00BD1842">
              <w:rPr>
                <w:rFonts w:ascii="Arial" w:eastAsia="Times New Roman" w:hAnsi="Arial" w:cs="Arial"/>
                <w:sz w:val="20"/>
                <w:szCs w:val="20"/>
              </w:rPr>
              <w:lastRenderedPageBreak/>
              <w:t>operaţiunile numerotate de la R 1 la R 11</w:t>
            </w:r>
          </w:p>
        </w:tc>
      </w:tr>
      <w:tr w:rsidR="00670568" w:rsidRPr="00924460" w:rsidTr="00691B2D">
        <w:tc>
          <w:tcPr>
            <w:tcW w:w="959"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lastRenderedPageBreak/>
              <w:t>16 02 11*</w:t>
            </w:r>
          </w:p>
        </w:tc>
        <w:tc>
          <w:tcPr>
            <w:tcW w:w="1701" w:type="dxa"/>
            <w:shd w:val="clear" w:color="auto" w:fill="auto"/>
          </w:tcPr>
          <w:p w:rsidR="00670568" w:rsidRPr="00BD1842" w:rsidRDefault="00670568" w:rsidP="001237D2">
            <w:pPr>
              <w:autoSpaceDE w:val="0"/>
              <w:autoSpaceDN w:val="0"/>
              <w:adjustRightInd w:val="0"/>
              <w:spacing w:before="40" w:after="0" w:line="240" w:lineRule="auto"/>
              <w:contextualSpacing/>
              <w:jc w:val="center"/>
              <w:rPr>
                <w:rFonts w:ascii="Arial" w:hAnsi="Arial" w:cs="Arial"/>
                <w:sz w:val="20"/>
                <w:szCs w:val="20"/>
              </w:rPr>
            </w:pPr>
            <w:r w:rsidRPr="00BD1842">
              <w:rPr>
                <w:rFonts w:ascii="Arial" w:hAnsi="Arial" w:cs="Arial"/>
                <w:sz w:val="20"/>
                <w:szCs w:val="20"/>
              </w:rPr>
              <w:t>echipamente casate cu conţinut de clorofluorcarburi, HCFC, HFC</w:t>
            </w:r>
          </w:p>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(frigidere)</w:t>
            </w:r>
          </w:p>
        </w:tc>
        <w:tc>
          <w:tcPr>
            <w:tcW w:w="1134" w:type="dxa"/>
            <w:shd w:val="clear" w:color="auto" w:fill="auto"/>
          </w:tcPr>
          <w:p w:rsidR="00670568" w:rsidRPr="00BD1842" w:rsidRDefault="00670568" w:rsidP="00BD1842">
            <w:pPr>
              <w:spacing w:before="40" w:after="100" w:afterAutospacing="1" w:line="240" w:lineRule="auto"/>
              <w:jc w:val="center"/>
              <w:rPr>
                <w:rFonts w:ascii="Helvetica" w:eastAsia="Times New Roman" w:hAnsi="Helvetica" w:cs="Helvetica"/>
                <w:sz w:val="20"/>
                <w:szCs w:val="20"/>
                <w:lang w:val="ro-RO" w:eastAsia="ro-RO"/>
              </w:rPr>
            </w:pPr>
            <w:r w:rsidRPr="00BD1842">
              <w:rPr>
                <w:rFonts w:ascii="Helvetica" w:eastAsia="Times New Roman" w:hAnsi="Helvetica" w:cs="Helvetica"/>
                <w:sz w:val="20"/>
                <w:szCs w:val="20"/>
                <w:lang w:val="es-ES" w:eastAsia="ro-RO"/>
              </w:rPr>
              <w:t>0,0</w:t>
            </w:r>
            <w:r w:rsidR="00BD1842" w:rsidRPr="00BD1842">
              <w:rPr>
                <w:rFonts w:ascii="Helvetica" w:eastAsia="Times New Roman" w:hAnsi="Helvetica" w:cs="Helvetica"/>
                <w:sz w:val="20"/>
                <w:szCs w:val="20"/>
                <w:lang w:val="es-ES" w:eastAsia="ro-RO"/>
              </w:rPr>
              <w:t>3</w:t>
            </w:r>
            <w:r w:rsidRPr="00BD1842">
              <w:rPr>
                <w:rFonts w:ascii="Helvetica" w:eastAsia="Times New Roman" w:hAnsi="Helvetica" w:cs="Helvetica"/>
                <w:sz w:val="20"/>
                <w:szCs w:val="20"/>
                <w:lang w:val="es-ES" w:eastAsia="ro-RO"/>
              </w:rPr>
              <w:t> </w:t>
            </w:r>
          </w:p>
        </w:tc>
        <w:tc>
          <w:tcPr>
            <w:tcW w:w="850" w:type="dxa"/>
            <w:shd w:val="clear" w:color="auto" w:fill="auto"/>
          </w:tcPr>
          <w:p w:rsidR="00670568" w:rsidRPr="00BD1842" w:rsidRDefault="00670568" w:rsidP="00670568">
            <w:pPr>
              <w:jc w:val="center"/>
            </w:pPr>
            <w:r w:rsidRPr="00BD1842">
              <w:rPr>
                <w:rFonts w:ascii="Arial" w:hAnsi="Arial" w:cs="Arial"/>
                <w:sz w:val="20"/>
                <w:szCs w:val="20"/>
                <w:lang w:val="es-ES"/>
              </w:rPr>
              <w:t>Tone/an</w:t>
            </w:r>
          </w:p>
        </w:tc>
        <w:tc>
          <w:tcPr>
            <w:tcW w:w="1134" w:type="dxa"/>
            <w:shd w:val="clear" w:color="auto" w:fill="auto"/>
          </w:tcPr>
          <w:p w:rsidR="00670568" w:rsidRPr="00BD1842" w:rsidRDefault="00670568" w:rsidP="00760A4F">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Valorificare</w:t>
            </w:r>
          </w:p>
        </w:tc>
        <w:tc>
          <w:tcPr>
            <w:tcW w:w="1134" w:type="dxa"/>
            <w:shd w:val="clear" w:color="auto" w:fill="auto"/>
          </w:tcPr>
          <w:p w:rsidR="00670568" w:rsidRPr="00BD1842" w:rsidRDefault="00670568" w:rsidP="00760A4F">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R 12</w:t>
            </w:r>
          </w:p>
        </w:tc>
        <w:tc>
          <w:tcPr>
            <w:tcW w:w="2835" w:type="dxa"/>
            <w:shd w:val="clear" w:color="auto" w:fill="auto"/>
          </w:tcPr>
          <w:p w:rsidR="00670568" w:rsidRPr="00BD1842"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BD1842">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BD1842" w:rsidRDefault="00670568" w:rsidP="00BD5351">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16 02 13*</w:t>
            </w:r>
          </w:p>
        </w:tc>
        <w:tc>
          <w:tcPr>
            <w:tcW w:w="1701" w:type="dxa"/>
            <w:shd w:val="clear" w:color="auto" w:fill="auto"/>
          </w:tcPr>
          <w:p w:rsidR="00670568" w:rsidRPr="00BD1842" w:rsidRDefault="00670568" w:rsidP="00BD5351">
            <w:pPr>
              <w:autoSpaceDE w:val="0"/>
              <w:autoSpaceDN w:val="0"/>
              <w:adjustRightInd w:val="0"/>
              <w:spacing w:before="40" w:after="0" w:line="240" w:lineRule="auto"/>
              <w:contextualSpacing/>
              <w:jc w:val="center"/>
              <w:rPr>
                <w:rFonts w:ascii="Arial" w:hAnsi="Arial" w:cs="Arial"/>
                <w:sz w:val="20"/>
                <w:szCs w:val="20"/>
              </w:rPr>
            </w:pPr>
            <w:r w:rsidRPr="00BD1842">
              <w:rPr>
                <w:rFonts w:ascii="Arial" w:hAnsi="Arial" w:cs="Arial"/>
                <w:sz w:val="20"/>
                <w:szCs w:val="20"/>
              </w:rPr>
              <w:t>echipamente casate cu conţinut de componente periculoase* altele</w:t>
            </w:r>
          </w:p>
          <w:p w:rsidR="00670568" w:rsidRPr="00BD1842" w:rsidRDefault="00670568" w:rsidP="00BD5351">
            <w:pPr>
              <w:autoSpaceDE w:val="0"/>
              <w:autoSpaceDN w:val="0"/>
              <w:adjustRightInd w:val="0"/>
              <w:spacing w:before="40" w:after="0" w:line="240" w:lineRule="auto"/>
              <w:contextualSpacing/>
              <w:jc w:val="center"/>
              <w:rPr>
                <w:rFonts w:ascii="Arial" w:hAnsi="Arial" w:cs="Arial"/>
                <w:sz w:val="20"/>
                <w:szCs w:val="20"/>
              </w:rPr>
            </w:pPr>
            <w:r w:rsidRPr="00BD1842">
              <w:rPr>
                <w:rFonts w:ascii="Arial" w:hAnsi="Arial" w:cs="Arial"/>
                <w:sz w:val="20"/>
                <w:szCs w:val="20"/>
              </w:rPr>
              <w:t xml:space="preserve">decât cele specificate de la 16 02 09 la </w:t>
            </w:r>
          </w:p>
          <w:p w:rsidR="00670568" w:rsidRPr="00BD1842" w:rsidRDefault="00670568" w:rsidP="00BD5351">
            <w:pPr>
              <w:autoSpaceDE w:val="0"/>
              <w:autoSpaceDN w:val="0"/>
              <w:adjustRightInd w:val="0"/>
              <w:spacing w:before="40" w:after="0" w:line="240" w:lineRule="auto"/>
              <w:contextualSpacing/>
              <w:jc w:val="center"/>
              <w:rPr>
                <w:rFonts w:ascii="Arial" w:hAnsi="Arial" w:cs="Arial"/>
                <w:sz w:val="20"/>
                <w:szCs w:val="20"/>
              </w:rPr>
            </w:pPr>
            <w:r w:rsidRPr="00BD1842">
              <w:rPr>
                <w:rFonts w:ascii="Arial" w:hAnsi="Arial" w:cs="Arial"/>
                <w:sz w:val="20"/>
                <w:szCs w:val="20"/>
              </w:rPr>
              <w:t>16 02 12</w:t>
            </w:r>
          </w:p>
        </w:tc>
        <w:tc>
          <w:tcPr>
            <w:tcW w:w="1134" w:type="dxa"/>
            <w:shd w:val="clear" w:color="auto" w:fill="auto"/>
          </w:tcPr>
          <w:p w:rsidR="00670568" w:rsidRPr="00BD1842" w:rsidRDefault="00670568" w:rsidP="00BD1842">
            <w:pPr>
              <w:spacing w:before="40" w:after="100" w:afterAutospacing="1" w:line="240" w:lineRule="auto"/>
              <w:jc w:val="center"/>
              <w:rPr>
                <w:rFonts w:ascii="Helvetica" w:eastAsia="Times New Roman" w:hAnsi="Helvetica" w:cs="Helvetica"/>
                <w:sz w:val="20"/>
                <w:szCs w:val="20"/>
                <w:lang w:val="ro-RO" w:eastAsia="ro-RO"/>
              </w:rPr>
            </w:pPr>
            <w:r w:rsidRPr="00BD1842">
              <w:rPr>
                <w:rFonts w:ascii="Helvetica" w:eastAsia="Times New Roman" w:hAnsi="Helvetica" w:cs="Helvetica"/>
                <w:sz w:val="20"/>
                <w:szCs w:val="20"/>
                <w:lang w:val="es-ES" w:eastAsia="ro-RO"/>
              </w:rPr>
              <w:t> 0,0</w:t>
            </w:r>
            <w:r w:rsidR="00BD1842" w:rsidRPr="00BD1842">
              <w:rPr>
                <w:rFonts w:ascii="Helvetica" w:eastAsia="Times New Roman" w:hAnsi="Helvetica" w:cs="Helvetica"/>
                <w:sz w:val="20"/>
                <w:szCs w:val="20"/>
                <w:lang w:val="es-ES" w:eastAsia="ro-RO"/>
              </w:rPr>
              <w:t>2</w:t>
            </w:r>
          </w:p>
        </w:tc>
        <w:tc>
          <w:tcPr>
            <w:tcW w:w="850" w:type="dxa"/>
            <w:shd w:val="clear" w:color="auto" w:fill="auto"/>
          </w:tcPr>
          <w:p w:rsidR="00670568" w:rsidRPr="00BD1842" w:rsidRDefault="00670568" w:rsidP="00670568">
            <w:pPr>
              <w:jc w:val="center"/>
            </w:pPr>
            <w:r w:rsidRPr="00BD1842">
              <w:rPr>
                <w:rFonts w:ascii="Arial" w:hAnsi="Arial" w:cs="Arial"/>
                <w:sz w:val="20"/>
                <w:szCs w:val="20"/>
                <w:lang w:val="es-ES"/>
              </w:rPr>
              <w:t>Tone/an</w:t>
            </w:r>
          </w:p>
        </w:tc>
        <w:tc>
          <w:tcPr>
            <w:tcW w:w="1134" w:type="dxa"/>
            <w:shd w:val="clear" w:color="auto" w:fill="auto"/>
          </w:tcPr>
          <w:p w:rsidR="00670568" w:rsidRPr="00BD1842" w:rsidRDefault="00670568" w:rsidP="00BD5351">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Valorificare</w:t>
            </w:r>
          </w:p>
        </w:tc>
        <w:tc>
          <w:tcPr>
            <w:tcW w:w="1134" w:type="dxa"/>
            <w:shd w:val="clear" w:color="auto" w:fill="auto"/>
          </w:tcPr>
          <w:p w:rsidR="00670568" w:rsidRPr="00BD1842" w:rsidRDefault="00670568" w:rsidP="00BD5351">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R 12</w:t>
            </w:r>
          </w:p>
        </w:tc>
        <w:tc>
          <w:tcPr>
            <w:tcW w:w="2835" w:type="dxa"/>
            <w:shd w:val="clear" w:color="auto" w:fill="auto"/>
          </w:tcPr>
          <w:p w:rsidR="00670568" w:rsidRPr="00BD1842" w:rsidRDefault="00670568" w:rsidP="00BD5351">
            <w:pPr>
              <w:autoSpaceDE w:val="0"/>
              <w:autoSpaceDN w:val="0"/>
              <w:adjustRightInd w:val="0"/>
              <w:spacing w:before="40" w:after="0" w:line="240" w:lineRule="auto"/>
              <w:contextualSpacing/>
              <w:jc w:val="center"/>
              <w:rPr>
                <w:rFonts w:ascii="Arial" w:eastAsia="Times New Roman" w:hAnsi="Arial" w:cs="Arial"/>
                <w:sz w:val="20"/>
                <w:szCs w:val="20"/>
              </w:rPr>
            </w:pPr>
            <w:r w:rsidRPr="00BD1842">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16 02 14</w:t>
            </w:r>
          </w:p>
        </w:tc>
        <w:tc>
          <w:tcPr>
            <w:tcW w:w="1701" w:type="dxa"/>
            <w:shd w:val="clear" w:color="auto" w:fill="auto"/>
          </w:tcPr>
          <w:p w:rsidR="00670568" w:rsidRPr="00BD1842" w:rsidRDefault="00670568" w:rsidP="00A31C58">
            <w:pPr>
              <w:autoSpaceDE w:val="0"/>
              <w:autoSpaceDN w:val="0"/>
              <w:adjustRightInd w:val="0"/>
              <w:spacing w:before="40" w:after="0" w:line="240" w:lineRule="auto"/>
              <w:contextualSpacing/>
              <w:jc w:val="center"/>
              <w:rPr>
                <w:rFonts w:ascii="Arial" w:hAnsi="Arial" w:cs="Arial"/>
                <w:sz w:val="20"/>
                <w:szCs w:val="20"/>
              </w:rPr>
            </w:pPr>
            <w:r w:rsidRPr="00BD1842">
              <w:rPr>
                <w:rFonts w:ascii="Arial" w:hAnsi="Arial" w:cs="Arial"/>
                <w:sz w:val="20"/>
                <w:szCs w:val="20"/>
              </w:rPr>
              <w:t xml:space="preserve">echipamente casate, altele decât cele specificate de la </w:t>
            </w:r>
          </w:p>
          <w:p w:rsidR="00670568" w:rsidRPr="00BD1842" w:rsidRDefault="00670568" w:rsidP="00A31C58">
            <w:pPr>
              <w:autoSpaceDE w:val="0"/>
              <w:autoSpaceDN w:val="0"/>
              <w:adjustRightInd w:val="0"/>
              <w:spacing w:before="40" w:after="0" w:line="240" w:lineRule="auto"/>
              <w:contextualSpacing/>
              <w:jc w:val="center"/>
              <w:rPr>
                <w:rFonts w:ascii="Arial" w:hAnsi="Arial" w:cs="Arial"/>
                <w:sz w:val="20"/>
                <w:szCs w:val="20"/>
              </w:rPr>
            </w:pPr>
            <w:r w:rsidRPr="00BD1842">
              <w:rPr>
                <w:rFonts w:ascii="Arial" w:hAnsi="Arial" w:cs="Arial"/>
                <w:sz w:val="20"/>
                <w:szCs w:val="20"/>
              </w:rPr>
              <w:t>16 02 09 la 16 02 13</w:t>
            </w:r>
          </w:p>
        </w:tc>
        <w:tc>
          <w:tcPr>
            <w:tcW w:w="1134" w:type="dxa"/>
            <w:shd w:val="clear" w:color="auto" w:fill="auto"/>
          </w:tcPr>
          <w:p w:rsidR="00670568" w:rsidRPr="00BD1842" w:rsidRDefault="00670568" w:rsidP="00BD1842">
            <w:pPr>
              <w:spacing w:before="40" w:after="100" w:afterAutospacing="1" w:line="240" w:lineRule="auto"/>
              <w:jc w:val="center"/>
              <w:rPr>
                <w:rFonts w:ascii="Helvetica" w:eastAsia="Times New Roman" w:hAnsi="Helvetica" w:cs="Helvetica"/>
                <w:sz w:val="20"/>
                <w:szCs w:val="20"/>
                <w:lang w:val="ro-RO" w:eastAsia="ro-RO"/>
              </w:rPr>
            </w:pPr>
            <w:r w:rsidRPr="00BD1842">
              <w:rPr>
                <w:rFonts w:ascii="Helvetica" w:eastAsia="Times New Roman" w:hAnsi="Helvetica" w:cs="Helvetica"/>
                <w:sz w:val="20"/>
                <w:szCs w:val="20"/>
                <w:lang w:val="es-ES" w:eastAsia="ro-RO"/>
              </w:rPr>
              <w:t>0,0</w:t>
            </w:r>
            <w:r w:rsidR="00BD1842" w:rsidRPr="00BD1842">
              <w:rPr>
                <w:rFonts w:ascii="Helvetica" w:eastAsia="Times New Roman" w:hAnsi="Helvetica" w:cs="Helvetica"/>
                <w:sz w:val="20"/>
                <w:szCs w:val="20"/>
                <w:lang w:val="es-ES" w:eastAsia="ro-RO"/>
              </w:rPr>
              <w:t>1</w:t>
            </w:r>
            <w:r w:rsidRPr="00BD1842">
              <w:rPr>
                <w:rFonts w:ascii="Helvetica" w:eastAsia="Times New Roman" w:hAnsi="Helvetica" w:cs="Helvetica"/>
                <w:sz w:val="20"/>
                <w:szCs w:val="20"/>
                <w:lang w:val="es-ES" w:eastAsia="ro-RO"/>
              </w:rPr>
              <w:t> </w:t>
            </w:r>
          </w:p>
        </w:tc>
        <w:tc>
          <w:tcPr>
            <w:tcW w:w="850" w:type="dxa"/>
            <w:shd w:val="clear" w:color="auto" w:fill="auto"/>
          </w:tcPr>
          <w:p w:rsidR="00670568" w:rsidRPr="00BD1842" w:rsidRDefault="00670568" w:rsidP="00670568">
            <w:pPr>
              <w:jc w:val="center"/>
            </w:pPr>
            <w:r w:rsidRPr="00BD1842">
              <w:rPr>
                <w:rFonts w:ascii="Arial" w:hAnsi="Arial" w:cs="Arial"/>
                <w:sz w:val="20"/>
                <w:szCs w:val="20"/>
                <w:lang w:val="es-ES"/>
              </w:rPr>
              <w:t>Tone/an</w:t>
            </w:r>
          </w:p>
        </w:tc>
        <w:tc>
          <w:tcPr>
            <w:tcW w:w="1134"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Valorificare</w:t>
            </w:r>
          </w:p>
        </w:tc>
        <w:tc>
          <w:tcPr>
            <w:tcW w:w="1134"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R 12</w:t>
            </w:r>
          </w:p>
        </w:tc>
        <w:tc>
          <w:tcPr>
            <w:tcW w:w="2835" w:type="dxa"/>
            <w:shd w:val="clear" w:color="auto" w:fill="auto"/>
          </w:tcPr>
          <w:p w:rsidR="00670568" w:rsidRPr="00BD1842"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BD1842">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eastAsia="Calibri" w:hAnsi="Arial" w:cs="Arial"/>
                <w:sz w:val="20"/>
                <w:szCs w:val="20"/>
                <w:lang w:val="es-ES"/>
              </w:rPr>
              <w:t>16 06 01*</w:t>
            </w:r>
          </w:p>
        </w:tc>
        <w:tc>
          <w:tcPr>
            <w:tcW w:w="1701" w:type="dxa"/>
            <w:shd w:val="clear" w:color="auto" w:fill="auto"/>
          </w:tcPr>
          <w:p w:rsidR="00670568" w:rsidRPr="00BD1842" w:rsidRDefault="00670568" w:rsidP="00A31C58">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eastAsia="Calibri" w:hAnsi="Arial" w:cs="Arial"/>
                <w:sz w:val="20"/>
                <w:szCs w:val="20"/>
                <w:lang w:val="es-ES"/>
              </w:rPr>
              <w:t>baterii cu plumb</w:t>
            </w:r>
          </w:p>
        </w:tc>
        <w:tc>
          <w:tcPr>
            <w:tcW w:w="1134" w:type="dxa"/>
            <w:shd w:val="clear" w:color="auto" w:fill="auto"/>
          </w:tcPr>
          <w:p w:rsidR="00670568" w:rsidRPr="00BD1842" w:rsidRDefault="00670568" w:rsidP="00BD1842">
            <w:pPr>
              <w:spacing w:before="40" w:after="100" w:afterAutospacing="1" w:line="240" w:lineRule="auto"/>
              <w:jc w:val="center"/>
              <w:rPr>
                <w:rFonts w:ascii="Helvetica" w:eastAsia="Times New Roman" w:hAnsi="Helvetica" w:cs="Helvetica"/>
                <w:sz w:val="20"/>
                <w:szCs w:val="20"/>
                <w:lang w:val="ro-RO" w:eastAsia="ro-RO"/>
              </w:rPr>
            </w:pPr>
            <w:r w:rsidRPr="00BD1842">
              <w:rPr>
                <w:rFonts w:ascii="Helvetica" w:eastAsia="Times New Roman" w:hAnsi="Helvetica" w:cs="Helvetica"/>
                <w:sz w:val="20"/>
                <w:szCs w:val="20"/>
                <w:lang w:val="es-ES" w:eastAsia="ro-RO"/>
              </w:rPr>
              <w:t> 0,0</w:t>
            </w:r>
            <w:r w:rsidR="00BD1842" w:rsidRPr="00BD1842">
              <w:rPr>
                <w:rFonts w:ascii="Helvetica" w:eastAsia="Times New Roman" w:hAnsi="Helvetica" w:cs="Helvetica"/>
                <w:sz w:val="20"/>
                <w:szCs w:val="20"/>
                <w:lang w:val="es-ES" w:eastAsia="ro-RO"/>
              </w:rPr>
              <w:t>1</w:t>
            </w:r>
          </w:p>
        </w:tc>
        <w:tc>
          <w:tcPr>
            <w:tcW w:w="850" w:type="dxa"/>
            <w:shd w:val="clear" w:color="auto" w:fill="auto"/>
          </w:tcPr>
          <w:p w:rsidR="00670568" w:rsidRPr="00BD1842" w:rsidRDefault="00670568" w:rsidP="00670568">
            <w:pPr>
              <w:jc w:val="center"/>
            </w:pPr>
            <w:r w:rsidRPr="00BD1842">
              <w:rPr>
                <w:rFonts w:ascii="Arial" w:hAnsi="Arial" w:cs="Arial"/>
                <w:sz w:val="20"/>
                <w:szCs w:val="20"/>
                <w:lang w:val="es-ES"/>
              </w:rPr>
              <w:t>Tone/an</w:t>
            </w:r>
          </w:p>
        </w:tc>
        <w:tc>
          <w:tcPr>
            <w:tcW w:w="1134" w:type="dxa"/>
            <w:shd w:val="clear" w:color="auto" w:fill="auto"/>
          </w:tcPr>
          <w:p w:rsidR="00670568" w:rsidRPr="00BD1842" w:rsidRDefault="00670568" w:rsidP="002611AD">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Valorificare</w:t>
            </w:r>
          </w:p>
        </w:tc>
        <w:tc>
          <w:tcPr>
            <w:tcW w:w="1134" w:type="dxa"/>
            <w:shd w:val="clear" w:color="auto" w:fill="auto"/>
          </w:tcPr>
          <w:p w:rsidR="00670568" w:rsidRPr="00BD1842" w:rsidRDefault="00670568" w:rsidP="002611AD">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R 12</w:t>
            </w:r>
          </w:p>
        </w:tc>
        <w:tc>
          <w:tcPr>
            <w:tcW w:w="2835" w:type="dxa"/>
            <w:shd w:val="clear" w:color="auto" w:fill="auto"/>
          </w:tcPr>
          <w:p w:rsidR="00670568" w:rsidRPr="00BD1842"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rPr>
            </w:pPr>
            <w:r w:rsidRPr="00BD1842">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eastAsia="Calibri" w:hAnsi="Arial" w:cs="Arial"/>
                <w:sz w:val="20"/>
                <w:szCs w:val="20"/>
                <w:lang w:val="es-ES"/>
              </w:rPr>
              <w:t>16 06 02*</w:t>
            </w:r>
          </w:p>
        </w:tc>
        <w:tc>
          <w:tcPr>
            <w:tcW w:w="1701" w:type="dxa"/>
            <w:shd w:val="clear" w:color="auto" w:fill="auto"/>
          </w:tcPr>
          <w:p w:rsidR="00670568" w:rsidRPr="00BD1842" w:rsidRDefault="00670568" w:rsidP="00A31C58">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eastAsia="Calibri" w:hAnsi="Arial" w:cs="Arial"/>
                <w:sz w:val="20"/>
                <w:szCs w:val="20"/>
                <w:lang w:val="es-ES"/>
              </w:rPr>
              <w:t>baterii cu Ni-Cd</w:t>
            </w:r>
          </w:p>
        </w:tc>
        <w:tc>
          <w:tcPr>
            <w:tcW w:w="1134" w:type="dxa"/>
            <w:shd w:val="clear" w:color="auto" w:fill="auto"/>
          </w:tcPr>
          <w:p w:rsidR="00670568" w:rsidRPr="00BD1842" w:rsidRDefault="00670568" w:rsidP="00BD1842">
            <w:pPr>
              <w:spacing w:before="40" w:after="100" w:afterAutospacing="1" w:line="240" w:lineRule="auto"/>
              <w:jc w:val="center"/>
              <w:rPr>
                <w:rFonts w:ascii="Helvetica" w:eastAsia="Times New Roman" w:hAnsi="Helvetica" w:cs="Helvetica"/>
                <w:sz w:val="20"/>
                <w:szCs w:val="20"/>
                <w:lang w:val="ro-RO" w:eastAsia="ro-RO"/>
              </w:rPr>
            </w:pPr>
            <w:r w:rsidRPr="00BD1842">
              <w:rPr>
                <w:rFonts w:ascii="Helvetica" w:eastAsia="Times New Roman" w:hAnsi="Helvetica" w:cs="Helvetica"/>
                <w:sz w:val="20"/>
                <w:szCs w:val="20"/>
                <w:lang w:val="es-ES" w:eastAsia="ro-RO"/>
              </w:rPr>
              <w:t> 0,0</w:t>
            </w:r>
            <w:r w:rsidR="00BD1842" w:rsidRPr="00BD1842">
              <w:rPr>
                <w:rFonts w:ascii="Helvetica" w:eastAsia="Times New Roman" w:hAnsi="Helvetica" w:cs="Helvetica"/>
                <w:sz w:val="20"/>
                <w:szCs w:val="20"/>
                <w:lang w:val="es-ES" w:eastAsia="ro-RO"/>
              </w:rPr>
              <w:t>1</w:t>
            </w:r>
          </w:p>
        </w:tc>
        <w:tc>
          <w:tcPr>
            <w:tcW w:w="850" w:type="dxa"/>
            <w:shd w:val="clear" w:color="auto" w:fill="auto"/>
          </w:tcPr>
          <w:p w:rsidR="00670568" w:rsidRPr="00BD1842" w:rsidRDefault="00670568" w:rsidP="00670568">
            <w:pPr>
              <w:jc w:val="center"/>
            </w:pPr>
            <w:r w:rsidRPr="00BD1842">
              <w:rPr>
                <w:rFonts w:ascii="Arial" w:hAnsi="Arial" w:cs="Arial"/>
                <w:sz w:val="20"/>
                <w:szCs w:val="20"/>
                <w:lang w:val="es-ES"/>
              </w:rPr>
              <w:t>Tone/an</w:t>
            </w:r>
          </w:p>
        </w:tc>
        <w:tc>
          <w:tcPr>
            <w:tcW w:w="1134" w:type="dxa"/>
            <w:shd w:val="clear" w:color="auto" w:fill="auto"/>
          </w:tcPr>
          <w:p w:rsidR="00670568" w:rsidRPr="00BD1842" w:rsidRDefault="00670568" w:rsidP="002611AD">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Valorificare</w:t>
            </w:r>
          </w:p>
        </w:tc>
        <w:tc>
          <w:tcPr>
            <w:tcW w:w="1134" w:type="dxa"/>
            <w:shd w:val="clear" w:color="auto" w:fill="auto"/>
          </w:tcPr>
          <w:p w:rsidR="00670568" w:rsidRPr="00BD1842" w:rsidRDefault="00670568" w:rsidP="002611AD">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R 12</w:t>
            </w:r>
          </w:p>
        </w:tc>
        <w:tc>
          <w:tcPr>
            <w:tcW w:w="2835" w:type="dxa"/>
            <w:shd w:val="clear" w:color="auto" w:fill="auto"/>
          </w:tcPr>
          <w:p w:rsidR="00670568" w:rsidRPr="00BD1842"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rPr>
            </w:pPr>
            <w:r w:rsidRPr="00BD1842">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BD1842"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eastAsia="Calibri" w:hAnsi="Arial" w:cs="Arial"/>
                <w:sz w:val="20"/>
                <w:szCs w:val="20"/>
                <w:lang w:val="es-ES"/>
              </w:rPr>
              <w:t>16 06 03*</w:t>
            </w:r>
          </w:p>
        </w:tc>
        <w:tc>
          <w:tcPr>
            <w:tcW w:w="1701" w:type="dxa"/>
            <w:shd w:val="clear" w:color="auto" w:fill="auto"/>
          </w:tcPr>
          <w:p w:rsidR="00670568" w:rsidRPr="00BD1842" w:rsidRDefault="00670568" w:rsidP="00A31C58">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eastAsia="Calibri" w:hAnsi="Arial" w:cs="Arial"/>
                <w:sz w:val="20"/>
                <w:szCs w:val="20"/>
                <w:lang w:val="es-ES"/>
              </w:rPr>
              <w:t>baterii cu conţinut de mercur</w:t>
            </w:r>
          </w:p>
        </w:tc>
        <w:tc>
          <w:tcPr>
            <w:tcW w:w="1134" w:type="dxa"/>
            <w:shd w:val="clear" w:color="auto" w:fill="auto"/>
          </w:tcPr>
          <w:p w:rsidR="00670568" w:rsidRPr="00BD1842" w:rsidRDefault="00670568" w:rsidP="00BD1842">
            <w:pPr>
              <w:spacing w:before="40" w:after="100" w:afterAutospacing="1" w:line="240" w:lineRule="auto"/>
              <w:jc w:val="center"/>
              <w:rPr>
                <w:rFonts w:ascii="Helvetica" w:eastAsia="Times New Roman" w:hAnsi="Helvetica" w:cs="Helvetica"/>
                <w:sz w:val="20"/>
                <w:szCs w:val="20"/>
                <w:lang w:val="ro-RO" w:eastAsia="ro-RO"/>
              </w:rPr>
            </w:pPr>
            <w:r w:rsidRPr="00BD1842">
              <w:rPr>
                <w:rFonts w:ascii="Helvetica" w:eastAsia="Times New Roman" w:hAnsi="Helvetica" w:cs="Helvetica"/>
                <w:sz w:val="20"/>
                <w:szCs w:val="20"/>
                <w:lang w:val="es-ES" w:eastAsia="ro-RO"/>
              </w:rPr>
              <w:t> 0,0</w:t>
            </w:r>
            <w:r w:rsidR="00BD1842" w:rsidRPr="00BD1842">
              <w:rPr>
                <w:rFonts w:ascii="Helvetica" w:eastAsia="Times New Roman" w:hAnsi="Helvetica" w:cs="Helvetica"/>
                <w:sz w:val="20"/>
                <w:szCs w:val="20"/>
                <w:lang w:val="es-ES" w:eastAsia="ro-RO"/>
              </w:rPr>
              <w:t>1</w:t>
            </w:r>
          </w:p>
        </w:tc>
        <w:tc>
          <w:tcPr>
            <w:tcW w:w="850" w:type="dxa"/>
            <w:shd w:val="clear" w:color="auto" w:fill="auto"/>
          </w:tcPr>
          <w:p w:rsidR="00670568" w:rsidRPr="00BD1842" w:rsidRDefault="00670568" w:rsidP="00670568">
            <w:pPr>
              <w:jc w:val="center"/>
            </w:pPr>
            <w:r w:rsidRPr="00BD1842">
              <w:rPr>
                <w:rFonts w:ascii="Arial" w:hAnsi="Arial" w:cs="Arial"/>
                <w:sz w:val="20"/>
                <w:szCs w:val="20"/>
                <w:lang w:val="es-ES"/>
              </w:rPr>
              <w:t>Tone/an</w:t>
            </w:r>
          </w:p>
        </w:tc>
        <w:tc>
          <w:tcPr>
            <w:tcW w:w="1134" w:type="dxa"/>
            <w:shd w:val="clear" w:color="auto" w:fill="auto"/>
          </w:tcPr>
          <w:p w:rsidR="00670568" w:rsidRPr="00BD1842" w:rsidRDefault="00670568" w:rsidP="002611AD">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Valorificare</w:t>
            </w:r>
          </w:p>
        </w:tc>
        <w:tc>
          <w:tcPr>
            <w:tcW w:w="1134" w:type="dxa"/>
            <w:shd w:val="clear" w:color="auto" w:fill="auto"/>
          </w:tcPr>
          <w:p w:rsidR="00670568" w:rsidRPr="00BD1842" w:rsidRDefault="00670568" w:rsidP="002611AD">
            <w:pPr>
              <w:autoSpaceDE w:val="0"/>
              <w:autoSpaceDN w:val="0"/>
              <w:adjustRightInd w:val="0"/>
              <w:spacing w:before="40" w:after="0" w:line="240" w:lineRule="auto"/>
              <w:contextualSpacing/>
              <w:jc w:val="center"/>
              <w:rPr>
                <w:rFonts w:ascii="Arial" w:hAnsi="Arial" w:cs="Arial"/>
                <w:sz w:val="20"/>
                <w:szCs w:val="20"/>
                <w:lang w:val="es-ES"/>
              </w:rPr>
            </w:pPr>
            <w:r w:rsidRPr="00BD1842">
              <w:rPr>
                <w:rFonts w:ascii="Arial" w:hAnsi="Arial" w:cs="Arial"/>
                <w:sz w:val="20"/>
                <w:szCs w:val="20"/>
                <w:lang w:val="es-ES"/>
              </w:rPr>
              <w:t>R 12</w:t>
            </w:r>
          </w:p>
        </w:tc>
        <w:tc>
          <w:tcPr>
            <w:tcW w:w="2835" w:type="dxa"/>
            <w:shd w:val="clear" w:color="auto" w:fill="auto"/>
          </w:tcPr>
          <w:p w:rsidR="00670568" w:rsidRPr="00BD1842"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rPr>
            </w:pPr>
            <w:r w:rsidRPr="00BD1842">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20 01 01</w:t>
            </w:r>
          </w:p>
        </w:tc>
        <w:tc>
          <w:tcPr>
            <w:tcW w:w="1701"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hârtie si carton</w:t>
            </w:r>
          </w:p>
        </w:tc>
        <w:tc>
          <w:tcPr>
            <w:tcW w:w="1134" w:type="dxa"/>
            <w:shd w:val="clear" w:color="auto" w:fill="auto"/>
          </w:tcPr>
          <w:p w:rsidR="00670568" w:rsidRPr="009B34BF" w:rsidRDefault="00474BE0" w:rsidP="00474BE0">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15</w:t>
            </w:r>
            <w:r w:rsidR="00670568">
              <w:rPr>
                <w:rFonts w:ascii="Helvetica" w:eastAsia="Times New Roman" w:hAnsi="Helvetica" w:cs="Helvetica"/>
                <w:color w:val="26282A"/>
                <w:sz w:val="20"/>
                <w:szCs w:val="20"/>
                <w:lang w:val="es-ES" w:eastAsia="ro-RO"/>
              </w:rPr>
              <w:t>,</w:t>
            </w:r>
            <w:r>
              <w:rPr>
                <w:rFonts w:ascii="Helvetica" w:eastAsia="Times New Roman" w:hAnsi="Helvetica" w:cs="Helvetica"/>
                <w:color w:val="26282A"/>
                <w:sz w:val="20"/>
                <w:szCs w:val="20"/>
                <w:lang w:val="es-ES" w:eastAsia="ro-RO"/>
              </w:rPr>
              <w:t>00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rPr>
              <w:t xml:space="preserve">20 01 02  </w:t>
            </w:r>
          </w:p>
        </w:tc>
        <w:tc>
          <w:tcPr>
            <w:tcW w:w="1701"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rPr>
              <w:t>sticla</w:t>
            </w:r>
          </w:p>
        </w:tc>
        <w:tc>
          <w:tcPr>
            <w:tcW w:w="1134" w:type="dxa"/>
            <w:shd w:val="clear" w:color="auto" w:fill="auto"/>
          </w:tcPr>
          <w:p w:rsidR="00670568" w:rsidRPr="009B34BF" w:rsidRDefault="00474BE0" w:rsidP="00474BE0">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5</w:t>
            </w:r>
            <w:r w:rsidR="00670568">
              <w:rPr>
                <w:rFonts w:ascii="Helvetica" w:eastAsia="Times New Roman" w:hAnsi="Helvetica" w:cs="Helvetica"/>
                <w:color w:val="26282A"/>
                <w:sz w:val="20"/>
                <w:szCs w:val="20"/>
                <w:lang w:val="es-ES" w:eastAsia="ro-RO"/>
              </w:rPr>
              <w:t>,</w:t>
            </w:r>
            <w:r>
              <w:rPr>
                <w:rFonts w:ascii="Helvetica" w:eastAsia="Times New Roman" w:hAnsi="Helvetica" w:cs="Helvetica"/>
                <w:color w:val="26282A"/>
                <w:sz w:val="20"/>
                <w:szCs w:val="20"/>
                <w:lang w:val="es-ES" w:eastAsia="ro-RO"/>
              </w:rPr>
              <w:t>00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2611AD">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2611AD">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21*</w:t>
            </w:r>
          </w:p>
        </w:tc>
        <w:tc>
          <w:tcPr>
            <w:tcW w:w="1701"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tuburi fluorescente şi alte deşeuri cu conţinut de mercur</w:t>
            </w:r>
          </w:p>
        </w:tc>
        <w:tc>
          <w:tcPr>
            <w:tcW w:w="1134" w:type="dxa"/>
            <w:shd w:val="clear" w:color="auto" w:fill="auto"/>
          </w:tcPr>
          <w:p w:rsidR="00670568" w:rsidRPr="009B34BF" w:rsidRDefault="00670568" w:rsidP="00DA1194">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Pr>
                <w:rFonts w:ascii="Helvetica" w:eastAsia="Times New Roman" w:hAnsi="Helvetica" w:cs="Helvetica"/>
                <w:color w:val="26282A"/>
                <w:sz w:val="20"/>
                <w:szCs w:val="20"/>
                <w:lang w:val="es-ES" w:eastAsia="ro-RO"/>
              </w:rPr>
              <w:t>0,00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23*</w:t>
            </w:r>
          </w:p>
        </w:tc>
        <w:tc>
          <w:tcPr>
            <w:tcW w:w="1701" w:type="dxa"/>
            <w:shd w:val="clear" w:color="auto" w:fill="auto"/>
          </w:tcPr>
          <w:p w:rsidR="00670568" w:rsidRPr="00924460" w:rsidRDefault="00670568" w:rsidP="001237D2">
            <w:pPr>
              <w:autoSpaceDE w:val="0"/>
              <w:autoSpaceDN w:val="0"/>
              <w:adjustRightInd w:val="0"/>
              <w:spacing w:before="40" w:after="0" w:line="240" w:lineRule="auto"/>
              <w:contextualSpacing/>
              <w:jc w:val="center"/>
              <w:rPr>
                <w:rFonts w:ascii="Arial" w:hAnsi="Arial" w:cs="Arial"/>
                <w:sz w:val="20"/>
                <w:szCs w:val="20"/>
              </w:rPr>
            </w:pPr>
            <w:r w:rsidRPr="00924460">
              <w:rPr>
                <w:rFonts w:ascii="Arial" w:hAnsi="Arial" w:cs="Arial"/>
                <w:sz w:val="20"/>
                <w:szCs w:val="20"/>
              </w:rPr>
              <w:t>echipamente abandonate cu conţinut de CFC (clorofluorocarburi)</w:t>
            </w:r>
          </w:p>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(frigidere)</w:t>
            </w:r>
          </w:p>
        </w:tc>
        <w:tc>
          <w:tcPr>
            <w:tcW w:w="1134" w:type="dxa"/>
            <w:shd w:val="clear" w:color="auto" w:fill="auto"/>
          </w:tcPr>
          <w:p w:rsidR="00670568" w:rsidRPr="009B34BF" w:rsidRDefault="00474BE0" w:rsidP="00474BE0">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2</w:t>
            </w:r>
            <w:r w:rsidR="00670568">
              <w:rPr>
                <w:rFonts w:ascii="Helvetica" w:eastAsia="Times New Roman" w:hAnsi="Helvetica" w:cs="Helvetica"/>
                <w:color w:val="26282A"/>
                <w:sz w:val="20"/>
                <w:szCs w:val="20"/>
                <w:lang w:val="es-ES" w:eastAsia="ro-RO"/>
              </w:rPr>
              <w:t>,0</w:t>
            </w:r>
            <w:r>
              <w:rPr>
                <w:rFonts w:ascii="Helvetica" w:eastAsia="Times New Roman" w:hAnsi="Helvetica" w:cs="Helvetica"/>
                <w:color w:val="26282A"/>
                <w:sz w:val="20"/>
                <w:szCs w:val="20"/>
                <w:lang w:val="es-ES" w:eastAsia="ro-RO"/>
              </w:rPr>
              <w:t>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760A4F">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760A4F">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33*</w:t>
            </w:r>
          </w:p>
        </w:tc>
        <w:tc>
          <w:tcPr>
            <w:tcW w:w="1701" w:type="dxa"/>
            <w:shd w:val="clear" w:color="auto" w:fill="auto"/>
          </w:tcPr>
          <w:p w:rsidR="00670568" w:rsidRPr="00924460" w:rsidRDefault="00670568" w:rsidP="00994B65">
            <w:pPr>
              <w:autoSpaceDE w:val="0"/>
              <w:autoSpaceDN w:val="0"/>
              <w:adjustRightInd w:val="0"/>
              <w:spacing w:before="40" w:after="0" w:line="240" w:lineRule="auto"/>
              <w:contextualSpacing/>
              <w:jc w:val="center"/>
              <w:rPr>
                <w:rFonts w:ascii="Arial" w:hAnsi="Arial" w:cs="Arial"/>
                <w:sz w:val="20"/>
                <w:szCs w:val="20"/>
              </w:rPr>
            </w:pPr>
            <w:r w:rsidRPr="00924460">
              <w:rPr>
                <w:rFonts w:ascii="Arial" w:hAnsi="Arial" w:cs="Arial"/>
                <w:sz w:val="20"/>
                <w:szCs w:val="20"/>
              </w:rPr>
              <w:t>baterii şi acumulatori incluşi în 16 06 01, 16 06 02 sau 16 06 03</w:t>
            </w:r>
          </w:p>
          <w:p w:rsidR="00670568" w:rsidRPr="00924460" w:rsidRDefault="00670568" w:rsidP="00994B65">
            <w:pPr>
              <w:autoSpaceDE w:val="0"/>
              <w:autoSpaceDN w:val="0"/>
              <w:adjustRightInd w:val="0"/>
              <w:spacing w:before="40" w:after="0" w:line="240" w:lineRule="auto"/>
              <w:contextualSpacing/>
              <w:jc w:val="center"/>
              <w:rPr>
                <w:rFonts w:ascii="Arial" w:hAnsi="Arial" w:cs="Arial"/>
                <w:sz w:val="20"/>
                <w:szCs w:val="20"/>
              </w:rPr>
            </w:pPr>
            <w:r w:rsidRPr="00924460">
              <w:rPr>
                <w:rFonts w:ascii="Arial" w:hAnsi="Arial" w:cs="Arial"/>
                <w:sz w:val="20"/>
                <w:szCs w:val="20"/>
              </w:rPr>
              <w:t>şi baterii şi acumulatori nesortati conţinând aceste baterii</w:t>
            </w:r>
          </w:p>
        </w:tc>
        <w:tc>
          <w:tcPr>
            <w:tcW w:w="1134" w:type="dxa"/>
            <w:shd w:val="clear" w:color="auto" w:fill="auto"/>
          </w:tcPr>
          <w:p w:rsidR="00670568" w:rsidRPr="009B34BF" w:rsidRDefault="00474BE0" w:rsidP="00DA1194">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2</w:t>
            </w:r>
            <w:r w:rsidR="00670568">
              <w:rPr>
                <w:rFonts w:ascii="Helvetica" w:eastAsia="Times New Roman" w:hAnsi="Helvetica" w:cs="Helvetica"/>
                <w:color w:val="26282A"/>
                <w:sz w:val="20"/>
                <w:szCs w:val="20"/>
                <w:lang w:val="es-ES" w:eastAsia="ro-RO"/>
              </w:rPr>
              <w:t>,</w:t>
            </w:r>
            <w:r>
              <w:rPr>
                <w:rFonts w:ascii="Helvetica" w:eastAsia="Times New Roman" w:hAnsi="Helvetica" w:cs="Helvetica"/>
                <w:color w:val="26282A"/>
                <w:sz w:val="20"/>
                <w:szCs w:val="20"/>
                <w:lang w:val="es-ES" w:eastAsia="ro-RO"/>
              </w:rPr>
              <w:t>00</w:t>
            </w:r>
            <w:r w:rsidR="00670568" w:rsidRPr="009B34BF">
              <w:rPr>
                <w:rFonts w:ascii="Helvetica" w:eastAsia="Times New Roman" w:hAnsi="Helvetica" w:cs="Helvetica"/>
                <w:color w:val="26282A"/>
                <w:sz w:val="20"/>
                <w:szCs w:val="20"/>
                <w:lang w:val="es-ES" w:eastAsia="ro-RO"/>
              </w:rPr>
              <w:t> </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0B4091" w:rsidRPr="00924460" w:rsidTr="00691B2D">
        <w:tc>
          <w:tcPr>
            <w:tcW w:w="959" w:type="dxa"/>
            <w:shd w:val="clear" w:color="auto" w:fill="auto"/>
          </w:tcPr>
          <w:p w:rsidR="000B4091" w:rsidRPr="00924460" w:rsidRDefault="000B4091"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shd w:val="clear" w:color="auto" w:fill="FFFFFF"/>
              </w:rPr>
              <w:lastRenderedPageBreak/>
              <w:t>20 01 34</w:t>
            </w:r>
          </w:p>
        </w:tc>
        <w:tc>
          <w:tcPr>
            <w:tcW w:w="1701" w:type="dxa"/>
            <w:shd w:val="clear" w:color="auto" w:fill="auto"/>
          </w:tcPr>
          <w:p w:rsidR="000B4091" w:rsidRPr="00924460" w:rsidRDefault="000B4091" w:rsidP="00691B2D">
            <w:pPr>
              <w:autoSpaceDE w:val="0"/>
              <w:autoSpaceDN w:val="0"/>
              <w:adjustRightInd w:val="0"/>
              <w:jc w:val="center"/>
              <w:rPr>
                <w:rFonts w:ascii="Arial" w:hAnsi="Arial" w:cs="Arial"/>
                <w:sz w:val="20"/>
                <w:szCs w:val="20"/>
              </w:rPr>
            </w:pPr>
            <w:r w:rsidRPr="00924460">
              <w:rPr>
                <w:rFonts w:ascii="Arial" w:eastAsia="Calibri" w:hAnsi="Arial" w:cs="Arial"/>
                <w:sz w:val="20"/>
                <w:szCs w:val="20"/>
              </w:rPr>
              <w:t>baterii şi acumulatori, altele decât cele specificate la 20 01 33</w:t>
            </w:r>
          </w:p>
        </w:tc>
        <w:tc>
          <w:tcPr>
            <w:tcW w:w="1134" w:type="dxa"/>
            <w:shd w:val="clear" w:color="auto" w:fill="auto"/>
          </w:tcPr>
          <w:p w:rsidR="000B4091" w:rsidRPr="009B34BF" w:rsidRDefault="000B4091" w:rsidP="000B4091">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Pr>
                <w:rFonts w:ascii="Helvetica" w:eastAsia="Times New Roman" w:hAnsi="Helvetica" w:cs="Helvetica"/>
                <w:color w:val="26282A"/>
                <w:sz w:val="20"/>
                <w:szCs w:val="20"/>
                <w:lang w:val="es-ES" w:eastAsia="ro-RO"/>
              </w:rPr>
              <w:t>5,00</w:t>
            </w:r>
          </w:p>
        </w:tc>
        <w:tc>
          <w:tcPr>
            <w:tcW w:w="850" w:type="dxa"/>
            <w:shd w:val="clear" w:color="auto" w:fill="auto"/>
          </w:tcPr>
          <w:p w:rsidR="000B4091" w:rsidRDefault="000B4091" w:rsidP="00670568">
            <w:pPr>
              <w:jc w:val="center"/>
            </w:pPr>
            <w:r w:rsidRPr="00DC0AF4">
              <w:rPr>
                <w:rFonts w:ascii="Arial" w:hAnsi="Arial" w:cs="Arial"/>
                <w:sz w:val="20"/>
                <w:szCs w:val="20"/>
                <w:lang w:val="es-ES"/>
              </w:rPr>
              <w:t>Tone/an</w:t>
            </w:r>
          </w:p>
        </w:tc>
        <w:tc>
          <w:tcPr>
            <w:tcW w:w="1134" w:type="dxa"/>
            <w:shd w:val="clear" w:color="auto" w:fill="auto"/>
          </w:tcPr>
          <w:p w:rsidR="000B4091" w:rsidRPr="00924460" w:rsidRDefault="000B4091" w:rsidP="00A47B15">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0B4091" w:rsidRPr="00924460" w:rsidRDefault="000B4091" w:rsidP="00A47B15">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0B4091" w:rsidRPr="00924460" w:rsidRDefault="000B4091" w:rsidP="00A47B1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35*</w:t>
            </w:r>
          </w:p>
        </w:tc>
        <w:tc>
          <w:tcPr>
            <w:tcW w:w="1701" w:type="dxa"/>
            <w:shd w:val="clear" w:color="auto" w:fill="auto"/>
          </w:tcPr>
          <w:p w:rsidR="00670568" w:rsidRPr="00924460" w:rsidRDefault="00670568" w:rsidP="00994B65">
            <w:pPr>
              <w:autoSpaceDE w:val="0"/>
              <w:autoSpaceDN w:val="0"/>
              <w:adjustRightInd w:val="0"/>
              <w:spacing w:before="40" w:after="0" w:line="240" w:lineRule="auto"/>
              <w:contextualSpacing/>
              <w:jc w:val="center"/>
              <w:rPr>
                <w:rFonts w:ascii="Arial" w:hAnsi="Arial" w:cs="Arial"/>
                <w:sz w:val="20"/>
                <w:szCs w:val="20"/>
              </w:rPr>
            </w:pPr>
            <w:r w:rsidRPr="00924460">
              <w:rPr>
                <w:rFonts w:ascii="Arial" w:hAnsi="Arial" w:cs="Arial"/>
                <w:sz w:val="20"/>
                <w:szCs w:val="20"/>
              </w:rPr>
              <w:t>echipamente electrice şi electronice casate, altele decât cele</w:t>
            </w:r>
          </w:p>
          <w:p w:rsidR="00670568" w:rsidRPr="00924460" w:rsidRDefault="00670568" w:rsidP="00994B65">
            <w:pPr>
              <w:autoSpaceDE w:val="0"/>
              <w:autoSpaceDN w:val="0"/>
              <w:adjustRightInd w:val="0"/>
              <w:spacing w:before="40" w:after="0" w:line="240" w:lineRule="auto"/>
              <w:contextualSpacing/>
              <w:jc w:val="center"/>
              <w:rPr>
                <w:rFonts w:ascii="Arial" w:hAnsi="Arial" w:cs="Arial"/>
                <w:sz w:val="20"/>
                <w:szCs w:val="20"/>
              </w:rPr>
            </w:pPr>
            <w:r w:rsidRPr="00924460">
              <w:rPr>
                <w:rFonts w:ascii="Arial" w:hAnsi="Arial" w:cs="Arial"/>
                <w:sz w:val="20"/>
                <w:szCs w:val="20"/>
              </w:rPr>
              <w:t>specificate la 20 01 21 şi 20 01 23 cu conţinut de componenţi</w:t>
            </w:r>
          </w:p>
          <w:p w:rsidR="00670568" w:rsidRPr="00924460" w:rsidRDefault="00670568" w:rsidP="00994B65">
            <w:pPr>
              <w:autoSpaceDE w:val="0"/>
              <w:autoSpaceDN w:val="0"/>
              <w:adjustRightInd w:val="0"/>
              <w:spacing w:before="40" w:after="0" w:line="240" w:lineRule="auto"/>
              <w:contextualSpacing/>
              <w:jc w:val="center"/>
              <w:rPr>
                <w:rFonts w:ascii="Arial" w:hAnsi="Arial" w:cs="Arial"/>
                <w:sz w:val="20"/>
                <w:szCs w:val="20"/>
              </w:rPr>
            </w:pPr>
            <w:r w:rsidRPr="00924460">
              <w:rPr>
                <w:rFonts w:ascii="Arial" w:hAnsi="Arial" w:cs="Arial"/>
                <w:sz w:val="20"/>
                <w:szCs w:val="20"/>
              </w:rPr>
              <w:t>periculosi*</w:t>
            </w:r>
          </w:p>
        </w:tc>
        <w:tc>
          <w:tcPr>
            <w:tcW w:w="1134" w:type="dxa"/>
            <w:shd w:val="clear" w:color="auto" w:fill="auto"/>
          </w:tcPr>
          <w:p w:rsidR="00670568" w:rsidRPr="009B34BF" w:rsidRDefault="000B4091" w:rsidP="00DA1194">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2</w:t>
            </w:r>
            <w:r w:rsidR="00670568">
              <w:rPr>
                <w:rFonts w:ascii="Helvetica" w:eastAsia="Times New Roman" w:hAnsi="Helvetica" w:cs="Helvetica"/>
                <w:color w:val="26282A"/>
                <w:sz w:val="20"/>
                <w:szCs w:val="20"/>
                <w:lang w:val="es-ES" w:eastAsia="ro-RO"/>
              </w:rPr>
              <w:t>0,00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20 01 36</w:t>
            </w:r>
          </w:p>
        </w:tc>
        <w:tc>
          <w:tcPr>
            <w:tcW w:w="1701" w:type="dxa"/>
            <w:shd w:val="clear" w:color="auto" w:fill="auto"/>
          </w:tcPr>
          <w:p w:rsidR="00670568" w:rsidRPr="00924460" w:rsidRDefault="00670568" w:rsidP="00081C26">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echipamente electrice şi electronice casate, altele decât cele  specificate la 20 01 21, 20 01 23 şi 20 01 35</w:t>
            </w:r>
          </w:p>
        </w:tc>
        <w:tc>
          <w:tcPr>
            <w:tcW w:w="1134" w:type="dxa"/>
            <w:shd w:val="clear" w:color="auto" w:fill="auto"/>
          </w:tcPr>
          <w:p w:rsidR="00670568" w:rsidRPr="009B34BF" w:rsidRDefault="00670568" w:rsidP="00DA1194">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sidR="000B4091">
              <w:rPr>
                <w:rFonts w:ascii="Helvetica" w:eastAsia="Times New Roman" w:hAnsi="Helvetica" w:cs="Helvetica"/>
                <w:color w:val="26282A"/>
                <w:sz w:val="20"/>
                <w:szCs w:val="20"/>
                <w:lang w:val="es-ES" w:eastAsia="ro-RO"/>
              </w:rPr>
              <w:t>5</w:t>
            </w:r>
            <w:r>
              <w:rPr>
                <w:rFonts w:ascii="Helvetica" w:eastAsia="Times New Roman" w:hAnsi="Helvetica" w:cs="Helvetica"/>
                <w:color w:val="26282A"/>
                <w:sz w:val="20"/>
                <w:szCs w:val="20"/>
                <w:lang w:val="es-ES" w:eastAsia="ro-RO"/>
              </w:rPr>
              <w:t>,0</w:t>
            </w:r>
            <w:r w:rsidR="000B4091">
              <w:rPr>
                <w:rFonts w:ascii="Helvetica" w:eastAsia="Times New Roman" w:hAnsi="Helvetica" w:cs="Helvetica"/>
                <w:color w:val="26282A"/>
                <w:sz w:val="20"/>
                <w:szCs w:val="20"/>
                <w:lang w:val="es-ES" w:eastAsia="ro-RO"/>
              </w:rPr>
              <w:t>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081C26">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081C26">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20 01 38</w:t>
            </w:r>
          </w:p>
        </w:tc>
        <w:tc>
          <w:tcPr>
            <w:tcW w:w="1701"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rPr>
              <w:t>lemn, altul decât cel specificat la 20 01 37</w:t>
            </w:r>
          </w:p>
        </w:tc>
        <w:tc>
          <w:tcPr>
            <w:tcW w:w="1134" w:type="dxa"/>
            <w:shd w:val="clear" w:color="auto" w:fill="auto"/>
          </w:tcPr>
          <w:p w:rsidR="00670568" w:rsidRPr="009B34BF" w:rsidRDefault="00670568" w:rsidP="00DA1194">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sidR="000B4091">
              <w:rPr>
                <w:rFonts w:ascii="Helvetica" w:eastAsia="Times New Roman" w:hAnsi="Helvetica" w:cs="Helvetica"/>
                <w:color w:val="26282A"/>
                <w:sz w:val="20"/>
                <w:szCs w:val="20"/>
                <w:lang w:val="es-ES" w:eastAsia="ro-RO"/>
              </w:rPr>
              <w:t>2</w:t>
            </w:r>
            <w:r>
              <w:rPr>
                <w:rFonts w:ascii="Helvetica" w:eastAsia="Times New Roman" w:hAnsi="Helvetica" w:cs="Helvetica"/>
                <w:color w:val="26282A"/>
                <w:sz w:val="20"/>
                <w:szCs w:val="20"/>
                <w:lang w:val="es-ES" w:eastAsia="ro-RO"/>
              </w:rPr>
              <w:t>,0</w:t>
            </w:r>
            <w:bookmarkStart w:id="0" w:name="_GoBack"/>
            <w:bookmarkEnd w:id="0"/>
            <w:r w:rsidR="000B4091">
              <w:rPr>
                <w:rFonts w:ascii="Helvetica" w:eastAsia="Times New Roman" w:hAnsi="Helvetica" w:cs="Helvetica"/>
                <w:color w:val="26282A"/>
                <w:sz w:val="20"/>
                <w:szCs w:val="20"/>
                <w:lang w:val="es-ES" w:eastAsia="ro-RO"/>
              </w:rPr>
              <w:t>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924460">
              <w:rPr>
                <w:rFonts w:ascii="Arial" w:eastAsia="Times New Roman" w:hAnsi="Arial" w:cs="Arial"/>
                <w:sz w:val="20"/>
                <w:szCs w:val="20"/>
                <w:lang w:val="ro-RO"/>
              </w:rPr>
              <w:t>Eliminare</w:t>
            </w:r>
          </w:p>
        </w:tc>
        <w:tc>
          <w:tcPr>
            <w:tcW w:w="1134"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924460">
              <w:rPr>
                <w:rFonts w:ascii="Arial" w:eastAsia="Times New Roman" w:hAnsi="Arial" w:cs="Arial"/>
                <w:sz w:val="20"/>
                <w:szCs w:val="20"/>
                <w:lang w:val="ro-RO"/>
              </w:rPr>
              <w:t>D 5</w:t>
            </w:r>
          </w:p>
        </w:tc>
        <w:tc>
          <w:tcPr>
            <w:tcW w:w="2835"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Depozitarea in depozite special amenajate (de exemplu, dispunerea in celule etanse separate, care sunt acoperite si izolate unele fata de celelalte si fata de mediu si altele asemenea)</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20 01 39</w:t>
            </w:r>
          </w:p>
        </w:tc>
        <w:tc>
          <w:tcPr>
            <w:tcW w:w="1701"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materiale plastice</w:t>
            </w:r>
          </w:p>
        </w:tc>
        <w:tc>
          <w:tcPr>
            <w:tcW w:w="1134" w:type="dxa"/>
            <w:shd w:val="clear" w:color="auto" w:fill="auto"/>
          </w:tcPr>
          <w:p w:rsidR="00670568" w:rsidRPr="009B34BF" w:rsidRDefault="00670568" w:rsidP="000B4091">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sidR="000B4091">
              <w:rPr>
                <w:rFonts w:ascii="Helvetica" w:eastAsia="Times New Roman" w:hAnsi="Helvetica" w:cs="Helvetica"/>
                <w:color w:val="26282A"/>
                <w:sz w:val="20"/>
                <w:szCs w:val="20"/>
                <w:lang w:val="es-ES" w:eastAsia="ro-RO"/>
              </w:rPr>
              <w:t>60</w:t>
            </w:r>
            <w:r>
              <w:rPr>
                <w:rFonts w:ascii="Helvetica" w:eastAsia="Times New Roman" w:hAnsi="Helvetica" w:cs="Helvetica"/>
                <w:color w:val="26282A"/>
                <w:sz w:val="20"/>
                <w:szCs w:val="20"/>
                <w:lang w:val="es-ES" w:eastAsia="ro-RO"/>
              </w:rPr>
              <w:t>,</w:t>
            </w:r>
            <w:r w:rsidR="000B4091">
              <w:rPr>
                <w:rFonts w:ascii="Helvetica" w:eastAsia="Times New Roman" w:hAnsi="Helvetica" w:cs="Helvetica"/>
                <w:color w:val="26282A"/>
                <w:sz w:val="20"/>
                <w:szCs w:val="20"/>
                <w:lang w:val="es-ES" w:eastAsia="ro-RO"/>
              </w:rPr>
              <w:t>0</w:t>
            </w:r>
            <w:r>
              <w:rPr>
                <w:rFonts w:ascii="Helvetica" w:eastAsia="Times New Roman" w:hAnsi="Helvetica" w:cs="Helvetica"/>
                <w:color w:val="26282A"/>
                <w:sz w:val="20"/>
                <w:szCs w:val="20"/>
                <w:lang w:val="es-ES" w:eastAsia="ro-RO"/>
              </w:rPr>
              <w:t>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081C26">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081C26">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rPr>
              <w:t xml:space="preserve">20 01 40  </w:t>
            </w:r>
          </w:p>
        </w:tc>
        <w:tc>
          <w:tcPr>
            <w:tcW w:w="1701" w:type="dxa"/>
            <w:shd w:val="clear" w:color="auto" w:fill="auto"/>
          </w:tcPr>
          <w:p w:rsidR="00670568" w:rsidRPr="00924460" w:rsidRDefault="00670568"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rPr>
              <w:t>metale</w:t>
            </w:r>
          </w:p>
        </w:tc>
        <w:tc>
          <w:tcPr>
            <w:tcW w:w="1134" w:type="dxa"/>
            <w:shd w:val="clear" w:color="auto" w:fill="auto"/>
          </w:tcPr>
          <w:p w:rsidR="00670568" w:rsidRPr="009B34BF" w:rsidRDefault="000B4091" w:rsidP="00DA1194">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6</w:t>
            </w:r>
            <w:r w:rsidR="00670568">
              <w:rPr>
                <w:rFonts w:ascii="Helvetica" w:eastAsia="Times New Roman" w:hAnsi="Helvetica" w:cs="Helvetica"/>
                <w:color w:val="26282A"/>
                <w:sz w:val="20"/>
                <w:szCs w:val="20"/>
                <w:lang w:val="es-ES" w:eastAsia="ro-RO"/>
              </w:rPr>
              <w:t>0,</w:t>
            </w:r>
            <w:r>
              <w:rPr>
                <w:rFonts w:ascii="Helvetica" w:eastAsia="Times New Roman" w:hAnsi="Helvetica" w:cs="Helvetica"/>
                <w:color w:val="26282A"/>
                <w:sz w:val="20"/>
                <w:szCs w:val="20"/>
                <w:lang w:val="es-ES" w:eastAsia="ro-RO"/>
              </w:rPr>
              <w:t>00</w:t>
            </w:r>
            <w:r w:rsidR="00670568" w:rsidRPr="009B34BF">
              <w:rPr>
                <w:rFonts w:ascii="Helvetica" w:eastAsia="Times New Roman" w:hAnsi="Helvetica" w:cs="Helvetica"/>
                <w:color w:val="26282A"/>
                <w:sz w:val="20"/>
                <w:szCs w:val="20"/>
                <w:lang w:val="es-ES" w:eastAsia="ro-RO"/>
              </w:rPr>
              <w:t> </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2611AD">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2611AD">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2611AD">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70568" w:rsidRPr="00924460" w:rsidTr="00691B2D">
        <w:tc>
          <w:tcPr>
            <w:tcW w:w="959" w:type="dxa"/>
            <w:shd w:val="clear" w:color="auto" w:fill="auto"/>
          </w:tcPr>
          <w:p w:rsidR="00670568" w:rsidRPr="00924460" w:rsidRDefault="00670568" w:rsidP="00181CF8">
            <w:pPr>
              <w:autoSpaceDE w:val="0"/>
              <w:autoSpaceDN w:val="0"/>
              <w:adjustRightInd w:val="0"/>
              <w:spacing w:before="40" w:after="0" w:line="240" w:lineRule="auto"/>
              <w:jc w:val="center"/>
              <w:rPr>
                <w:rFonts w:ascii="Arial" w:eastAsia="Times New Roman" w:hAnsi="Arial" w:cs="Arial"/>
                <w:sz w:val="20"/>
                <w:szCs w:val="20"/>
                <w:lang w:val="ro-RO"/>
              </w:rPr>
            </w:pPr>
            <w:r w:rsidRPr="00924460">
              <w:rPr>
                <w:rFonts w:ascii="Arial" w:eastAsia="Times New Roman" w:hAnsi="Arial" w:cs="Arial"/>
                <w:sz w:val="20"/>
                <w:szCs w:val="20"/>
                <w:lang w:val="ro-RO"/>
              </w:rPr>
              <w:t>20 03 01</w:t>
            </w:r>
          </w:p>
        </w:tc>
        <w:tc>
          <w:tcPr>
            <w:tcW w:w="1701" w:type="dxa"/>
            <w:shd w:val="clear" w:color="auto" w:fill="auto"/>
          </w:tcPr>
          <w:p w:rsidR="00670568" w:rsidRPr="00924460" w:rsidRDefault="00670568" w:rsidP="00181CF8">
            <w:pPr>
              <w:autoSpaceDE w:val="0"/>
              <w:autoSpaceDN w:val="0"/>
              <w:adjustRightInd w:val="0"/>
              <w:spacing w:before="40" w:after="0" w:line="240" w:lineRule="auto"/>
              <w:jc w:val="center"/>
              <w:rPr>
                <w:rFonts w:ascii="Arial" w:eastAsia="Times New Roman" w:hAnsi="Arial" w:cs="Arial"/>
                <w:sz w:val="20"/>
                <w:szCs w:val="20"/>
                <w:lang w:val="ro-RO"/>
              </w:rPr>
            </w:pPr>
            <w:r w:rsidRPr="00924460">
              <w:rPr>
                <w:rFonts w:ascii="Arial" w:eastAsia="Times New Roman" w:hAnsi="Arial" w:cs="Arial"/>
                <w:sz w:val="20"/>
                <w:szCs w:val="20"/>
              </w:rPr>
              <w:t>deşeuri municipale amestecate</w:t>
            </w:r>
          </w:p>
        </w:tc>
        <w:tc>
          <w:tcPr>
            <w:tcW w:w="1134" w:type="dxa"/>
            <w:shd w:val="clear" w:color="auto" w:fill="auto"/>
          </w:tcPr>
          <w:p w:rsidR="00670568" w:rsidRPr="009B34BF" w:rsidRDefault="00670568" w:rsidP="00DA1194">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sidR="000B4091">
              <w:rPr>
                <w:rFonts w:ascii="Helvetica" w:eastAsia="Times New Roman" w:hAnsi="Helvetica" w:cs="Helvetica"/>
                <w:color w:val="26282A"/>
                <w:sz w:val="20"/>
                <w:szCs w:val="20"/>
                <w:lang w:val="es-ES" w:eastAsia="ro-RO"/>
              </w:rPr>
              <w:t>350</w:t>
            </w:r>
            <w:r>
              <w:rPr>
                <w:rFonts w:ascii="Helvetica" w:eastAsia="Times New Roman" w:hAnsi="Helvetica" w:cs="Helvetica"/>
                <w:color w:val="26282A"/>
                <w:sz w:val="20"/>
                <w:szCs w:val="20"/>
                <w:lang w:val="es-ES" w:eastAsia="ro-RO"/>
              </w:rPr>
              <w:t>0,00</w:t>
            </w:r>
          </w:p>
        </w:tc>
        <w:tc>
          <w:tcPr>
            <w:tcW w:w="850" w:type="dxa"/>
            <w:shd w:val="clear" w:color="auto" w:fill="auto"/>
          </w:tcPr>
          <w:p w:rsidR="00670568" w:rsidRDefault="00670568" w:rsidP="00670568">
            <w:pPr>
              <w:jc w:val="center"/>
            </w:pPr>
            <w:r w:rsidRPr="00DC0AF4">
              <w:rPr>
                <w:rFonts w:ascii="Arial" w:hAnsi="Arial" w:cs="Arial"/>
                <w:sz w:val="20"/>
                <w:szCs w:val="20"/>
                <w:lang w:val="es-ES"/>
              </w:rPr>
              <w:t>Tone/an</w:t>
            </w:r>
          </w:p>
        </w:tc>
        <w:tc>
          <w:tcPr>
            <w:tcW w:w="1134" w:type="dxa"/>
            <w:shd w:val="clear" w:color="auto" w:fill="auto"/>
          </w:tcPr>
          <w:p w:rsidR="00670568" w:rsidRPr="00924460" w:rsidRDefault="00670568" w:rsidP="00181CF8">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1134" w:type="dxa"/>
            <w:shd w:val="clear" w:color="auto" w:fill="auto"/>
          </w:tcPr>
          <w:p w:rsidR="00670568" w:rsidRPr="00924460" w:rsidRDefault="00670568" w:rsidP="00181CF8">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835" w:type="dxa"/>
            <w:shd w:val="clear" w:color="auto" w:fill="auto"/>
          </w:tcPr>
          <w:p w:rsidR="00670568" w:rsidRPr="00924460" w:rsidRDefault="00670568" w:rsidP="00181CF8">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bl>
    <w:p w:rsidR="00687D5F" w:rsidRDefault="006C2C28" w:rsidP="00081C26">
      <w:pPr>
        <w:autoSpaceDE w:val="0"/>
        <w:autoSpaceDN w:val="0"/>
        <w:adjustRightInd w:val="0"/>
        <w:spacing w:after="0" w:line="240" w:lineRule="auto"/>
        <w:contextualSpacing/>
        <w:jc w:val="both"/>
        <w:rPr>
          <w:rFonts w:ascii="Arial" w:hAnsi="Arial" w:cs="Arial"/>
          <w:sz w:val="20"/>
          <w:szCs w:val="20"/>
        </w:rPr>
      </w:pPr>
      <w:r w:rsidRPr="006C2C28">
        <w:rPr>
          <w:rFonts w:ascii="Arial" w:hAnsi="Arial" w:cs="Arial"/>
          <w:sz w:val="20"/>
          <w:szCs w:val="20"/>
        </w:rPr>
        <w:t xml:space="preserve">*R 12 - </w:t>
      </w:r>
      <w:r w:rsidR="008F7015" w:rsidRPr="008F7015">
        <w:rPr>
          <w:rFonts w:ascii="Arial" w:hAnsi="Arial" w:cs="Arial"/>
          <w:sz w:val="20"/>
          <w:szCs w:val="20"/>
        </w:rPr>
        <w:t>schimbul de deşeuri în vederea expunerii la oricare dintre operaţiunile numerotate de la R 1 la R 11.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 1 la R 11</w:t>
      </w:r>
      <w:r w:rsidRPr="006C2C28">
        <w:rPr>
          <w:rFonts w:ascii="Arial" w:hAnsi="Arial" w:cs="Arial"/>
          <w:sz w:val="20"/>
          <w:szCs w:val="20"/>
        </w:rPr>
        <w:t>.</w:t>
      </w:r>
    </w:p>
    <w:p w:rsidR="00924460" w:rsidRPr="00924460" w:rsidRDefault="00924460" w:rsidP="00924460">
      <w:pPr>
        <w:autoSpaceDE w:val="0"/>
        <w:autoSpaceDN w:val="0"/>
        <w:adjustRightInd w:val="0"/>
        <w:spacing w:line="240" w:lineRule="auto"/>
        <w:contextualSpacing/>
        <w:jc w:val="both"/>
        <w:rPr>
          <w:rFonts w:ascii="Arial" w:eastAsia="Calibri" w:hAnsi="Arial" w:cs="Arial"/>
          <w:sz w:val="20"/>
          <w:szCs w:val="20"/>
          <w:lang w:val="fr-FR"/>
        </w:rPr>
      </w:pPr>
      <w:r>
        <w:rPr>
          <w:rFonts w:ascii="Arial" w:hAnsi="Arial" w:cs="Arial"/>
          <w:sz w:val="20"/>
          <w:szCs w:val="20"/>
        </w:rPr>
        <w:t xml:space="preserve">** </w:t>
      </w:r>
      <w:r>
        <w:rPr>
          <w:rFonts w:ascii="Arial" w:hAnsi="Arial" w:cs="Arial"/>
          <w:sz w:val="20"/>
          <w:szCs w:val="20"/>
          <w:lang w:val="fr-FR"/>
        </w:rPr>
        <w:t>În funcț</w:t>
      </w:r>
      <w:r w:rsidRPr="00924460">
        <w:rPr>
          <w:rFonts w:ascii="Arial" w:eastAsia="Calibri" w:hAnsi="Arial" w:cs="Arial"/>
          <w:sz w:val="20"/>
          <w:szCs w:val="20"/>
          <w:lang w:val="fr-FR"/>
        </w:rPr>
        <w:t>ie de programele de colectare trimestriale/anuale,</w:t>
      </w:r>
      <w:r>
        <w:rPr>
          <w:rFonts w:ascii="Arial" w:hAnsi="Arial" w:cs="Arial"/>
          <w:sz w:val="20"/>
          <w:szCs w:val="20"/>
          <w:lang w:val="fr-FR"/>
        </w:rPr>
        <w:t xml:space="preserve"> din centrele stabilite de primă</w:t>
      </w:r>
      <w:r w:rsidRPr="00924460">
        <w:rPr>
          <w:rFonts w:ascii="Arial" w:eastAsia="Calibri" w:hAnsi="Arial" w:cs="Arial"/>
          <w:sz w:val="20"/>
          <w:szCs w:val="20"/>
          <w:lang w:val="fr-FR"/>
        </w:rPr>
        <w:t xml:space="preserve">rii, se face colectarea DEEE–urilori </w:t>
      </w:r>
      <w:r>
        <w:rPr>
          <w:rFonts w:ascii="Arial" w:hAnsi="Arial" w:cs="Arial"/>
          <w:sz w:val="20"/>
          <w:szCs w:val="20"/>
          <w:lang w:val="fr-FR"/>
        </w:rPr>
        <w:t xml:space="preserve">și </w:t>
      </w:r>
      <w:r w:rsidRPr="00924460">
        <w:rPr>
          <w:rFonts w:ascii="Arial" w:eastAsia="Calibri" w:hAnsi="Arial" w:cs="Arial"/>
          <w:sz w:val="20"/>
          <w:szCs w:val="20"/>
          <w:lang w:val="fr-FR"/>
        </w:rPr>
        <w:t>a bateriilor</w:t>
      </w:r>
      <w:r>
        <w:rPr>
          <w:rFonts w:ascii="Arial" w:hAnsi="Arial" w:cs="Arial"/>
          <w:sz w:val="20"/>
          <w:szCs w:val="20"/>
          <w:lang w:val="fr-FR"/>
        </w:rPr>
        <w:t xml:space="preserve">, </w:t>
      </w:r>
      <w:r w:rsidRPr="00924460">
        <w:rPr>
          <w:rFonts w:ascii="Arial" w:eastAsia="Calibri" w:hAnsi="Arial" w:cs="Arial"/>
          <w:sz w:val="20"/>
          <w:szCs w:val="20"/>
          <w:lang w:val="fr-FR"/>
        </w:rPr>
        <w:t>care sunt predate direct la valorificatorii finali sau la CMID Moara</w:t>
      </w:r>
      <w:r>
        <w:rPr>
          <w:rFonts w:ascii="Arial" w:hAnsi="Arial" w:cs="Arial"/>
          <w:sz w:val="20"/>
          <w:szCs w:val="20"/>
          <w:lang w:val="fr-FR"/>
        </w:rPr>
        <w:t>, dacă</w:t>
      </w:r>
      <w:r w:rsidRPr="00924460">
        <w:rPr>
          <w:rFonts w:ascii="Arial" w:eastAsia="Calibri" w:hAnsi="Arial" w:cs="Arial"/>
          <w:sz w:val="20"/>
          <w:szCs w:val="20"/>
          <w:lang w:val="fr-FR"/>
        </w:rPr>
        <w:t xml:space="preserve"> provi</w:t>
      </w:r>
      <w:r>
        <w:rPr>
          <w:rFonts w:ascii="Arial" w:hAnsi="Arial" w:cs="Arial"/>
          <w:sz w:val="20"/>
          <w:szCs w:val="20"/>
          <w:lang w:val="fr-FR"/>
        </w:rPr>
        <w:t>nd din UAT-urile din aria delegă</w:t>
      </w:r>
      <w:r w:rsidRPr="00924460">
        <w:rPr>
          <w:rFonts w:ascii="Arial" w:eastAsia="Calibri" w:hAnsi="Arial" w:cs="Arial"/>
          <w:sz w:val="20"/>
          <w:szCs w:val="20"/>
          <w:lang w:val="fr-FR"/>
        </w:rPr>
        <w:t>rii.</w:t>
      </w:r>
    </w:p>
    <w:p w:rsidR="00B05DC4" w:rsidRPr="00ED2933" w:rsidRDefault="00BE73A6" w:rsidP="00C00F22">
      <w:pPr>
        <w:autoSpaceDE w:val="0"/>
        <w:autoSpaceDN w:val="0"/>
        <w:adjustRightInd w:val="0"/>
        <w:spacing w:after="0" w:line="240" w:lineRule="auto"/>
        <w:ind w:firstLine="720"/>
        <w:contextualSpacing/>
        <w:jc w:val="both"/>
        <w:rPr>
          <w:rFonts w:ascii="Arial" w:hAnsi="Arial" w:cs="Arial"/>
          <w:b/>
          <w:sz w:val="24"/>
          <w:szCs w:val="24"/>
        </w:rPr>
      </w:pPr>
      <w:r w:rsidRPr="00ED2933">
        <w:rPr>
          <w:rFonts w:ascii="Arial" w:hAnsi="Arial" w:cs="Arial"/>
          <w:b/>
          <w:sz w:val="24"/>
          <w:szCs w:val="24"/>
          <w:lang w:val="es-ES"/>
        </w:rPr>
        <w:t xml:space="preserve">Deşeuri </w:t>
      </w:r>
      <w:r w:rsidRPr="00ED2933">
        <w:rPr>
          <w:rFonts w:ascii="Arial" w:hAnsi="Arial" w:cs="Arial"/>
          <w:b/>
          <w:sz w:val="24"/>
          <w:szCs w:val="24"/>
        </w:rPr>
        <w:t xml:space="preserve">comercializate: </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1634"/>
        <w:gridCol w:w="992"/>
        <w:gridCol w:w="709"/>
        <w:gridCol w:w="2268"/>
        <w:gridCol w:w="1134"/>
        <w:gridCol w:w="1843"/>
      </w:tblGrid>
      <w:tr w:rsidR="00080235" w:rsidRPr="00ED2933" w:rsidTr="006E3E90">
        <w:trPr>
          <w:cantSplit/>
          <w:trHeight w:val="558"/>
        </w:trPr>
        <w:tc>
          <w:tcPr>
            <w:tcW w:w="1026"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Cod deșeu</w:t>
            </w:r>
          </w:p>
        </w:tc>
        <w:tc>
          <w:tcPr>
            <w:tcW w:w="1634"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Denumire deșeu</w:t>
            </w:r>
          </w:p>
        </w:tc>
        <w:tc>
          <w:tcPr>
            <w:tcW w:w="992"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Cantitate</w:t>
            </w:r>
          </w:p>
        </w:tc>
        <w:tc>
          <w:tcPr>
            <w:tcW w:w="709"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UM</w:t>
            </w:r>
          </w:p>
        </w:tc>
        <w:tc>
          <w:tcPr>
            <w:tcW w:w="2268" w:type="dxa"/>
            <w:shd w:val="clear" w:color="auto" w:fill="C0C0C0"/>
            <w:vAlign w:val="center"/>
          </w:tcPr>
          <w:p w:rsidR="00080235" w:rsidRPr="00ED2933" w:rsidRDefault="00081C26"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Operațiune valorificare</w:t>
            </w:r>
            <w:r w:rsidR="00080235" w:rsidRPr="00ED2933">
              <w:rPr>
                <w:rFonts w:ascii="Arial" w:hAnsi="Arial" w:cs="Arial"/>
                <w:b/>
                <w:sz w:val="20"/>
                <w:szCs w:val="24"/>
                <w:lang w:val="es-ES"/>
              </w:rPr>
              <w:t>/ eliminare</w:t>
            </w:r>
          </w:p>
        </w:tc>
        <w:tc>
          <w:tcPr>
            <w:tcW w:w="1134"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Cod operațiune</w:t>
            </w:r>
          </w:p>
        </w:tc>
        <w:tc>
          <w:tcPr>
            <w:tcW w:w="1843"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Denumire operațiune</w:t>
            </w:r>
          </w:p>
        </w:tc>
      </w:tr>
      <w:tr w:rsidR="00080235" w:rsidRPr="00ED2933" w:rsidTr="006E3E90">
        <w:tc>
          <w:tcPr>
            <w:tcW w:w="1026"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1634"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992"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709"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2268"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1134"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1843"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r>
    </w:tbl>
    <w:p w:rsidR="00080235" w:rsidRPr="009C4D50" w:rsidRDefault="00080235" w:rsidP="00081C26">
      <w:pPr>
        <w:spacing w:after="0" w:line="240" w:lineRule="auto"/>
        <w:contextualSpacing/>
        <w:jc w:val="both"/>
        <w:rPr>
          <w:rFonts w:ascii="Arial" w:hAnsi="Arial" w:cs="Arial"/>
          <w:sz w:val="20"/>
          <w:szCs w:val="20"/>
          <w:lang w:val="ro-RO" w:eastAsia="ro-RO"/>
        </w:rPr>
      </w:pPr>
      <w:r w:rsidRPr="009C4D50">
        <w:rPr>
          <w:rFonts w:ascii="Arial" w:hAnsi="Arial" w:cs="Arial"/>
          <w:sz w:val="20"/>
          <w:szCs w:val="20"/>
          <w:lang w:val="ro-RO" w:eastAsia="ro-RO"/>
        </w:rPr>
        <w:t xml:space="preserve">Codul deșeurilor </w:t>
      </w:r>
      <w:r w:rsidRPr="009C4D50">
        <w:rPr>
          <w:rFonts w:ascii="Arial" w:hAnsi="Arial" w:cs="Arial"/>
          <w:sz w:val="20"/>
          <w:szCs w:val="20"/>
        </w:rPr>
        <w:t>comercializate</w:t>
      </w:r>
      <w:r w:rsidRPr="009C4D50">
        <w:rPr>
          <w:rFonts w:ascii="Arial" w:hAnsi="Arial" w:cs="Arial"/>
          <w:sz w:val="20"/>
          <w:szCs w:val="20"/>
          <w:lang w:val="ro-RO" w:eastAsia="ro-RO"/>
        </w:rPr>
        <w:t xml:space="preserve">, denumirea, cantitatea, </w:t>
      </w:r>
      <w:r w:rsidR="00644D73" w:rsidRPr="009C4D50">
        <w:rPr>
          <w:rFonts w:ascii="Arial" w:eastAsia="Times New Roman" w:hAnsi="Arial" w:cs="Arial"/>
          <w:bCs/>
          <w:sz w:val="20"/>
          <w:szCs w:val="20"/>
          <w:lang w:val="ro-RO" w:eastAsia="ro-RO"/>
        </w:rPr>
        <w:t>UM, Operațiune valorificare/</w:t>
      </w:r>
      <w:r w:rsidRPr="009C4D50">
        <w:rPr>
          <w:rFonts w:ascii="Arial" w:eastAsia="Times New Roman" w:hAnsi="Arial" w:cs="Arial"/>
          <w:bCs/>
          <w:sz w:val="20"/>
          <w:szCs w:val="20"/>
          <w:lang w:val="ro-RO" w:eastAsia="ro-RO"/>
        </w:rPr>
        <w:t xml:space="preserve">eliminare, Cod operațiune, Denumire operațiune - </w:t>
      </w:r>
      <w:r w:rsidRPr="009C4D50">
        <w:rPr>
          <w:rFonts w:ascii="Arial" w:hAnsi="Arial" w:cs="Arial"/>
          <w:sz w:val="20"/>
          <w:szCs w:val="20"/>
        </w:rPr>
        <w:t>conform tabel deșeuri colectate.</w:t>
      </w:r>
    </w:p>
    <w:p w:rsidR="00BE73A6" w:rsidRDefault="00BE73A6" w:rsidP="00081C26">
      <w:pPr>
        <w:autoSpaceDE w:val="0"/>
        <w:autoSpaceDN w:val="0"/>
        <w:adjustRightInd w:val="0"/>
        <w:spacing w:after="0" w:line="240" w:lineRule="auto"/>
        <w:contextualSpacing/>
        <w:jc w:val="both"/>
        <w:rPr>
          <w:rFonts w:ascii="Arial" w:hAnsi="Arial" w:cs="Arial"/>
          <w:sz w:val="20"/>
          <w:szCs w:val="20"/>
        </w:rPr>
      </w:pPr>
      <w:r w:rsidRPr="009C4D50">
        <w:rPr>
          <w:rFonts w:ascii="Arial" w:hAnsi="Arial" w:cs="Arial"/>
          <w:sz w:val="20"/>
          <w:szCs w:val="20"/>
        </w:rPr>
        <w:t xml:space="preserve">Deşeurile colectate sunt vândute societăţilor autorizate </w:t>
      </w:r>
      <w:proofErr w:type="gramStart"/>
      <w:r w:rsidRPr="009C4D50">
        <w:rPr>
          <w:rFonts w:ascii="Arial" w:hAnsi="Arial" w:cs="Arial"/>
          <w:sz w:val="20"/>
          <w:szCs w:val="20"/>
        </w:rPr>
        <w:t>să</w:t>
      </w:r>
      <w:proofErr w:type="gramEnd"/>
      <w:r w:rsidRPr="009C4D50">
        <w:rPr>
          <w:rFonts w:ascii="Arial" w:hAnsi="Arial" w:cs="Arial"/>
          <w:sz w:val="20"/>
          <w:szCs w:val="20"/>
        </w:rPr>
        <w:t xml:space="preserve"> le valorifice/trateze/elimine,</w:t>
      </w:r>
      <w:r w:rsidR="00644D73" w:rsidRPr="009C4D50">
        <w:rPr>
          <w:rFonts w:ascii="Arial" w:hAnsi="Arial" w:cs="Arial"/>
          <w:sz w:val="20"/>
          <w:szCs w:val="20"/>
        </w:rPr>
        <w:t xml:space="preserve"> în baza contractelor încheiate</w:t>
      </w:r>
      <w:r w:rsidR="000401E9" w:rsidRPr="009C4D50">
        <w:rPr>
          <w:rFonts w:ascii="Arial" w:hAnsi="Arial" w:cs="Arial"/>
          <w:sz w:val="20"/>
          <w:szCs w:val="20"/>
        </w:rPr>
        <w:t>.</w:t>
      </w:r>
    </w:p>
    <w:p w:rsidR="00660D94" w:rsidRPr="009C4D50" w:rsidRDefault="00660D94" w:rsidP="00081C26">
      <w:pPr>
        <w:autoSpaceDE w:val="0"/>
        <w:autoSpaceDN w:val="0"/>
        <w:adjustRightInd w:val="0"/>
        <w:spacing w:after="0" w:line="240" w:lineRule="auto"/>
        <w:contextualSpacing/>
        <w:jc w:val="both"/>
        <w:rPr>
          <w:rFonts w:ascii="Arial" w:hAnsi="Arial" w:cs="Arial"/>
          <w:sz w:val="20"/>
          <w:szCs w:val="20"/>
          <w:lang w:val="ro-RO"/>
        </w:rPr>
      </w:pPr>
    </w:p>
    <w:p w:rsidR="00B05DC4" w:rsidRPr="00ED2933" w:rsidRDefault="00687D5F" w:rsidP="00C00F22">
      <w:pPr>
        <w:autoSpaceDE w:val="0"/>
        <w:autoSpaceDN w:val="0"/>
        <w:adjustRightInd w:val="0"/>
        <w:spacing w:after="0" w:line="240" w:lineRule="auto"/>
        <w:ind w:firstLine="709"/>
        <w:contextualSpacing/>
        <w:jc w:val="both"/>
        <w:rPr>
          <w:rFonts w:ascii="Arial" w:hAnsi="Arial" w:cs="Arial"/>
          <w:b/>
          <w:sz w:val="24"/>
          <w:szCs w:val="24"/>
        </w:rPr>
      </w:pPr>
      <w:r w:rsidRPr="00ED2933">
        <w:rPr>
          <w:rFonts w:ascii="Arial" w:hAnsi="Arial" w:cs="Arial"/>
          <w:b/>
          <w:sz w:val="24"/>
          <w:szCs w:val="24"/>
          <w:lang w:val="es-ES"/>
        </w:rPr>
        <w:lastRenderedPageBreak/>
        <w:t xml:space="preserve">Deşeuri </w:t>
      </w:r>
      <w:r w:rsidRPr="00ED2933">
        <w:rPr>
          <w:rFonts w:ascii="Arial" w:hAnsi="Arial" w:cs="Arial"/>
          <w:b/>
          <w:sz w:val="24"/>
          <w:szCs w:val="24"/>
        </w:rPr>
        <w:t>de echipamente electrice şi electronice colectate</w:t>
      </w:r>
    </w:p>
    <w:tbl>
      <w:tblPr>
        <w:tblW w:w="9606"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8080"/>
      </w:tblGrid>
      <w:tr w:rsidR="00644D73" w:rsidRPr="00ED2933" w:rsidTr="006E3E90">
        <w:trPr>
          <w:tblHeader/>
          <w:jc w:val="center"/>
        </w:trPr>
        <w:tc>
          <w:tcPr>
            <w:tcW w:w="1526" w:type="dxa"/>
            <w:shd w:val="clear" w:color="auto" w:fill="C0C0C0"/>
            <w:vAlign w:val="center"/>
          </w:tcPr>
          <w:p w:rsidR="00644D73" w:rsidRPr="00ED2933" w:rsidRDefault="00644D73" w:rsidP="00081C26">
            <w:pPr>
              <w:spacing w:before="40" w:after="0" w:line="240" w:lineRule="auto"/>
              <w:contextualSpacing/>
              <w:jc w:val="center"/>
              <w:rPr>
                <w:rFonts w:ascii="Arial" w:hAnsi="Arial" w:cs="Arial"/>
                <w:b/>
                <w:sz w:val="20"/>
                <w:lang w:val="ro-RO"/>
              </w:rPr>
            </w:pPr>
            <w:r w:rsidRPr="00ED2933">
              <w:rPr>
                <w:rFonts w:ascii="Arial" w:hAnsi="Arial" w:cs="Arial"/>
                <w:b/>
                <w:sz w:val="20"/>
                <w:lang w:val="ro-RO"/>
              </w:rPr>
              <w:t>Cod deșeu de echipamente electrice și electronice (DEEE)</w:t>
            </w:r>
          </w:p>
        </w:tc>
        <w:tc>
          <w:tcPr>
            <w:tcW w:w="8080" w:type="dxa"/>
            <w:shd w:val="clear" w:color="auto" w:fill="C0C0C0"/>
            <w:vAlign w:val="center"/>
          </w:tcPr>
          <w:p w:rsidR="00644D73" w:rsidRPr="00ED2933" w:rsidRDefault="00644D73" w:rsidP="00081C26">
            <w:pPr>
              <w:spacing w:before="40" w:after="0" w:line="240" w:lineRule="auto"/>
              <w:contextualSpacing/>
              <w:jc w:val="center"/>
              <w:rPr>
                <w:rFonts w:ascii="Arial" w:hAnsi="Arial" w:cs="Arial"/>
                <w:b/>
                <w:sz w:val="20"/>
                <w:lang w:val="ro-RO"/>
              </w:rPr>
            </w:pPr>
            <w:r w:rsidRPr="00ED2933">
              <w:rPr>
                <w:rFonts w:ascii="Arial" w:hAnsi="Arial" w:cs="Arial"/>
                <w:b/>
                <w:sz w:val="20"/>
                <w:lang w:val="ro-RO"/>
              </w:rPr>
              <w:t>Denumire deșeu</w:t>
            </w:r>
          </w:p>
        </w:tc>
      </w:tr>
      <w:tr w:rsidR="00644D73" w:rsidRPr="00ED2933" w:rsidTr="00760A4F">
        <w:trPr>
          <w:jc w:val="center"/>
        </w:trPr>
        <w:tc>
          <w:tcPr>
            <w:tcW w:w="1526" w:type="dxa"/>
            <w:shd w:val="clear" w:color="auto" w:fill="auto"/>
          </w:tcPr>
          <w:p w:rsidR="00644D73" w:rsidRPr="00ED2933" w:rsidRDefault="00644D73" w:rsidP="004300A3">
            <w:pPr>
              <w:spacing w:before="40" w:after="0" w:line="240" w:lineRule="auto"/>
              <w:contextualSpacing/>
              <w:jc w:val="center"/>
              <w:rPr>
                <w:rFonts w:ascii="Arial" w:hAnsi="Arial" w:cs="Arial"/>
                <w:sz w:val="20"/>
                <w:szCs w:val="20"/>
                <w:lang w:val="ro-RO"/>
              </w:rPr>
            </w:pPr>
            <w:r w:rsidRPr="00ED2933">
              <w:rPr>
                <w:rFonts w:ascii="Arial" w:hAnsi="Arial" w:cs="Arial"/>
                <w:sz w:val="20"/>
                <w:szCs w:val="20"/>
                <w:lang w:val="ro-RO"/>
              </w:rPr>
              <w:t>1</w:t>
            </w:r>
          </w:p>
        </w:tc>
        <w:tc>
          <w:tcPr>
            <w:tcW w:w="8080" w:type="dxa"/>
            <w:shd w:val="clear" w:color="auto" w:fill="auto"/>
          </w:tcPr>
          <w:p w:rsidR="00644D73" w:rsidRPr="00ED2933" w:rsidRDefault="00644D73" w:rsidP="00081C26">
            <w:pPr>
              <w:autoSpaceDE w:val="0"/>
              <w:autoSpaceDN w:val="0"/>
              <w:adjustRightInd w:val="0"/>
              <w:spacing w:after="0" w:line="240" w:lineRule="auto"/>
              <w:contextualSpacing/>
              <w:rPr>
                <w:rFonts w:ascii="Arial" w:hAnsi="Arial" w:cs="Arial"/>
                <w:sz w:val="20"/>
                <w:szCs w:val="20"/>
              </w:rPr>
            </w:pPr>
            <w:r w:rsidRPr="00ED2933">
              <w:rPr>
                <w:rFonts w:ascii="Arial" w:hAnsi="Arial" w:cs="Arial"/>
                <w:sz w:val="20"/>
                <w:szCs w:val="20"/>
              </w:rPr>
              <w:t>Echipamente de transfer termic</w:t>
            </w:r>
          </w:p>
        </w:tc>
      </w:tr>
      <w:tr w:rsidR="00644D73" w:rsidRPr="00ED2933" w:rsidTr="00760A4F">
        <w:trPr>
          <w:jc w:val="center"/>
        </w:trPr>
        <w:tc>
          <w:tcPr>
            <w:tcW w:w="1526" w:type="dxa"/>
            <w:shd w:val="clear" w:color="auto" w:fill="auto"/>
          </w:tcPr>
          <w:p w:rsidR="00644D73" w:rsidRPr="00ED2933" w:rsidRDefault="00644D73" w:rsidP="004300A3">
            <w:pPr>
              <w:spacing w:before="40" w:after="0" w:line="240" w:lineRule="auto"/>
              <w:contextualSpacing/>
              <w:jc w:val="center"/>
              <w:rPr>
                <w:rFonts w:ascii="Arial" w:hAnsi="Arial" w:cs="Arial"/>
                <w:sz w:val="20"/>
                <w:szCs w:val="20"/>
                <w:lang w:val="ro-RO"/>
              </w:rPr>
            </w:pPr>
            <w:r w:rsidRPr="00ED2933">
              <w:rPr>
                <w:rFonts w:ascii="Arial" w:hAnsi="Arial" w:cs="Arial"/>
                <w:sz w:val="20"/>
                <w:szCs w:val="20"/>
                <w:lang w:val="ro-RO"/>
              </w:rPr>
              <w:t>2</w:t>
            </w:r>
          </w:p>
        </w:tc>
        <w:tc>
          <w:tcPr>
            <w:tcW w:w="8080" w:type="dxa"/>
            <w:shd w:val="clear" w:color="auto" w:fill="auto"/>
          </w:tcPr>
          <w:p w:rsidR="00644D73" w:rsidRPr="00ED2933" w:rsidRDefault="00644D73" w:rsidP="00081C26">
            <w:pPr>
              <w:autoSpaceDE w:val="0"/>
              <w:autoSpaceDN w:val="0"/>
              <w:adjustRightInd w:val="0"/>
              <w:spacing w:after="0" w:line="240" w:lineRule="auto"/>
              <w:contextualSpacing/>
              <w:rPr>
                <w:rFonts w:ascii="Arial" w:hAnsi="Arial" w:cs="Arial"/>
                <w:sz w:val="20"/>
                <w:szCs w:val="20"/>
              </w:rPr>
            </w:pPr>
            <w:r w:rsidRPr="00ED2933">
              <w:rPr>
                <w:rFonts w:ascii="Arial" w:hAnsi="Arial" w:cs="Arial"/>
                <w:sz w:val="20"/>
                <w:szCs w:val="20"/>
              </w:rPr>
              <w:t>Ecrane, monitoare şi echipamente care conţin ecrane cu o suprafaţă mai mare de 100 cm²</w:t>
            </w:r>
          </w:p>
        </w:tc>
      </w:tr>
      <w:tr w:rsidR="00644D73" w:rsidRPr="00ED2933" w:rsidTr="00760A4F">
        <w:trPr>
          <w:jc w:val="center"/>
        </w:trPr>
        <w:tc>
          <w:tcPr>
            <w:tcW w:w="1526" w:type="dxa"/>
            <w:shd w:val="clear" w:color="auto" w:fill="auto"/>
          </w:tcPr>
          <w:p w:rsidR="00644D73" w:rsidRPr="00ED2933" w:rsidRDefault="00644D73" w:rsidP="004300A3">
            <w:pPr>
              <w:spacing w:before="40" w:after="0" w:line="240" w:lineRule="auto"/>
              <w:contextualSpacing/>
              <w:jc w:val="center"/>
              <w:rPr>
                <w:rFonts w:ascii="Arial" w:hAnsi="Arial" w:cs="Arial"/>
                <w:sz w:val="20"/>
                <w:szCs w:val="20"/>
                <w:lang w:val="ro-RO"/>
              </w:rPr>
            </w:pPr>
            <w:r w:rsidRPr="00ED2933">
              <w:rPr>
                <w:rFonts w:ascii="Arial" w:hAnsi="Arial" w:cs="Arial"/>
                <w:sz w:val="20"/>
                <w:szCs w:val="20"/>
                <w:lang w:val="ro-RO"/>
              </w:rPr>
              <w:t>3</w:t>
            </w:r>
          </w:p>
        </w:tc>
        <w:tc>
          <w:tcPr>
            <w:tcW w:w="8080" w:type="dxa"/>
            <w:shd w:val="clear" w:color="auto" w:fill="auto"/>
          </w:tcPr>
          <w:p w:rsidR="00644D73" w:rsidRPr="00ED2933" w:rsidRDefault="00644D73" w:rsidP="00081C26">
            <w:pPr>
              <w:autoSpaceDE w:val="0"/>
              <w:autoSpaceDN w:val="0"/>
              <w:adjustRightInd w:val="0"/>
              <w:spacing w:after="0" w:line="240" w:lineRule="auto"/>
              <w:contextualSpacing/>
              <w:rPr>
                <w:rFonts w:ascii="Arial" w:hAnsi="Arial" w:cs="Arial"/>
                <w:sz w:val="20"/>
                <w:szCs w:val="20"/>
              </w:rPr>
            </w:pPr>
            <w:r w:rsidRPr="00ED2933">
              <w:rPr>
                <w:rFonts w:ascii="Arial" w:hAnsi="Arial" w:cs="Arial"/>
                <w:sz w:val="20"/>
                <w:szCs w:val="20"/>
              </w:rPr>
              <w:t>Lămpi</w:t>
            </w:r>
          </w:p>
        </w:tc>
      </w:tr>
      <w:tr w:rsidR="00644D73" w:rsidRPr="00ED2933" w:rsidTr="00760A4F">
        <w:trPr>
          <w:jc w:val="center"/>
        </w:trPr>
        <w:tc>
          <w:tcPr>
            <w:tcW w:w="1526" w:type="dxa"/>
            <w:shd w:val="clear" w:color="auto" w:fill="auto"/>
          </w:tcPr>
          <w:p w:rsidR="00644D73" w:rsidRPr="00ED2933" w:rsidRDefault="00644D73" w:rsidP="004300A3">
            <w:pPr>
              <w:spacing w:before="40" w:after="0" w:line="240" w:lineRule="auto"/>
              <w:contextualSpacing/>
              <w:jc w:val="center"/>
              <w:rPr>
                <w:rFonts w:ascii="Arial" w:hAnsi="Arial" w:cs="Arial"/>
                <w:sz w:val="20"/>
                <w:szCs w:val="20"/>
                <w:lang w:val="ro-RO"/>
              </w:rPr>
            </w:pPr>
            <w:r w:rsidRPr="00ED2933">
              <w:rPr>
                <w:rFonts w:ascii="Arial" w:hAnsi="Arial" w:cs="Arial"/>
                <w:sz w:val="20"/>
                <w:szCs w:val="20"/>
                <w:lang w:val="ro-RO"/>
              </w:rPr>
              <w:t>4</w:t>
            </w:r>
          </w:p>
        </w:tc>
        <w:tc>
          <w:tcPr>
            <w:tcW w:w="8080" w:type="dxa"/>
            <w:shd w:val="clear" w:color="auto" w:fill="auto"/>
          </w:tcPr>
          <w:p w:rsidR="00644D73" w:rsidRPr="00ED2933" w:rsidRDefault="00644D73" w:rsidP="00081C26">
            <w:pPr>
              <w:autoSpaceDE w:val="0"/>
              <w:autoSpaceDN w:val="0"/>
              <w:adjustRightInd w:val="0"/>
              <w:spacing w:after="0" w:line="240" w:lineRule="auto"/>
              <w:contextualSpacing/>
              <w:rPr>
                <w:rFonts w:ascii="Arial" w:hAnsi="Arial" w:cs="Arial"/>
                <w:sz w:val="20"/>
                <w:szCs w:val="20"/>
              </w:rPr>
            </w:pPr>
            <w:r w:rsidRPr="00ED2933">
              <w:rPr>
                <w:rFonts w:ascii="Arial" w:hAnsi="Arial" w:cs="Arial"/>
                <w:sz w:val="20"/>
                <w:szCs w:val="20"/>
              </w:rPr>
              <w:t xml:space="preserve">Echipamente de mari dimensiuni, având oricare dintre dimensiunile externe mai mare de 50 cm, inclusiv, printre altele: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w:t>
            </w:r>
            <w:proofErr w:type="gramStart"/>
            <w:r w:rsidRPr="00ED2933">
              <w:rPr>
                <w:rFonts w:ascii="Arial" w:hAnsi="Arial" w:cs="Arial"/>
                <w:sz w:val="20"/>
                <w:szCs w:val="20"/>
              </w:rPr>
              <w:t>nu include</w:t>
            </w:r>
            <w:proofErr w:type="gramEnd"/>
            <w:r w:rsidRPr="00ED2933">
              <w:rPr>
                <w:rFonts w:ascii="Arial" w:hAnsi="Arial" w:cs="Arial"/>
                <w:sz w:val="20"/>
                <w:szCs w:val="20"/>
              </w:rPr>
              <w:t xml:space="preserve"> echipamentele prevăzute la pct. 1-3.</w:t>
            </w:r>
          </w:p>
        </w:tc>
      </w:tr>
      <w:tr w:rsidR="00644D73" w:rsidRPr="00ED2933" w:rsidTr="00760A4F">
        <w:trPr>
          <w:jc w:val="center"/>
        </w:trPr>
        <w:tc>
          <w:tcPr>
            <w:tcW w:w="1526" w:type="dxa"/>
            <w:shd w:val="clear" w:color="auto" w:fill="auto"/>
          </w:tcPr>
          <w:p w:rsidR="00644D73" w:rsidRPr="00ED2933" w:rsidRDefault="00644D73" w:rsidP="004300A3">
            <w:pPr>
              <w:spacing w:before="40" w:after="0" w:line="240" w:lineRule="auto"/>
              <w:contextualSpacing/>
              <w:jc w:val="center"/>
              <w:rPr>
                <w:rFonts w:ascii="Arial" w:hAnsi="Arial" w:cs="Arial"/>
                <w:sz w:val="20"/>
                <w:szCs w:val="20"/>
                <w:lang w:val="ro-RO"/>
              </w:rPr>
            </w:pPr>
            <w:r w:rsidRPr="00ED2933">
              <w:rPr>
                <w:rFonts w:ascii="Arial" w:hAnsi="Arial" w:cs="Arial"/>
                <w:sz w:val="20"/>
                <w:szCs w:val="20"/>
                <w:lang w:val="ro-RO"/>
              </w:rPr>
              <w:t>5</w:t>
            </w:r>
          </w:p>
        </w:tc>
        <w:tc>
          <w:tcPr>
            <w:tcW w:w="8080" w:type="dxa"/>
            <w:shd w:val="clear" w:color="auto" w:fill="auto"/>
          </w:tcPr>
          <w:p w:rsidR="00644D73" w:rsidRPr="00ED2933" w:rsidRDefault="00644D73" w:rsidP="00081C26">
            <w:pPr>
              <w:autoSpaceDE w:val="0"/>
              <w:autoSpaceDN w:val="0"/>
              <w:adjustRightInd w:val="0"/>
              <w:spacing w:after="0" w:line="240" w:lineRule="auto"/>
              <w:contextualSpacing/>
              <w:rPr>
                <w:rFonts w:ascii="Arial" w:hAnsi="Arial" w:cs="Arial"/>
                <w:sz w:val="20"/>
                <w:szCs w:val="20"/>
              </w:rPr>
            </w:pPr>
            <w:r w:rsidRPr="00ED2933">
              <w:rPr>
                <w:rFonts w:ascii="Arial" w:hAnsi="Arial" w:cs="Arial"/>
                <w:sz w:val="20"/>
                <w:szCs w:val="20"/>
              </w:rPr>
              <w:t xml:space="preserve">Echipamente de mici dimensiuni (nicio dimensiune externă mai mare de 50 cm), inclusiv, printre altele: aparate de uz casnic; echipamente de larg consum; aparate de iluminat,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w:t>
            </w:r>
            <w:proofErr w:type="gramStart"/>
            <w:r w:rsidRPr="00ED2933">
              <w:rPr>
                <w:rFonts w:ascii="Arial" w:hAnsi="Arial" w:cs="Arial"/>
                <w:sz w:val="20"/>
                <w:szCs w:val="20"/>
              </w:rPr>
              <w:t>nu include</w:t>
            </w:r>
            <w:proofErr w:type="gramEnd"/>
            <w:r w:rsidRPr="00ED2933">
              <w:rPr>
                <w:rFonts w:ascii="Arial" w:hAnsi="Arial" w:cs="Arial"/>
                <w:sz w:val="20"/>
                <w:szCs w:val="20"/>
              </w:rPr>
              <w:t xml:space="preserve"> echipamentele prevăzute la pct. 1-3 şi 6.</w:t>
            </w:r>
          </w:p>
        </w:tc>
      </w:tr>
      <w:tr w:rsidR="00644D73" w:rsidRPr="00ED2933" w:rsidTr="00760A4F">
        <w:trPr>
          <w:jc w:val="center"/>
        </w:trPr>
        <w:tc>
          <w:tcPr>
            <w:tcW w:w="1526" w:type="dxa"/>
            <w:shd w:val="clear" w:color="auto" w:fill="auto"/>
          </w:tcPr>
          <w:p w:rsidR="00644D73" w:rsidRPr="00ED2933" w:rsidRDefault="00644D73" w:rsidP="00081C26">
            <w:pPr>
              <w:spacing w:before="40" w:after="0" w:line="240" w:lineRule="auto"/>
              <w:contextualSpacing/>
              <w:jc w:val="center"/>
              <w:rPr>
                <w:rFonts w:ascii="Arial" w:hAnsi="Arial" w:cs="Arial"/>
                <w:sz w:val="20"/>
                <w:szCs w:val="20"/>
                <w:lang w:val="ro-RO"/>
              </w:rPr>
            </w:pPr>
            <w:r w:rsidRPr="00ED2933">
              <w:rPr>
                <w:rFonts w:ascii="Arial" w:hAnsi="Arial" w:cs="Arial"/>
                <w:sz w:val="20"/>
                <w:szCs w:val="20"/>
                <w:lang w:val="ro-RO"/>
              </w:rPr>
              <w:t>6</w:t>
            </w:r>
          </w:p>
        </w:tc>
        <w:tc>
          <w:tcPr>
            <w:tcW w:w="8080" w:type="dxa"/>
            <w:shd w:val="clear" w:color="auto" w:fill="auto"/>
          </w:tcPr>
          <w:p w:rsidR="00644D73" w:rsidRPr="00ED2933" w:rsidRDefault="00644D73" w:rsidP="00081C26">
            <w:pPr>
              <w:autoSpaceDE w:val="0"/>
              <w:autoSpaceDN w:val="0"/>
              <w:adjustRightInd w:val="0"/>
              <w:spacing w:after="0" w:line="240" w:lineRule="auto"/>
              <w:contextualSpacing/>
              <w:rPr>
                <w:rFonts w:ascii="Arial" w:hAnsi="Arial" w:cs="Arial"/>
                <w:sz w:val="20"/>
                <w:szCs w:val="20"/>
              </w:rPr>
            </w:pPr>
            <w:r w:rsidRPr="00ED2933">
              <w:rPr>
                <w:rFonts w:ascii="Arial" w:hAnsi="Arial" w:cs="Arial"/>
                <w:sz w:val="20"/>
                <w:szCs w:val="20"/>
              </w:rPr>
              <w:t>Echipamente informatice şi de telecomunicaţii de dimensiuni mici, nicio dimensiune externă mai mare de 50 cm.</w:t>
            </w:r>
          </w:p>
        </w:tc>
      </w:tr>
    </w:tbl>
    <w:p w:rsidR="00D03137" w:rsidRDefault="00D03137" w:rsidP="00C00F22">
      <w:pPr>
        <w:autoSpaceDE w:val="0"/>
        <w:autoSpaceDN w:val="0"/>
        <w:adjustRightInd w:val="0"/>
        <w:spacing w:after="0" w:line="240" w:lineRule="auto"/>
        <w:ind w:firstLine="720"/>
        <w:contextualSpacing/>
        <w:jc w:val="both"/>
        <w:rPr>
          <w:rFonts w:ascii="Arial" w:hAnsi="Arial" w:cs="Arial"/>
          <w:b/>
          <w:sz w:val="24"/>
          <w:szCs w:val="24"/>
          <w:lang w:val="es-ES"/>
        </w:rPr>
      </w:pPr>
    </w:p>
    <w:p w:rsidR="00B05DC4" w:rsidRPr="00ED2933" w:rsidRDefault="00687D5F" w:rsidP="00C00F22">
      <w:pPr>
        <w:autoSpaceDE w:val="0"/>
        <w:autoSpaceDN w:val="0"/>
        <w:adjustRightInd w:val="0"/>
        <w:spacing w:after="0" w:line="240" w:lineRule="auto"/>
        <w:ind w:firstLine="720"/>
        <w:contextualSpacing/>
        <w:jc w:val="both"/>
        <w:rPr>
          <w:rFonts w:ascii="Arial" w:hAnsi="Arial" w:cs="Arial"/>
          <w:b/>
          <w:sz w:val="24"/>
          <w:szCs w:val="24"/>
        </w:rPr>
      </w:pPr>
      <w:r w:rsidRPr="00ED2933">
        <w:rPr>
          <w:rFonts w:ascii="Arial" w:hAnsi="Arial" w:cs="Arial"/>
          <w:b/>
          <w:sz w:val="24"/>
          <w:szCs w:val="24"/>
          <w:lang w:val="es-ES"/>
        </w:rPr>
        <w:t xml:space="preserve">Deşeuri </w:t>
      </w:r>
      <w:r w:rsidRPr="00ED2933">
        <w:rPr>
          <w:rFonts w:ascii="Arial" w:hAnsi="Arial" w:cs="Arial"/>
          <w:b/>
          <w:sz w:val="24"/>
          <w:szCs w:val="24"/>
        </w:rPr>
        <w:t>de baterii şi acumulatori colectate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58"/>
        <w:gridCol w:w="5788"/>
      </w:tblGrid>
      <w:tr w:rsidR="00687D5F" w:rsidRPr="00ED2933" w:rsidTr="00644D73">
        <w:tc>
          <w:tcPr>
            <w:tcW w:w="3858" w:type="dxa"/>
            <w:shd w:val="clear" w:color="auto" w:fill="C0C0C0"/>
            <w:vAlign w:val="center"/>
          </w:tcPr>
          <w:p w:rsidR="00687D5F" w:rsidRPr="00ED2933" w:rsidRDefault="00687D5F" w:rsidP="00081C26">
            <w:pPr>
              <w:autoSpaceDE w:val="0"/>
              <w:autoSpaceDN w:val="0"/>
              <w:adjustRightInd w:val="0"/>
              <w:spacing w:before="40" w:after="0" w:line="240" w:lineRule="auto"/>
              <w:contextualSpacing/>
              <w:jc w:val="center"/>
              <w:rPr>
                <w:rFonts w:ascii="Arial" w:hAnsi="Arial" w:cs="Arial"/>
                <w:b/>
                <w:sz w:val="20"/>
                <w:lang w:val="es-ES"/>
              </w:rPr>
            </w:pPr>
            <w:r w:rsidRPr="00ED2933">
              <w:rPr>
                <w:rFonts w:ascii="Arial" w:hAnsi="Arial" w:cs="Arial"/>
                <w:b/>
                <w:sz w:val="20"/>
                <w:lang w:val="es-ES"/>
              </w:rPr>
              <w:t>Cod deșeu de baterii și acumulatori</w:t>
            </w:r>
          </w:p>
        </w:tc>
        <w:tc>
          <w:tcPr>
            <w:tcW w:w="5788" w:type="dxa"/>
            <w:shd w:val="clear" w:color="auto" w:fill="C0C0C0"/>
            <w:vAlign w:val="center"/>
          </w:tcPr>
          <w:p w:rsidR="00687D5F" w:rsidRPr="00ED2933" w:rsidRDefault="00687D5F" w:rsidP="00081C26">
            <w:pPr>
              <w:autoSpaceDE w:val="0"/>
              <w:autoSpaceDN w:val="0"/>
              <w:adjustRightInd w:val="0"/>
              <w:spacing w:before="40" w:after="0" w:line="240" w:lineRule="auto"/>
              <w:contextualSpacing/>
              <w:jc w:val="center"/>
              <w:rPr>
                <w:rFonts w:ascii="Arial" w:hAnsi="Arial" w:cs="Arial"/>
                <w:b/>
                <w:sz w:val="20"/>
                <w:lang w:val="es-ES"/>
              </w:rPr>
            </w:pPr>
            <w:r w:rsidRPr="00ED2933">
              <w:rPr>
                <w:rFonts w:ascii="Arial" w:hAnsi="Arial" w:cs="Arial"/>
                <w:b/>
                <w:sz w:val="20"/>
                <w:lang w:val="es-ES"/>
              </w:rPr>
              <w:t>Denumire deșeu</w:t>
            </w:r>
          </w:p>
        </w:tc>
      </w:tr>
      <w:tr w:rsidR="00644D73" w:rsidRPr="00ED2933" w:rsidTr="00644D73">
        <w:tc>
          <w:tcPr>
            <w:tcW w:w="3858" w:type="dxa"/>
            <w:shd w:val="clear" w:color="auto" w:fill="auto"/>
          </w:tcPr>
          <w:p w:rsidR="00644D73" w:rsidRPr="00ED2933" w:rsidRDefault="00644D73" w:rsidP="00081C26">
            <w:pPr>
              <w:autoSpaceDE w:val="0"/>
              <w:autoSpaceDN w:val="0"/>
              <w:adjustRightInd w:val="0"/>
              <w:spacing w:before="40" w:after="0" w:line="240" w:lineRule="auto"/>
              <w:contextualSpacing/>
              <w:jc w:val="center"/>
              <w:rPr>
                <w:rFonts w:ascii="Arial" w:hAnsi="Arial" w:cs="Arial"/>
                <w:sz w:val="20"/>
                <w:szCs w:val="20"/>
              </w:rPr>
            </w:pPr>
          </w:p>
        </w:tc>
        <w:tc>
          <w:tcPr>
            <w:tcW w:w="5788" w:type="dxa"/>
            <w:shd w:val="clear" w:color="auto" w:fill="auto"/>
          </w:tcPr>
          <w:p w:rsidR="00644D73" w:rsidRPr="00ED2933" w:rsidRDefault="00644D73" w:rsidP="00081C26">
            <w:pPr>
              <w:autoSpaceDE w:val="0"/>
              <w:autoSpaceDN w:val="0"/>
              <w:adjustRightInd w:val="0"/>
              <w:spacing w:before="40" w:after="0" w:line="240" w:lineRule="auto"/>
              <w:contextualSpacing/>
              <w:jc w:val="center"/>
              <w:rPr>
                <w:rFonts w:ascii="Arial" w:hAnsi="Arial" w:cs="Arial"/>
                <w:sz w:val="20"/>
                <w:szCs w:val="20"/>
              </w:rPr>
            </w:pPr>
          </w:p>
        </w:tc>
      </w:tr>
    </w:tbl>
    <w:p w:rsidR="000B4091" w:rsidRPr="000B4091" w:rsidRDefault="000B4091" w:rsidP="000B4091">
      <w:pPr>
        <w:spacing w:after="0" w:line="240" w:lineRule="auto"/>
        <w:contextualSpacing/>
        <w:jc w:val="both"/>
        <w:rPr>
          <w:rFonts w:ascii="Arial" w:hAnsi="Arial" w:cs="Arial"/>
          <w:sz w:val="20"/>
          <w:szCs w:val="20"/>
          <w:lang w:val="ro-RO" w:eastAsia="ro-RO"/>
        </w:rPr>
      </w:pPr>
      <w:r w:rsidRPr="000B4091">
        <w:rPr>
          <w:rFonts w:ascii="Arial" w:hAnsi="Arial" w:cs="Arial"/>
          <w:sz w:val="20"/>
          <w:szCs w:val="20"/>
          <w:lang w:val="ro-RO" w:eastAsia="ro-RO"/>
        </w:rPr>
        <w:t xml:space="preserve">Codul deșeurilor </w:t>
      </w:r>
      <w:r w:rsidRPr="000B4091">
        <w:rPr>
          <w:rFonts w:ascii="Arial" w:hAnsi="Arial" w:cs="Arial"/>
          <w:sz w:val="20"/>
          <w:szCs w:val="20"/>
        </w:rPr>
        <w:t>comercializate</w:t>
      </w:r>
      <w:r w:rsidRPr="000B4091">
        <w:rPr>
          <w:rFonts w:ascii="Arial" w:hAnsi="Arial" w:cs="Arial"/>
          <w:sz w:val="20"/>
          <w:szCs w:val="20"/>
          <w:lang w:val="ro-RO" w:eastAsia="ro-RO"/>
        </w:rPr>
        <w:t xml:space="preserve">, denumirea, cantitatea, </w:t>
      </w:r>
      <w:r w:rsidRPr="000B4091">
        <w:rPr>
          <w:rFonts w:ascii="Arial" w:eastAsia="Times New Roman" w:hAnsi="Arial" w:cs="Arial"/>
          <w:bCs/>
          <w:sz w:val="20"/>
          <w:szCs w:val="20"/>
          <w:lang w:val="ro-RO" w:eastAsia="ro-RO"/>
        </w:rPr>
        <w:t xml:space="preserve">UM, Operațiune valorificare/eliminare, Cod operațiune, Denumire operațiune - </w:t>
      </w:r>
      <w:r w:rsidRPr="000B4091">
        <w:rPr>
          <w:rFonts w:ascii="Arial" w:hAnsi="Arial" w:cs="Arial"/>
          <w:sz w:val="20"/>
          <w:szCs w:val="20"/>
        </w:rPr>
        <w:t>conform tabel deșeuri colectate.</w:t>
      </w:r>
    </w:p>
    <w:p w:rsidR="00B05DC4" w:rsidRPr="00ED2933" w:rsidRDefault="008035FE" w:rsidP="00A37E19">
      <w:pPr>
        <w:pStyle w:val="Heading2"/>
        <w:numPr>
          <w:ilvl w:val="0"/>
          <w:numId w:val="12"/>
        </w:numPr>
        <w:contextualSpacing/>
        <w:rPr>
          <w:rFonts w:ascii="Arial" w:hAnsi="Arial" w:cs="Arial"/>
        </w:rPr>
      </w:pPr>
      <w:r w:rsidRPr="00ED2933">
        <w:rPr>
          <w:rFonts w:ascii="Arial" w:hAnsi="Arial" w:cs="Arial"/>
        </w:rPr>
        <w:t>Deșeuri stocate temporar</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2693"/>
        <w:gridCol w:w="1418"/>
        <w:gridCol w:w="1276"/>
        <w:gridCol w:w="2835"/>
      </w:tblGrid>
      <w:tr w:rsidR="008035FE" w:rsidRPr="00ED2933" w:rsidTr="00641EB3">
        <w:tc>
          <w:tcPr>
            <w:tcW w:w="1384"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Cod deșeu</w:t>
            </w:r>
          </w:p>
        </w:tc>
        <w:tc>
          <w:tcPr>
            <w:tcW w:w="2693"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Denumire deșeu</w:t>
            </w:r>
          </w:p>
        </w:tc>
        <w:tc>
          <w:tcPr>
            <w:tcW w:w="1418"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Cantitate</w:t>
            </w:r>
          </w:p>
        </w:tc>
        <w:tc>
          <w:tcPr>
            <w:tcW w:w="1276"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UM</w:t>
            </w:r>
          </w:p>
        </w:tc>
        <w:tc>
          <w:tcPr>
            <w:tcW w:w="2835"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Mod de stocare</w:t>
            </w:r>
          </w:p>
        </w:tc>
      </w:tr>
      <w:tr w:rsidR="008035FE" w:rsidRPr="00ED2933" w:rsidTr="00641EB3">
        <w:tc>
          <w:tcPr>
            <w:tcW w:w="1384"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c>
          <w:tcPr>
            <w:tcW w:w="2693"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c>
          <w:tcPr>
            <w:tcW w:w="1418"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c>
          <w:tcPr>
            <w:tcW w:w="1276"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c>
          <w:tcPr>
            <w:tcW w:w="2835"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r>
    </w:tbl>
    <w:p w:rsidR="00680957" w:rsidRDefault="00680957" w:rsidP="00680957">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B05DC4" w:rsidRPr="00ED2933" w:rsidRDefault="008035FE" w:rsidP="00A37E19">
      <w:pPr>
        <w:pStyle w:val="ListParagraph"/>
        <w:keepNext/>
        <w:numPr>
          <w:ilvl w:val="0"/>
          <w:numId w:val="12"/>
        </w:numPr>
        <w:spacing w:after="0" w:line="240" w:lineRule="auto"/>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Deșeuri tratate (valorificate/eliminate)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1"/>
        <w:gridCol w:w="1701"/>
        <w:gridCol w:w="992"/>
        <w:gridCol w:w="567"/>
        <w:gridCol w:w="2551"/>
        <w:gridCol w:w="1134"/>
        <w:gridCol w:w="1560"/>
      </w:tblGrid>
      <w:tr w:rsidR="008035FE" w:rsidRPr="00ED2933" w:rsidTr="007E6D23">
        <w:trPr>
          <w:cantSplit/>
          <w:trHeight w:val="515"/>
        </w:trPr>
        <w:tc>
          <w:tcPr>
            <w:tcW w:w="1101"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 xml:space="preserve"> Cod deșeu</w:t>
            </w:r>
          </w:p>
        </w:tc>
        <w:tc>
          <w:tcPr>
            <w:tcW w:w="1701"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Denumire deșeu</w:t>
            </w:r>
          </w:p>
        </w:tc>
        <w:tc>
          <w:tcPr>
            <w:tcW w:w="992"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Cantitate</w:t>
            </w:r>
          </w:p>
        </w:tc>
        <w:tc>
          <w:tcPr>
            <w:tcW w:w="567"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UM</w:t>
            </w:r>
          </w:p>
        </w:tc>
        <w:tc>
          <w:tcPr>
            <w:tcW w:w="2551"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Operațiune valorificare / eliminare</w:t>
            </w:r>
          </w:p>
        </w:tc>
        <w:tc>
          <w:tcPr>
            <w:tcW w:w="1134"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Cod operațiune</w:t>
            </w:r>
          </w:p>
        </w:tc>
        <w:tc>
          <w:tcPr>
            <w:tcW w:w="1560"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Denumire operațiune</w:t>
            </w:r>
          </w:p>
        </w:tc>
      </w:tr>
      <w:tr w:rsidR="008035FE" w:rsidRPr="00ED2933" w:rsidTr="007E6D23">
        <w:tc>
          <w:tcPr>
            <w:tcW w:w="1101"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1701"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992"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567"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2551"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1134"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1560"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r>
    </w:tbl>
    <w:p w:rsidR="00680957" w:rsidRDefault="00680957" w:rsidP="00680957">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BE73A6" w:rsidRPr="00ED2933" w:rsidRDefault="00BE73A6" w:rsidP="00081C26">
      <w:pPr>
        <w:autoSpaceDE w:val="0"/>
        <w:autoSpaceDN w:val="0"/>
        <w:adjustRightInd w:val="0"/>
        <w:spacing w:after="0" w:line="240" w:lineRule="auto"/>
        <w:ind w:firstLine="720"/>
        <w:contextualSpacing/>
        <w:jc w:val="both"/>
        <w:rPr>
          <w:rFonts w:ascii="Arial" w:hAnsi="Arial" w:cs="Arial"/>
          <w:b/>
          <w:sz w:val="24"/>
          <w:szCs w:val="24"/>
          <w:lang w:val="es-ES"/>
        </w:rPr>
      </w:pPr>
      <w:r w:rsidRPr="00ED2933">
        <w:rPr>
          <w:rFonts w:ascii="Arial" w:hAnsi="Arial" w:cs="Arial"/>
          <w:b/>
          <w:sz w:val="24"/>
          <w:szCs w:val="24"/>
          <w:lang w:val="es-ES"/>
        </w:rPr>
        <w:t xml:space="preserve">Deşeuri </w:t>
      </w:r>
      <w:r w:rsidRPr="00ED2933">
        <w:rPr>
          <w:rFonts w:ascii="Arial" w:hAnsi="Arial" w:cs="Arial"/>
          <w:b/>
          <w:sz w:val="24"/>
          <w:szCs w:val="24"/>
        </w:rPr>
        <w:t>de echipamente electrice şi electronice tratate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78"/>
        <w:gridCol w:w="3828"/>
      </w:tblGrid>
      <w:tr w:rsidR="00BE73A6" w:rsidRPr="00ED2933" w:rsidTr="00CB3631">
        <w:tc>
          <w:tcPr>
            <w:tcW w:w="5778" w:type="dxa"/>
            <w:shd w:val="clear" w:color="auto" w:fill="C0C0C0"/>
            <w:vAlign w:val="center"/>
          </w:tcPr>
          <w:p w:rsidR="00BE73A6" w:rsidRPr="00ED2933" w:rsidRDefault="00BE73A6" w:rsidP="00081C26">
            <w:pPr>
              <w:spacing w:before="40" w:after="0" w:line="240" w:lineRule="auto"/>
              <w:contextualSpacing/>
              <w:jc w:val="center"/>
              <w:rPr>
                <w:rFonts w:ascii="Arial" w:hAnsi="Arial" w:cs="Arial"/>
                <w:b/>
                <w:sz w:val="20"/>
                <w:lang w:val="ro-RO"/>
              </w:rPr>
            </w:pPr>
            <w:r w:rsidRPr="00ED2933">
              <w:rPr>
                <w:rFonts w:ascii="Arial" w:hAnsi="Arial" w:cs="Arial"/>
                <w:b/>
                <w:sz w:val="20"/>
                <w:lang w:val="ro-RO"/>
              </w:rPr>
              <w:t>Cod deșeu de echipamente electrice și electronice (DEEE)</w:t>
            </w:r>
          </w:p>
        </w:tc>
        <w:tc>
          <w:tcPr>
            <w:tcW w:w="3828" w:type="dxa"/>
            <w:shd w:val="clear" w:color="auto" w:fill="C0C0C0"/>
            <w:vAlign w:val="center"/>
          </w:tcPr>
          <w:p w:rsidR="00BE73A6" w:rsidRPr="00ED2933" w:rsidRDefault="00BE73A6" w:rsidP="00081C26">
            <w:pPr>
              <w:spacing w:before="40" w:after="0" w:line="240" w:lineRule="auto"/>
              <w:contextualSpacing/>
              <w:jc w:val="center"/>
              <w:rPr>
                <w:rFonts w:ascii="Arial" w:hAnsi="Arial" w:cs="Arial"/>
                <w:b/>
                <w:sz w:val="20"/>
                <w:lang w:val="ro-RO"/>
              </w:rPr>
            </w:pPr>
            <w:r w:rsidRPr="00ED2933">
              <w:rPr>
                <w:rFonts w:ascii="Arial" w:hAnsi="Arial" w:cs="Arial"/>
                <w:b/>
                <w:sz w:val="20"/>
                <w:lang w:val="ro-RO"/>
              </w:rPr>
              <w:t>Denumire deșeu</w:t>
            </w:r>
          </w:p>
        </w:tc>
      </w:tr>
      <w:tr w:rsidR="00BE73A6" w:rsidRPr="00ED2933" w:rsidTr="00CB3631">
        <w:tc>
          <w:tcPr>
            <w:tcW w:w="5778" w:type="dxa"/>
            <w:shd w:val="clear" w:color="auto" w:fill="auto"/>
          </w:tcPr>
          <w:p w:rsidR="00BE73A6" w:rsidRPr="00ED2933" w:rsidRDefault="00BE73A6" w:rsidP="00081C26">
            <w:pPr>
              <w:spacing w:before="40" w:after="0" w:line="240" w:lineRule="auto"/>
              <w:contextualSpacing/>
              <w:jc w:val="center"/>
              <w:rPr>
                <w:rFonts w:ascii="Arial" w:hAnsi="Arial" w:cs="Arial"/>
                <w:sz w:val="20"/>
                <w:lang w:val="ro-RO"/>
              </w:rPr>
            </w:pPr>
            <w:r w:rsidRPr="00ED2933">
              <w:rPr>
                <w:rFonts w:ascii="Arial" w:hAnsi="Arial" w:cs="Arial"/>
                <w:sz w:val="20"/>
                <w:lang w:val="ro-RO"/>
              </w:rPr>
              <w:t xml:space="preserve"> </w:t>
            </w:r>
          </w:p>
        </w:tc>
        <w:tc>
          <w:tcPr>
            <w:tcW w:w="3828" w:type="dxa"/>
            <w:shd w:val="clear" w:color="auto" w:fill="auto"/>
          </w:tcPr>
          <w:p w:rsidR="00BE73A6" w:rsidRPr="00ED2933" w:rsidRDefault="00BE73A6" w:rsidP="00081C26">
            <w:pPr>
              <w:spacing w:before="40" w:after="0" w:line="240" w:lineRule="auto"/>
              <w:contextualSpacing/>
              <w:jc w:val="center"/>
              <w:rPr>
                <w:rFonts w:ascii="Arial" w:hAnsi="Arial" w:cs="Arial"/>
                <w:sz w:val="20"/>
                <w:lang w:val="ro-RO"/>
              </w:rPr>
            </w:pPr>
            <w:r w:rsidRPr="00ED2933">
              <w:rPr>
                <w:rFonts w:ascii="Arial" w:hAnsi="Arial" w:cs="Arial"/>
                <w:sz w:val="20"/>
                <w:lang w:val="ro-RO"/>
              </w:rPr>
              <w:t xml:space="preserve"> </w:t>
            </w:r>
          </w:p>
        </w:tc>
      </w:tr>
    </w:tbl>
    <w:p w:rsidR="001C2282" w:rsidRPr="00ED2933" w:rsidRDefault="001C2282" w:rsidP="00081C26">
      <w:pPr>
        <w:spacing w:after="0" w:line="240" w:lineRule="auto"/>
        <w:contextualSpacing/>
        <w:rPr>
          <w:rFonts w:ascii="Arial" w:hAnsi="Arial" w:cs="Arial"/>
          <w:sz w:val="24"/>
          <w:szCs w:val="24"/>
          <w:lang w:val="ro-RO" w:eastAsia="ro-RO"/>
        </w:rPr>
      </w:pPr>
      <w:r w:rsidRPr="00ED2933">
        <w:rPr>
          <w:rFonts w:ascii="Arial" w:hAnsi="Arial" w:cs="Arial"/>
          <w:sz w:val="24"/>
          <w:szCs w:val="24"/>
          <w:lang w:val="ro-RO" w:eastAsia="ro-RO"/>
        </w:rPr>
        <w:t>Nu este cazul.</w:t>
      </w:r>
    </w:p>
    <w:p w:rsidR="00BE73A6" w:rsidRPr="00ED2933" w:rsidRDefault="00BE73A6" w:rsidP="00081C26">
      <w:pPr>
        <w:autoSpaceDE w:val="0"/>
        <w:autoSpaceDN w:val="0"/>
        <w:adjustRightInd w:val="0"/>
        <w:spacing w:after="0" w:line="240" w:lineRule="auto"/>
        <w:ind w:firstLine="720"/>
        <w:contextualSpacing/>
        <w:jc w:val="both"/>
        <w:rPr>
          <w:rFonts w:ascii="Arial" w:hAnsi="Arial" w:cs="Arial"/>
          <w:b/>
          <w:sz w:val="24"/>
          <w:szCs w:val="24"/>
          <w:lang w:val="es-ES"/>
        </w:rPr>
      </w:pPr>
      <w:r w:rsidRPr="00ED2933">
        <w:rPr>
          <w:rFonts w:ascii="Arial" w:hAnsi="Arial" w:cs="Arial"/>
          <w:b/>
          <w:sz w:val="24"/>
          <w:szCs w:val="24"/>
          <w:lang w:val="es-ES"/>
        </w:rPr>
        <w:t xml:space="preserve">Deşeuri </w:t>
      </w:r>
      <w:r w:rsidRPr="00ED2933">
        <w:rPr>
          <w:rFonts w:ascii="Arial" w:hAnsi="Arial" w:cs="Arial"/>
          <w:b/>
          <w:sz w:val="24"/>
          <w:szCs w:val="24"/>
        </w:rPr>
        <w:t>de baterii şi acumulatori tratate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5604"/>
      </w:tblGrid>
      <w:tr w:rsidR="00BE73A6" w:rsidRPr="00ED2933" w:rsidTr="00CB3631">
        <w:tc>
          <w:tcPr>
            <w:tcW w:w="4002" w:type="dxa"/>
            <w:shd w:val="clear" w:color="auto" w:fill="C0C0C0"/>
            <w:vAlign w:val="center"/>
          </w:tcPr>
          <w:p w:rsidR="00BE73A6" w:rsidRPr="00ED2933" w:rsidRDefault="00BE73A6" w:rsidP="00081C26">
            <w:pPr>
              <w:spacing w:before="40" w:after="0" w:line="240" w:lineRule="auto"/>
              <w:contextualSpacing/>
              <w:jc w:val="center"/>
              <w:rPr>
                <w:rFonts w:ascii="Arial" w:hAnsi="Arial" w:cs="Arial"/>
                <w:b/>
                <w:sz w:val="20"/>
                <w:lang w:val="ro-RO" w:eastAsia="ro-RO"/>
              </w:rPr>
            </w:pPr>
            <w:r w:rsidRPr="00ED2933">
              <w:rPr>
                <w:rFonts w:ascii="Arial" w:hAnsi="Arial" w:cs="Arial"/>
                <w:b/>
                <w:sz w:val="20"/>
                <w:lang w:val="ro-RO" w:eastAsia="ro-RO"/>
              </w:rPr>
              <w:t>Cod deșeu de baterii și acumulatori</w:t>
            </w:r>
          </w:p>
        </w:tc>
        <w:tc>
          <w:tcPr>
            <w:tcW w:w="5604" w:type="dxa"/>
            <w:shd w:val="clear" w:color="auto" w:fill="C0C0C0"/>
            <w:vAlign w:val="center"/>
          </w:tcPr>
          <w:p w:rsidR="00BE73A6" w:rsidRPr="00ED2933" w:rsidRDefault="00BE73A6" w:rsidP="00081C26">
            <w:pPr>
              <w:spacing w:before="40" w:after="0" w:line="240" w:lineRule="auto"/>
              <w:contextualSpacing/>
              <w:jc w:val="center"/>
              <w:rPr>
                <w:rFonts w:ascii="Arial" w:hAnsi="Arial" w:cs="Arial"/>
                <w:b/>
                <w:sz w:val="20"/>
                <w:lang w:val="ro-RO" w:eastAsia="ro-RO"/>
              </w:rPr>
            </w:pPr>
            <w:r w:rsidRPr="00ED2933">
              <w:rPr>
                <w:rFonts w:ascii="Arial" w:hAnsi="Arial" w:cs="Arial"/>
                <w:b/>
                <w:sz w:val="20"/>
                <w:lang w:val="ro-RO" w:eastAsia="ro-RO"/>
              </w:rPr>
              <w:t>Denumire deșeu</w:t>
            </w:r>
          </w:p>
        </w:tc>
      </w:tr>
      <w:tr w:rsidR="00BE73A6" w:rsidRPr="00ED2933" w:rsidTr="00CB3631">
        <w:tc>
          <w:tcPr>
            <w:tcW w:w="4002" w:type="dxa"/>
            <w:shd w:val="clear" w:color="auto" w:fill="auto"/>
          </w:tcPr>
          <w:p w:rsidR="00BE73A6" w:rsidRPr="00ED2933" w:rsidRDefault="00BE73A6" w:rsidP="00081C26">
            <w:pPr>
              <w:spacing w:before="40" w:after="0" w:line="240" w:lineRule="auto"/>
              <w:contextualSpacing/>
              <w:jc w:val="center"/>
              <w:rPr>
                <w:rFonts w:ascii="Arial" w:hAnsi="Arial" w:cs="Arial"/>
                <w:sz w:val="20"/>
                <w:lang w:val="ro-RO" w:eastAsia="ro-RO"/>
              </w:rPr>
            </w:pPr>
            <w:r w:rsidRPr="00ED2933">
              <w:rPr>
                <w:rFonts w:ascii="Arial" w:hAnsi="Arial" w:cs="Arial"/>
                <w:sz w:val="20"/>
                <w:lang w:val="ro-RO" w:eastAsia="ro-RO"/>
              </w:rPr>
              <w:t xml:space="preserve"> </w:t>
            </w:r>
          </w:p>
        </w:tc>
        <w:tc>
          <w:tcPr>
            <w:tcW w:w="5604" w:type="dxa"/>
            <w:shd w:val="clear" w:color="auto" w:fill="auto"/>
          </w:tcPr>
          <w:p w:rsidR="00BE73A6" w:rsidRPr="00ED2933" w:rsidRDefault="00BE73A6" w:rsidP="00081C26">
            <w:pPr>
              <w:spacing w:before="40" w:after="0" w:line="240" w:lineRule="auto"/>
              <w:contextualSpacing/>
              <w:jc w:val="center"/>
              <w:rPr>
                <w:rFonts w:ascii="Arial" w:hAnsi="Arial" w:cs="Arial"/>
                <w:sz w:val="20"/>
                <w:lang w:val="ro-RO" w:eastAsia="ro-RO"/>
              </w:rPr>
            </w:pPr>
            <w:r w:rsidRPr="00ED2933">
              <w:rPr>
                <w:rFonts w:ascii="Arial" w:hAnsi="Arial" w:cs="Arial"/>
                <w:sz w:val="20"/>
                <w:lang w:val="ro-RO" w:eastAsia="ro-RO"/>
              </w:rPr>
              <w:t xml:space="preserve"> </w:t>
            </w:r>
          </w:p>
        </w:tc>
      </w:tr>
    </w:tbl>
    <w:p w:rsidR="00687D5F" w:rsidRPr="00ED2933" w:rsidRDefault="00BE73A6" w:rsidP="00081C26">
      <w:pPr>
        <w:spacing w:after="0" w:line="240" w:lineRule="auto"/>
        <w:contextualSpacing/>
        <w:rPr>
          <w:rFonts w:ascii="Arial" w:hAnsi="Arial" w:cs="Arial"/>
          <w:sz w:val="24"/>
          <w:szCs w:val="24"/>
          <w:lang w:val="ro-RO" w:eastAsia="ro-RO"/>
        </w:rPr>
      </w:pPr>
      <w:r w:rsidRPr="00ED2933">
        <w:rPr>
          <w:rFonts w:ascii="Arial" w:hAnsi="Arial" w:cs="Arial"/>
          <w:sz w:val="24"/>
          <w:szCs w:val="24"/>
          <w:lang w:val="ro-RO" w:eastAsia="ro-RO"/>
        </w:rPr>
        <w:t>Nu este cazul.</w:t>
      </w:r>
    </w:p>
    <w:p w:rsidR="00F459F9" w:rsidRPr="00ED2933" w:rsidRDefault="00687D5F" w:rsidP="00B05DC4">
      <w:pPr>
        <w:pStyle w:val="Heading2"/>
        <w:ind w:left="360"/>
        <w:contextualSpacing/>
        <w:rPr>
          <w:rFonts w:ascii="Arial" w:hAnsi="Arial" w:cs="Arial"/>
        </w:rPr>
      </w:pPr>
      <w:r w:rsidRPr="00ED2933">
        <w:rPr>
          <w:rFonts w:ascii="Arial" w:hAnsi="Arial" w:cs="Arial"/>
        </w:rPr>
        <w:t>5. Modul de transport al deșeurilor și măsurile pentru protecția mediului</w:t>
      </w:r>
    </w:p>
    <w:p w:rsidR="00F459F9" w:rsidRPr="00ED2933" w:rsidRDefault="00687D5F" w:rsidP="007E6D23">
      <w:pPr>
        <w:autoSpaceDE w:val="0"/>
        <w:autoSpaceDN w:val="0"/>
        <w:adjustRightInd w:val="0"/>
        <w:spacing w:after="0" w:line="240" w:lineRule="auto"/>
        <w:ind w:firstLine="360"/>
        <w:contextualSpacing/>
        <w:jc w:val="both"/>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 xml:space="preserve">  Deşeuri transportate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201"/>
        <w:gridCol w:w="992"/>
        <w:gridCol w:w="567"/>
        <w:gridCol w:w="2268"/>
        <w:gridCol w:w="1276"/>
        <w:gridCol w:w="1276"/>
      </w:tblGrid>
      <w:tr w:rsidR="00080235" w:rsidRPr="00ED2933" w:rsidTr="00CB3631">
        <w:trPr>
          <w:cantSplit/>
          <w:trHeight w:val="559"/>
        </w:trPr>
        <w:tc>
          <w:tcPr>
            <w:tcW w:w="1026"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Cod deșeu</w:t>
            </w:r>
          </w:p>
        </w:tc>
        <w:tc>
          <w:tcPr>
            <w:tcW w:w="2201"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Denumire deșeu</w:t>
            </w:r>
          </w:p>
        </w:tc>
        <w:tc>
          <w:tcPr>
            <w:tcW w:w="992"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Cantitate</w:t>
            </w:r>
          </w:p>
        </w:tc>
        <w:tc>
          <w:tcPr>
            <w:tcW w:w="567"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UM</w:t>
            </w:r>
          </w:p>
        </w:tc>
        <w:tc>
          <w:tcPr>
            <w:tcW w:w="2268"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Operațiune valorificare / eliminare</w:t>
            </w:r>
          </w:p>
        </w:tc>
        <w:tc>
          <w:tcPr>
            <w:tcW w:w="1276"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Cod operațiune</w:t>
            </w:r>
          </w:p>
        </w:tc>
        <w:tc>
          <w:tcPr>
            <w:tcW w:w="1276"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Denumire operațiune</w:t>
            </w:r>
          </w:p>
        </w:tc>
      </w:tr>
      <w:tr w:rsidR="00080235" w:rsidRPr="00ED2933" w:rsidTr="00CB3631">
        <w:tc>
          <w:tcPr>
            <w:tcW w:w="1026"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2201"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992"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567"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2268"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1276"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1276"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r>
    </w:tbl>
    <w:p w:rsidR="00BE2EF4" w:rsidRPr="00ED2933" w:rsidRDefault="00080235" w:rsidP="00A37E19">
      <w:pPr>
        <w:pStyle w:val="ListParagraph"/>
        <w:numPr>
          <w:ilvl w:val="0"/>
          <w:numId w:val="8"/>
        </w:numPr>
        <w:spacing w:after="0" w:line="240" w:lineRule="auto"/>
        <w:ind w:left="142" w:hanging="142"/>
        <w:jc w:val="both"/>
        <w:rPr>
          <w:rFonts w:ascii="Arial" w:hAnsi="Arial" w:cs="Arial"/>
          <w:sz w:val="24"/>
          <w:szCs w:val="24"/>
          <w:lang w:val="ro-RO" w:eastAsia="ro-RO"/>
        </w:rPr>
      </w:pPr>
      <w:r w:rsidRPr="00ED2933">
        <w:rPr>
          <w:rFonts w:ascii="Arial" w:hAnsi="Arial" w:cs="Arial"/>
          <w:sz w:val="24"/>
          <w:szCs w:val="24"/>
          <w:lang w:val="ro-RO" w:eastAsia="ro-RO"/>
        </w:rPr>
        <w:t xml:space="preserve">Codul deșeurilor transportate, denumirea, cantitatea, </w:t>
      </w:r>
      <w:r w:rsidRPr="00ED2933">
        <w:rPr>
          <w:rFonts w:ascii="Arial" w:eastAsia="Times New Roman" w:hAnsi="Arial" w:cs="Arial"/>
          <w:bCs/>
          <w:sz w:val="24"/>
          <w:szCs w:val="24"/>
          <w:lang w:val="ro-RO" w:eastAsia="ro-RO"/>
        </w:rPr>
        <w:t xml:space="preserve">UM, </w:t>
      </w:r>
      <w:r w:rsidR="00BE2EF4" w:rsidRPr="00ED2933">
        <w:rPr>
          <w:rFonts w:ascii="Arial" w:eastAsia="Times New Roman" w:hAnsi="Arial" w:cs="Arial"/>
          <w:bCs/>
          <w:sz w:val="24"/>
          <w:szCs w:val="24"/>
          <w:lang w:val="ro-RO" w:eastAsia="ro-RO"/>
        </w:rPr>
        <w:t>Operațiune valorificare/</w:t>
      </w:r>
      <w:r w:rsidRPr="00ED2933">
        <w:rPr>
          <w:rFonts w:ascii="Arial" w:eastAsia="Times New Roman" w:hAnsi="Arial" w:cs="Arial"/>
          <w:bCs/>
          <w:sz w:val="24"/>
          <w:szCs w:val="24"/>
          <w:lang w:val="ro-RO" w:eastAsia="ro-RO"/>
        </w:rPr>
        <w:t xml:space="preserve">eliminare, Cod operațiune, Denumire operațiune - </w:t>
      </w:r>
      <w:r w:rsidRPr="00ED2933">
        <w:rPr>
          <w:rFonts w:ascii="Arial" w:hAnsi="Arial" w:cs="Arial"/>
          <w:sz w:val="24"/>
          <w:szCs w:val="24"/>
        </w:rPr>
        <w:t>conform tabel deșeuri colectate.</w:t>
      </w:r>
    </w:p>
    <w:p w:rsidR="00BE2EF4" w:rsidRPr="00ED2933" w:rsidRDefault="00BE2EF4" w:rsidP="00A37E19">
      <w:pPr>
        <w:pStyle w:val="ListParagraph"/>
        <w:numPr>
          <w:ilvl w:val="0"/>
          <w:numId w:val="8"/>
        </w:numPr>
        <w:spacing w:after="0" w:line="240" w:lineRule="auto"/>
        <w:ind w:left="142" w:hanging="142"/>
        <w:jc w:val="both"/>
        <w:rPr>
          <w:rFonts w:ascii="Arial" w:hAnsi="Arial" w:cs="Arial"/>
          <w:sz w:val="24"/>
          <w:szCs w:val="24"/>
          <w:lang w:val="ro-RO" w:eastAsia="ro-RO"/>
        </w:rPr>
      </w:pPr>
      <w:r w:rsidRPr="00ED2933">
        <w:rPr>
          <w:rFonts w:ascii="Arial" w:hAnsi="Arial" w:cs="Arial"/>
          <w:sz w:val="24"/>
          <w:szCs w:val="24"/>
        </w:rPr>
        <w:lastRenderedPageBreak/>
        <w:t>Deşeurile sunt colectate şi transportate, cu mijloace de transport ade</w:t>
      </w:r>
      <w:r w:rsidR="001D4951">
        <w:rPr>
          <w:rFonts w:ascii="Arial" w:hAnsi="Arial" w:cs="Arial"/>
          <w:sz w:val="24"/>
          <w:szCs w:val="24"/>
        </w:rPr>
        <w:t xml:space="preserve">cvate, conform HG nr. 1061/2008 </w:t>
      </w:r>
      <w:r w:rsidRPr="00ED2933">
        <w:rPr>
          <w:rFonts w:ascii="Arial" w:hAnsi="Arial" w:cs="Arial"/>
          <w:sz w:val="24"/>
          <w:szCs w:val="24"/>
        </w:rPr>
        <w:t>privind transportul deşeurilor periculoase şi nepericuloase pe teritoriul României.</w:t>
      </w:r>
    </w:p>
    <w:p w:rsidR="00D03137" w:rsidRDefault="00687D5F" w:rsidP="00A37E19">
      <w:pPr>
        <w:pStyle w:val="ListParagraph"/>
        <w:numPr>
          <w:ilvl w:val="0"/>
          <w:numId w:val="8"/>
        </w:numPr>
        <w:spacing w:after="0" w:line="240" w:lineRule="auto"/>
        <w:ind w:left="142" w:hanging="142"/>
        <w:jc w:val="both"/>
        <w:rPr>
          <w:rFonts w:ascii="Arial" w:hAnsi="Arial" w:cs="Arial"/>
          <w:sz w:val="24"/>
          <w:szCs w:val="24"/>
          <w:lang w:val="ro-RO" w:eastAsia="ro-RO"/>
        </w:rPr>
      </w:pPr>
      <w:r w:rsidRPr="00ED2933">
        <w:rPr>
          <w:rFonts w:ascii="Arial" w:hAnsi="Arial" w:cs="Arial"/>
          <w:sz w:val="24"/>
          <w:szCs w:val="24"/>
          <w:lang w:val="ro-RO" w:eastAsia="ro-RO"/>
        </w:rPr>
        <w:t>Deşeurile colectate sunt transportate cu mijloacele de transport proprii.</w:t>
      </w:r>
      <w:r w:rsidR="00BE2EF4" w:rsidRPr="00ED2933">
        <w:rPr>
          <w:rFonts w:ascii="Arial" w:hAnsi="Arial" w:cs="Arial"/>
          <w:sz w:val="24"/>
          <w:szCs w:val="24"/>
          <w:lang w:val="ro-RO" w:eastAsia="ro-RO"/>
        </w:rPr>
        <w:t xml:space="preserve"> Se vor respecta condițiile impuse prin prezenta autorizație de mediu.</w:t>
      </w:r>
    </w:p>
    <w:p w:rsidR="00687D5F" w:rsidRPr="00D03137" w:rsidRDefault="00687D5F" w:rsidP="00A37E19">
      <w:pPr>
        <w:pStyle w:val="ListParagraph"/>
        <w:numPr>
          <w:ilvl w:val="0"/>
          <w:numId w:val="8"/>
        </w:numPr>
        <w:spacing w:after="0" w:line="240" w:lineRule="auto"/>
        <w:ind w:left="142" w:hanging="142"/>
        <w:jc w:val="both"/>
        <w:rPr>
          <w:rFonts w:ascii="Arial" w:hAnsi="Arial" w:cs="Arial"/>
          <w:sz w:val="24"/>
          <w:szCs w:val="24"/>
          <w:lang w:val="ro-RO" w:eastAsia="ro-RO"/>
        </w:rPr>
      </w:pPr>
      <w:r w:rsidRPr="00D03137">
        <w:rPr>
          <w:rFonts w:ascii="Arial" w:hAnsi="Arial" w:cs="Arial"/>
          <w:sz w:val="24"/>
          <w:szCs w:val="24"/>
          <w:lang w:val="ro-RO" w:eastAsia="ro-RO"/>
        </w:rPr>
        <w:t>Livrarea tipurilor de deşeuri reciclabile către societăţile valorificatoare, se realizează cu cu mijloacele de transport proprii</w:t>
      </w:r>
      <w:r w:rsidR="00706BC1">
        <w:rPr>
          <w:rFonts w:ascii="Arial" w:hAnsi="Arial" w:cs="Arial"/>
          <w:sz w:val="24"/>
          <w:szCs w:val="24"/>
          <w:lang w:val="ro-RO" w:eastAsia="ro-RO"/>
        </w:rPr>
        <w:t xml:space="preserve"> sau închiriate</w:t>
      </w:r>
      <w:r w:rsidRPr="00D03137">
        <w:rPr>
          <w:rFonts w:ascii="Arial" w:hAnsi="Arial" w:cs="Arial"/>
          <w:sz w:val="24"/>
          <w:szCs w:val="24"/>
          <w:lang w:val="ro-RO" w:eastAsia="ro-RO"/>
        </w:rPr>
        <w:t>.</w:t>
      </w:r>
    </w:p>
    <w:p w:rsidR="00687D5F" w:rsidRPr="00ED2933" w:rsidRDefault="00687D5F" w:rsidP="00081C26">
      <w:pPr>
        <w:pStyle w:val="Heading2"/>
        <w:ind w:left="360"/>
        <w:contextualSpacing/>
        <w:rPr>
          <w:rFonts w:ascii="Arial" w:hAnsi="Arial" w:cs="Arial"/>
        </w:rPr>
      </w:pPr>
      <w:r w:rsidRPr="00ED2933">
        <w:rPr>
          <w:rFonts w:ascii="Arial" w:hAnsi="Arial" w:cs="Arial"/>
        </w:rPr>
        <w:t>6. Monitorizarea gestiunii deșeurilor</w:t>
      </w:r>
    </w:p>
    <w:p w:rsidR="00BE2EF4" w:rsidRDefault="00BE2EF4" w:rsidP="001C13FA">
      <w:pPr>
        <w:spacing w:after="0" w:line="240" w:lineRule="auto"/>
        <w:ind w:firstLine="360"/>
        <w:contextualSpacing/>
        <w:jc w:val="both"/>
        <w:rPr>
          <w:rFonts w:ascii="Arial" w:eastAsia="Calibri" w:hAnsi="Arial" w:cs="Arial"/>
          <w:sz w:val="24"/>
          <w:szCs w:val="24"/>
        </w:rPr>
      </w:pPr>
      <w:proofErr w:type="gramStart"/>
      <w:r w:rsidRPr="00ED2933">
        <w:rPr>
          <w:rFonts w:ascii="Arial" w:hAnsi="Arial" w:cs="Arial"/>
          <w:sz w:val="24"/>
          <w:szCs w:val="24"/>
        </w:rPr>
        <w:t>S</w:t>
      </w:r>
      <w:r w:rsidRPr="00ED2933">
        <w:rPr>
          <w:rFonts w:ascii="Arial" w:eastAsia="Calibri" w:hAnsi="Arial" w:cs="Arial"/>
          <w:sz w:val="24"/>
          <w:szCs w:val="24"/>
        </w:rPr>
        <w:t>e ţine evidenţa strictă a cantităţilor de deşeuri produse, transportate, valorificate în conformitate cu Legea nr.</w:t>
      </w:r>
      <w:proofErr w:type="gramEnd"/>
      <w:r w:rsidRPr="00ED2933">
        <w:rPr>
          <w:rFonts w:ascii="Arial" w:eastAsia="Calibri" w:hAnsi="Arial" w:cs="Arial"/>
          <w:sz w:val="24"/>
          <w:szCs w:val="24"/>
        </w:rPr>
        <w:t xml:space="preserve"> </w:t>
      </w:r>
      <w:proofErr w:type="gramStart"/>
      <w:r w:rsidRPr="00ED2933">
        <w:rPr>
          <w:rFonts w:ascii="Arial" w:eastAsia="Calibri" w:hAnsi="Arial" w:cs="Arial"/>
          <w:sz w:val="24"/>
          <w:szCs w:val="24"/>
        </w:rPr>
        <w:t>211/2011 privind regimul deşeurilor şi HG nr.</w:t>
      </w:r>
      <w:proofErr w:type="gramEnd"/>
      <w:r w:rsidRPr="00ED2933">
        <w:rPr>
          <w:rFonts w:ascii="Arial" w:eastAsia="Calibri" w:hAnsi="Arial" w:cs="Arial"/>
          <w:sz w:val="24"/>
          <w:szCs w:val="24"/>
        </w:rPr>
        <w:t xml:space="preserve"> </w:t>
      </w:r>
      <w:proofErr w:type="gramStart"/>
      <w:r w:rsidRPr="00ED2933">
        <w:rPr>
          <w:rFonts w:ascii="Arial" w:eastAsia="Calibri" w:hAnsi="Arial" w:cs="Arial"/>
          <w:sz w:val="24"/>
          <w:szCs w:val="24"/>
        </w:rPr>
        <w:t>856/2002, privind evidenta gestiunii deşeurilor şi pentru aprobarea listei cuprinzând deşeurile, inclusiv deşeurile periculoase, cu modificările şi completările ulterioare.</w:t>
      </w:r>
      <w:proofErr w:type="gramEnd"/>
    </w:p>
    <w:p w:rsidR="00F459F9" w:rsidRPr="00ED2933" w:rsidRDefault="00687D5F" w:rsidP="00C00F22">
      <w:pPr>
        <w:pStyle w:val="Heading2"/>
        <w:ind w:left="360"/>
        <w:contextualSpacing/>
        <w:rPr>
          <w:rFonts w:ascii="Arial" w:hAnsi="Arial" w:cs="Arial"/>
        </w:rPr>
      </w:pPr>
      <w:r w:rsidRPr="00ED2933">
        <w:rPr>
          <w:rFonts w:ascii="Arial" w:hAnsi="Arial" w:cs="Arial"/>
        </w:rPr>
        <w:t xml:space="preserve">7. Ambalaje folosite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961"/>
        <w:gridCol w:w="2127"/>
        <w:gridCol w:w="992"/>
      </w:tblGrid>
      <w:tr w:rsidR="00BE2EF4" w:rsidRPr="00ED2933" w:rsidTr="00DE0E47">
        <w:tc>
          <w:tcPr>
            <w:tcW w:w="1276" w:type="dxa"/>
            <w:shd w:val="clear" w:color="auto" w:fill="C0C0C0"/>
            <w:vAlign w:val="center"/>
          </w:tcPr>
          <w:p w:rsidR="00BE2EF4" w:rsidRPr="00ED2933" w:rsidRDefault="00BE2EF4" w:rsidP="00081C26">
            <w:pPr>
              <w:autoSpaceDE w:val="0"/>
              <w:autoSpaceDN w:val="0"/>
              <w:adjustRightInd w:val="0"/>
              <w:spacing w:before="40" w:after="0" w:line="240" w:lineRule="auto"/>
              <w:contextualSpacing/>
              <w:jc w:val="center"/>
              <w:rPr>
                <w:rFonts w:ascii="Arial" w:hAnsi="Arial" w:cs="Arial"/>
                <w:b/>
                <w:sz w:val="20"/>
                <w:szCs w:val="20"/>
                <w:lang w:val="ro-RO"/>
              </w:rPr>
            </w:pPr>
            <w:r w:rsidRPr="00ED2933">
              <w:rPr>
                <w:rFonts w:ascii="Arial" w:hAnsi="Arial" w:cs="Arial"/>
                <w:b/>
                <w:sz w:val="20"/>
                <w:szCs w:val="20"/>
                <w:lang w:val="ro-RO"/>
              </w:rPr>
              <w:t>Tip ambalaj</w:t>
            </w:r>
          </w:p>
        </w:tc>
        <w:tc>
          <w:tcPr>
            <w:tcW w:w="4961" w:type="dxa"/>
            <w:shd w:val="clear" w:color="auto" w:fill="C0C0C0"/>
            <w:vAlign w:val="center"/>
          </w:tcPr>
          <w:p w:rsidR="00BE2EF4" w:rsidRPr="00ED2933" w:rsidRDefault="00BE2EF4" w:rsidP="00081C26">
            <w:pPr>
              <w:autoSpaceDE w:val="0"/>
              <w:autoSpaceDN w:val="0"/>
              <w:adjustRightInd w:val="0"/>
              <w:spacing w:before="40" w:after="0" w:line="240" w:lineRule="auto"/>
              <w:contextualSpacing/>
              <w:jc w:val="center"/>
              <w:rPr>
                <w:rFonts w:ascii="Arial" w:hAnsi="Arial" w:cs="Arial"/>
                <w:b/>
                <w:sz w:val="20"/>
                <w:szCs w:val="20"/>
                <w:lang w:val="ro-RO"/>
              </w:rPr>
            </w:pPr>
            <w:r w:rsidRPr="00ED2933">
              <w:rPr>
                <w:rFonts w:ascii="Arial" w:hAnsi="Arial" w:cs="Arial"/>
                <w:b/>
                <w:sz w:val="20"/>
                <w:szCs w:val="20"/>
                <w:lang w:val="ro-RO"/>
              </w:rPr>
              <w:t>Descriere</w:t>
            </w:r>
          </w:p>
        </w:tc>
        <w:tc>
          <w:tcPr>
            <w:tcW w:w="2127" w:type="dxa"/>
            <w:shd w:val="clear" w:color="auto" w:fill="C0C0C0"/>
            <w:vAlign w:val="center"/>
          </w:tcPr>
          <w:p w:rsidR="00BE2EF4" w:rsidRPr="00ED2933" w:rsidRDefault="00BE2EF4" w:rsidP="00081C26">
            <w:pPr>
              <w:autoSpaceDE w:val="0"/>
              <w:autoSpaceDN w:val="0"/>
              <w:adjustRightInd w:val="0"/>
              <w:spacing w:before="40" w:after="0" w:line="240" w:lineRule="auto"/>
              <w:contextualSpacing/>
              <w:jc w:val="center"/>
              <w:rPr>
                <w:rFonts w:ascii="Arial" w:hAnsi="Arial" w:cs="Arial"/>
                <w:b/>
                <w:sz w:val="20"/>
                <w:szCs w:val="20"/>
                <w:lang w:val="ro-RO"/>
              </w:rPr>
            </w:pPr>
            <w:r w:rsidRPr="00ED2933">
              <w:rPr>
                <w:rFonts w:ascii="Arial" w:hAnsi="Arial" w:cs="Arial"/>
                <w:b/>
                <w:sz w:val="20"/>
                <w:szCs w:val="20"/>
                <w:lang w:val="ro-RO"/>
              </w:rPr>
              <w:t>Cantitate</w:t>
            </w:r>
          </w:p>
        </w:tc>
        <w:tc>
          <w:tcPr>
            <w:tcW w:w="992" w:type="dxa"/>
            <w:shd w:val="clear" w:color="auto" w:fill="C0C0C0"/>
            <w:vAlign w:val="center"/>
          </w:tcPr>
          <w:p w:rsidR="00BE2EF4" w:rsidRPr="00ED2933" w:rsidRDefault="00BE2EF4" w:rsidP="00081C26">
            <w:pPr>
              <w:autoSpaceDE w:val="0"/>
              <w:autoSpaceDN w:val="0"/>
              <w:adjustRightInd w:val="0"/>
              <w:spacing w:before="40" w:after="0" w:line="240" w:lineRule="auto"/>
              <w:contextualSpacing/>
              <w:jc w:val="center"/>
              <w:rPr>
                <w:rFonts w:ascii="Arial" w:hAnsi="Arial" w:cs="Arial"/>
                <w:b/>
                <w:sz w:val="20"/>
                <w:szCs w:val="20"/>
                <w:lang w:val="ro-RO"/>
              </w:rPr>
            </w:pPr>
            <w:r w:rsidRPr="00ED2933">
              <w:rPr>
                <w:rFonts w:ascii="Arial" w:hAnsi="Arial" w:cs="Arial"/>
                <w:b/>
                <w:sz w:val="20"/>
                <w:szCs w:val="20"/>
                <w:lang w:val="ro-RO"/>
              </w:rPr>
              <w:t>UM</w:t>
            </w:r>
          </w:p>
        </w:tc>
      </w:tr>
      <w:tr w:rsidR="00BC182F" w:rsidRPr="00ED2933" w:rsidTr="00752E30">
        <w:tc>
          <w:tcPr>
            <w:tcW w:w="1276" w:type="dxa"/>
            <w:shd w:val="clear" w:color="auto" w:fill="auto"/>
          </w:tcPr>
          <w:p w:rsidR="00BC182F" w:rsidRPr="00ED2933" w:rsidRDefault="00BC182F" w:rsidP="00081C26">
            <w:pPr>
              <w:autoSpaceDE w:val="0"/>
              <w:autoSpaceDN w:val="0"/>
              <w:adjustRightInd w:val="0"/>
              <w:spacing w:before="40" w:after="0" w:line="240" w:lineRule="auto"/>
              <w:contextualSpacing/>
              <w:jc w:val="center"/>
              <w:rPr>
                <w:rFonts w:ascii="Arial" w:hAnsi="Arial" w:cs="Arial"/>
                <w:sz w:val="20"/>
                <w:szCs w:val="20"/>
                <w:lang w:val="ro-RO"/>
              </w:rPr>
            </w:pPr>
          </w:p>
        </w:tc>
        <w:tc>
          <w:tcPr>
            <w:tcW w:w="4961" w:type="dxa"/>
            <w:shd w:val="clear" w:color="auto" w:fill="auto"/>
          </w:tcPr>
          <w:p w:rsidR="00BC182F" w:rsidRPr="00ED2933" w:rsidRDefault="00BC182F" w:rsidP="00081C26">
            <w:pPr>
              <w:autoSpaceDE w:val="0"/>
              <w:autoSpaceDN w:val="0"/>
              <w:adjustRightInd w:val="0"/>
              <w:spacing w:before="40" w:after="0" w:line="240" w:lineRule="auto"/>
              <w:contextualSpacing/>
              <w:jc w:val="center"/>
              <w:rPr>
                <w:rFonts w:ascii="Arial" w:hAnsi="Arial" w:cs="Arial"/>
                <w:sz w:val="20"/>
                <w:szCs w:val="20"/>
                <w:lang w:val="ro-RO"/>
              </w:rPr>
            </w:pPr>
          </w:p>
        </w:tc>
        <w:tc>
          <w:tcPr>
            <w:tcW w:w="2127" w:type="dxa"/>
            <w:shd w:val="clear" w:color="auto" w:fill="auto"/>
            <w:vAlign w:val="center"/>
          </w:tcPr>
          <w:p w:rsidR="00BC182F" w:rsidRPr="00ED2933" w:rsidRDefault="00BC182F" w:rsidP="00752E30">
            <w:pPr>
              <w:spacing w:before="40" w:after="0" w:line="240" w:lineRule="auto"/>
              <w:contextualSpacing/>
              <w:jc w:val="center"/>
              <w:rPr>
                <w:rFonts w:ascii="Arial" w:hAnsi="Arial" w:cs="Arial"/>
                <w:sz w:val="20"/>
                <w:szCs w:val="20"/>
                <w:lang w:eastAsia="ro-RO"/>
              </w:rPr>
            </w:pPr>
          </w:p>
        </w:tc>
        <w:tc>
          <w:tcPr>
            <w:tcW w:w="992" w:type="dxa"/>
            <w:shd w:val="clear" w:color="auto" w:fill="auto"/>
            <w:vAlign w:val="center"/>
          </w:tcPr>
          <w:p w:rsidR="00BC182F" w:rsidRPr="00ED2933" w:rsidRDefault="00BC182F" w:rsidP="00752E30">
            <w:pPr>
              <w:spacing w:before="40" w:after="0" w:line="240" w:lineRule="auto"/>
              <w:contextualSpacing/>
              <w:jc w:val="center"/>
              <w:rPr>
                <w:rFonts w:ascii="Arial" w:hAnsi="Arial" w:cs="Arial"/>
                <w:sz w:val="20"/>
                <w:szCs w:val="20"/>
                <w:lang w:val="ro-RO" w:eastAsia="ro-RO"/>
              </w:rPr>
            </w:pPr>
          </w:p>
        </w:tc>
      </w:tr>
    </w:tbl>
    <w:p w:rsidR="001D3FC6" w:rsidRDefault="001D3FC6" w:rsidP="00081C26">
      <w:pPr>
        <w:autoSpaceDE w:val="0"/>
        <w:autoSpaceDN w:val="0"/>
        <w:adjustRightInd w:val="0"/>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 xml:space="preserve"> </w:t>
      </w:r>
      <w:r w:rsidR="00102DC8" w:rsidRPr="00ED2933">
        <w:rPr>
          <w:rFonts w:ascii="Arial" w:eastAsia="Times New Roman" w:hAnsi="Arial" w:cs="Arial"/>
          <w:sz w:val="24"/>
          <w:szCs w:val="24"/>
          <w:lang w:val="ro-RO"/>
        </w:rPr>
        <w:t xml:space="preserve"> </w:t>
      </w:r>
      <w:r w:rsidR="00BE5DA8">
        <w:rPr>
          <w:rFonts w:ascii="Arial" w:eastAsia="Times New Roman" w:hAnsi="Arial" w:cs="Arial"/>
          <w:sz w:val="24"/>
          <w:szCs w:val="24"/>
          <w:lang w:val="ro-RO"/>
        </w:rPr>
        <w:t>Nu este cazul.</w:t>
      </w:r>
    </w:p>
    <w:p w:rsidR="00687D5F" w:rsidRPr="00ED2933" w:rsidRDefault="00687D5F" w:rsidP="00081C26">
      <w:pPr>
        <w:pStyle w:val="Heading2"/>
        <w:ind w:left="360"/>
        <w:contextualSpacing/>
        <w:rPr>
          <w:rFonts w:ascii="Arial" w:hAnsi="Arial" w:cs="Arial"/>
        </w:rPr>
      </w:pPr>
      <w:r w:rsidRPr="00ED2933">
        <w:rPr>
          <w:rFonts w:ascii="Arial" w:hAnsi="Arial" w:cs="Arial"/>
        </w:rPr>
        <w:t xml:space="preserve">8. Modul de gospodărire a ambalajelor </w:t>
      </w:r>
    </w:p>
    <w:p w:rsidR="00687D5F" w:rsidRPr="00ED2933" w:rsidRDefault="00BE5DA8" w:rsidP="00BE5DA8">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1D3FC6" w:rsidRPr="00ED2933" w:rsidRDefault="001D3FC6" w:rsidP="00081C26">
      <w:pPr>
        <w:autoSpaceDE w:val="0"/>
        <w:autoSpaceDN w:val="0"/>
        <w:adjustRightInd w:val="0"/>
        <w:spacing w:after="0" w:line="240" w:lineRule="auto"/>
        <w:contextualSpacing/>
        <w:jc w:val="both"/>
        <w:rPr>
          <w:rFonts w:ascii="Arial" w:eastAsia="Times New Roman" w:hAnsi="Arial" w:cs="Arial"/>
          <w:sz w:val="24"/>
          <w:szCs w:val="24"/>
          <w:lang w:val="ro-RO"/>
        </w:rPr>
      </w:pPr>
    </w:p>
    <w:p w:rsidR="00F459F9" w:rsidRPr="00ED2933" w:rsidRDefault="00396495" w:rsidP="00F459F9">
      <w:pPr>
        <w:keepNext/>
        <w:keepLines/>
        <w:spacing w:before="240" w:after="0" w:line="240" w:lineRule="auto"/>
        <w:contextualSpacing/>
        <w:outlineLvl w:val="0"/>
        <w:rPr>
          <w:rFonts w:ascii="Arial" w:eastAsia="Times New Roman" w:hAnsi="Arial" w:cs="Arial"/>
          <w:b/>
          <w:sz w:val="24"/>
          <w:szCs w:val="24"/>
          <w:lang w:val="ro-RO"/>
        </w:rPr>
      </w:pPr>
      <w:r w:rsidRPr="00ED2933">
        <w:rPr>
          <w:rFonts w:ascii="Arial" w:eastAsia="Times New Roman" w:hAnsi="Arial" w:cs="Arial"/>
          <w:b/>
          <w:sz w:val="24"/>
          <w:szCs w:val="24"/>
          <w:lang w:val="ro-RO"/>
        </w:rPr>
        <w:t>V. Modul de gospodărire a substanțelor și amestecurile periculoase</w:t>
      </w:r>
    </w:p>
    <w:p w:rsidR="00396495" w:rsidRPr="00ED2933" w:rsidRDefault="00396495" w:rsidP="00C00F22">
      <w:pPr>
        <w:keepNext/>
        <w:spacing w:after="0" w:line="240" w:lineRule="auto"/>
        <w:ind w:left="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 xml:space="preserve">1. Substanțele și amestecurile periculoase folosite </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1"/>
        <w:gridCol w:w="3569"/>
        <w:gridCol w:w="1418"/>
        <w:gridCol w:w="850"/>
        <w:gridCol w:w="2478"/>
      </w:tblGrid>
      <w:tr w:rsidR="00396495" w:rsidRPr="00ED2933" w:rsidTr="001C13FA">
        <w:trPr>
          <w:jc w:val="center"/>
        </w:trPr>
        <w:tc>
          <w:tcPr>
            <w:tcW w:w="1121"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Tip</w:t>
            </w:r>
          </w:p>
        </w:tc>
        <w:tc>
          <w:tcPr>
            <w:tcW w:w="3569"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Substanță chimică periculoasă/ Categorie de amestec</w:t>
            </w:r>
          </w:p>
        </w:tc>
        <w:tc>
          <w:tcPr>
            <w:tcW w:w="1418"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Cantitate</w:t>
            </w:r>
          </w:p>
        </w:tc>
        <w:tc>
          <w:tcPr>
            <w:tcW w:w="850"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UM</w:t>
            </w:r>
          </w:p>
        </w:tc>
        <w:tc>
          <w:tcPr>
            <w:tcW w:w="2478"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Fraza de pericol</w:t>
            </w:r>
          </w:p>
        </w:tc>
      </w:tr>
      <w:tr w:rsidR="00396495" w:rsidRPr="00ED2933" w:rsidTr="001C13FA">
        <w:trPr>
          <w:jc w:val="center"/>
        </w:trPr>
        <w:tc>
          <w:tcPr>
            <w:tcW w:w="1121"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c>
          <w:tcPr>
            <w:tcW w:w="3569"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c>
          <w:tcPr>
            <w:tcW w:w="1418"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c>
          <w:tcPr>
            <w:tcW w:w="850"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c>
          <w:tcPr>
            <w:tcW w:w="2478"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r>
    </w:tbl>
    <w:p w:rsidR="00396495" w:rsidRPr="00ED2933" w:rsidRDefault="00396495" w:rsidP="00081C26">
      <w:pPr>
        <w:keepNext/>
        <w:spacing w:after="0" w:line="240" w:lineRule="auto"/>
        <w:ind w:left="360"/>
        <w:contextualSpacing/>
        <w:jc w:val="both"/>
        <w:outlineLvl w:val="1"/>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396495" w:rsidRPr="00ED2933" w:rsidRDefault="00396495" w:rsidP="00081C26">
      <w:pPr>
        <w:keepNext/>
        <w:spacing w:after="0" w:line="240" w:lineRule="auto"/>
        <w:ind w:left="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2. Modul de gospodărire</w:t>
      </w:r>
    </w:p>
    <w:p w:rsidR="00396495" w:rsidRPr="00ED2933" w:rsidRDefault="00396495" w:rsidP="00A37E19">
      <w:pPr>
        <w:numPr>
          <w:ilvl w:val="1"/>
          <w:numId w:val="7"/>
        </w:numPr>
        <w:tabs>
          <w:tab w:val="clear" w:pos="1440"/>
        </w:tabs>
        <w:suppressAutoHyphens/>
        <w:snapToGrid w:val="0"/>
        <w:spacing w:after="0" w:line="240" w:lineRule="auto"/>
        <w:ind w:left="567" w:firstLine="0"/>
        <w:contextualSpacing/>
        <w:jc w:val="both"/>
        <w:rPr>
          <w:rFonts w:ascii="Arial" w:eastAsia="Times New Roman" w:hAnsi="Arial" w:cs="Arial"/>
          <w:b/>
          <w:sz w:val="24"/>
          <w:szCs w:val="24"/>
          <w:lang w:val="ro-RO" w:eastAsia="ar-SA"/>
        </w:rPr>
      </w:pPr>
      <w:r w:rsidRPr="00ED2933">
        <w:rPr>
          <w:rFonts w:ascii="Arial" w:eastAsia="Times New Roman" w:hAnsi="Arial" w:cs="Arial"/>
          <w:b/>
          <w:sz w:val="24"/>
          <w:szCs w:val="24"/>
          <w:lang w:val="ro-RO" w:eastAsia="ar-SA"/>
        </w:rPr>
        <w:t xml:space="preserve">ambalare: </w:t>
      </w:r>
      <w:r w:rsidRPr="00ED2933">
        <w:rPr>
          <w:rFonts w:ascii="Arial" w:eastAsia="Calibri" w:hAnsi="Arial" w:cs="Arial"/>
          <w:sz w:val="24"/>
          <w:szCs w:val="24"/>
          <w:lang w:eastAsia="ar-SA"/>
        </w:rPr>
        <w:t>nu este cazul.</w:t>
      </w:r>
    </w:p>
    <w:p w:rsidR="00396495" w:rsidRPr="00ED2933" w:rsidRDefault="00396495" w:rsidP="00A37E19">
      <w:pPr>
        <w:numPr>
          <w:ilvl w:val="1"/>
          <w:numId w:val="7"/>
        </w:numPr>
        <w:tabs>
          <w:tab w:val="clear" w:pos="1440"/>
        </w:tabs>
        <w:suppressAutoHyphens/>
        <w:snapToGrid w:val="0"/>
        <w:spacing w:after="0" w:line="240" w:lineRule="auto"/>
        <w:ind w:left="567" w:firstLine="0"/>
        <w:contextualSpacing/>
        <w:jc w:val="both"/>
        <w:rPr>
          <w:rFonts w:ascii="Arial" w:eastAsia="Times New Roman" w:hAnsi="Arial" w:cs="Arial"/>
          <w:b/>
          <w:sz w:val="24"/>
          <w:szCs w:val="24"/>
          <w:lang w:val="ro-RO" w:eastAsia="ar-SA"/>
        </w:rPr>
      </w:pPr>
      <w:r w:rsidRPr="00ED2933">
        <w:rPr>
          <w:rFonts w:ascii="Arial" w:eastAsia="Times New Roman" w:hAnsi="Arial" w:cs="Arial"/>
          <w:b/>
          <w:sz w:val="24"/>
          <w:szCs w:val="24"/>
          <w:lang w:val="ro-RO" w:eastAsia="ar-SA"/>
        </w:rPr>
        <w:t xml:space="preserve">transport: </w:t>
      </w:r>
      <w:r w:rsidRPr="00ED2933">
        <w:rPr>
          <w:rFonts w:ascii="Arial" w:eastAsia="Calibri" w:hAnsi="Arial" w:cs="Arial"/>
          <w:sz w:val="24"/>
          <w:szCs w:val="24"/>
          <w:lang w:eastAsia="ar-SA"/>
        </w:rPr>
        <w:t>nu este cazul.</w:t>
      </w:r>
    </w:p>
    <w:p w:rsidR="00726583" w:rsidRPr="00ED2933" w:rsidRDefault="00396495" w:rsidP="00A37E19">
      <w:pPr>
        <w:numPr>
          <w:ilvl w:val="1"/>
          <w:numId w:val="7"/>
        </w:numPr>
        <w:tabs>
          <w:tab w:val="clear" w:pos="1440"/>
        </w:tabs>
        <w:suppressAutoHyphens/>
        <w:snapToGrid w:val="0"/>
        <w:spacing w:after="0" w:line="240" w:lineRule="auto"/>
        <w:ind w:left="567" w:firstLine="0"/>
        <w:contextualSpacing/>
        <w:jc w:val="both"/>
        <w:rPr>
          <w:rFonts w:ascii="Arial" w:eastAsia="Times New Roman" w:hAnsi="Arial" w:cs="Arial"/>
          <w:b/>
          <w:sz w:val="24"/>
          <w:szCs w:val="24"/>
          <w:lang w:val="ro-RO" w:eastAsia="ar-SA"/>
        </w:rPr>
      </w:pPr>
      <w:r w:rsidRPr="00ED2933">
        <w:rPr>
          <w:rFonts w:ascii="Arial" w:eastAsia="Times New Roman" w:hAnsi="Arial" w:cs="Arial"/>
          <w:b/>
          <w:sz w:val="24"/>
          <w:szCs w:val="24"/>
          <w:lang w:val="ro-RO" w:eastAsia="ar-SA"/>
        </w:rPr>
        <w:t xml:space="preserve">depozitare: </w:t>
      </w:r>
      <w:r w:rsidRPr="00ED2933">
        <w:rPr>
          <w:rFonts w:ascii="Arial" w:eastAsia="Calibri" w:hAnsi="Arial" w:cs="Arial"/>
          <w:sz w:val="24"/>
          <w:szCs w:val="24"/>
          <w:lang w:eastAsia="ar-SA"/>
        </w:rPr>
        <w:t>nu este cazul.</w:t>
      </w:r>
    </w:p>
    <w:p w:rsidR="00726583" w:rsidRPr="00ED2933" w:rsidRDefault="00396495" w:rsidP="00A37E19">
      <w:pPr>
        <w:numPr>
          <w:ilvl w:val="1"/>
          <w:numId w:val="7"/>
        </w:numPr>
        <w:tabs>
          <w:tab w:val="clear" w:pos="1440"/>
        </w:tabs>
        <w:suppressAutoHyphens/>
        <w:snapToGrid w:val="0"/>
        <w:spacing w:after="0" w:line="240" w:lineRule="auto"/>
        <w:ind w:left="567" w:firstLine="0"/>
        <w:contextualSpacing/>
        <w:jc w:val="both"/>
        <w:rPr>
          <w:rFonts w:ascii="Arial" w:eastAsia="Times New Roman" w:hAnsi="Arial" w:cs="Arial"/>
          <w:b/>
          <w:sz w:val="24"/>
          <w:szCs w:val="24"/>
          <w:lang w:val="ro-RO" w:eastAsia="ar-SA"/>
        </w:rPr>
      </w:pPr>
      <w:r w:rsidRPr="00ED2933">
        <w:rPr>
          <w:rFonts w:ascii="Arial" w:eastAsia="Times New Roman" w:hAnsi="Arial" w:cs="Arial"/>
          <w:b/>
          <w:sz w:val="24"/>
          <w:szCs w:val="24"/>
          <w:lang w:val="ro-RO" w:eastAsia="ar-SA"/>
        </w:rPr>
        <w:t xml:space="preserve">folosire/comercializare: </w:t>
      </w:r>
      <w:r w:rsidRPr="00ED2933">
        <w:rPr>
          <w:rFonts w:ascii="Arial" w:eastAsia="Calibri" w:hAnsi="Arial" w:cs="Arial"/>
          <w:sz w:val="24"/>
          <w:szCs w:val="24"/>
          <w:lang w:eastAsia="ar-SA"/>
        </w:rPr>
        <w:t>nu este cazul.</w:t>
      </w:r>
    </w:p>
    <w:p w:rsidR="00396495" w:rsidRPr="00ED2933" w:rsidRDefault="00396495" w:rsidP="004300A3">
      <w:pPr>
        <w:keepNext/>
        <w:suppressAutoHyphens/>
        <w:snapToGrid w:val="0"/>
        <w:spacing w:after="0" w:line="240" w:lineRule="auto"/>
        <w:ind w:firstLine="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3. Modul de gospodărire a ambalajelor folosite la substanțele și amestecurile periculoase</w:t>
      </w:r>
    </w:p>
    <w:p w:rsidR="00396495" w:rsidRPr="00ED2933" w:rsidRDefault="00396495" w:rsidP="00081C26">
      <w:pPr>
        <w:snapToGrid w:val="0"/>
        <w:spacing w:after="0" w:line="240" w:lineRule="auto"/>
        <w:ind w:left="360"/>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Nu este cazul.</w:t>
      </w:r>
    </w:p>
    <w:p w:rsidR="00396495" w:rsidRPr="00ED2933" w:rsidRDefault="00396495" w:rsidP="00081C26">
      <w:pPr>
        <w:keepNext/>
        <w:spacing w:after="0" w:line="240" w:lineRule="auto"/>
        <w:ind w:firstLine="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p w:rsidR="00396495" w:rsidRPr="00ED2933" w:rsidRDefault="00396495" w:rsidP="003F60DD">
      <w:pPr>
        <w:spacing w:after="0" w:line="240" w:lineRule="auto"/>
        <w:ind w:firstLine="360"/>
        <w:contextualSpacing/>
        <w:jc w:val="both"/>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396495" w:rsidRPr="00ED2933" w:rsidRDefault="00396495" w:rsidP="00081C26">
      <w:pPr>
        <w:spacing w:after="0" w:line="240" w:lineRule="auto"/>
        <w:contextualSpacing/>
        <w:jc w:val="both"/>
        <w:rPr>
          <w:rFonts w:ascii="Arial" w:hAnsi="Arial" w:cs="Arial"/>
          <w:b/>
          <w:sz w:val="24"/>
          <w:szCs w:val="24"/>
          <w:lang w:val="ro-RO"/>
        </w:rPr>
      </w:pPr>
      <w:r w:rsidRPr="00ED2933">
        <w:rPr>
          <w:rFonts w:ascii="Arial" w:hAnsi="Arial" w:cs="Arial"/>
          <w:b/>
          <w:sz w:val="24"/>
          <w:szCs w:val="24"/>
          <w:lang w:val="ro-RO"/>
        </w:rPr>
        <w:t>Instalația nu intră sub incidența Directivei SEVESO la limita superioară a cantităților relevante de substanțe periculoase (cu Raport de securitate)</w:t>
      </w:r>
    </w:p>
    <w:p w:rsidR="00396495" w:rsidRDefault="00396495" w:rsidP="00081C26">
      <w:pPr>
        <w:spacing w:after="0" w:line="240" w:lineRule="auto"/>
        <w:contextualSpacing/>
        <w:jc w:val="both"/>
        <w:rPr>
          <w:rFonts w:ascii="Arial" w:hAnsi="Arial" w:cs="Arial"/>
          <w:b/>
          <w:sz w:val="24"/>
          <w:szCs w:val="24"/>
          <w:lang w:val="ro-RO"/>
        </w:rPr>
      </w:pPr>
      <w:r w:rsidRPr="00ED2933">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5"/>
        <w:gridCol w:w="1723"/>
        <w:gridCol w:w="1101"/>
        <w:gridCol w:w="1397"/>
        <w:gridCol w:w="2107"/>
        <w:gridCol w:w="2480"/>
      </w:tblGrid>
      <w:tr w:rsidR="00396495" w:rsidRPr="00ED2933" w:rsidTr="00A50FE3">
        <w:trPr>
          <w:trHeight w:val="505"/>
          <w:tblHeader/>
          <w:jc w:val="center"/>
        </w:trPr>
        <w:tc>
          <w:tcPr>
            <w:tcW w:w="615" w:type="dxa"/>
            <w:vMerge w:val="restart"/>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Tip</w:t>
            </w:r>
          </w:p>
        </w:tc>
        <w:tc>
          <w:tcPr>
            <w:tcW w:w="1723" w:type="dxa"/>
            <w:vMerge w:val="restart"/>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Denumirea substanței periculoase/Clasa de pericol</w:t>
            </w:r>
          </w:p>
        </w:tc>
        <w:tc>
          <w:tcPr>
            <w:tcW w:w="1101" w:type="dxa"/>
            <w:vMerge w:val="restart"/>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Fraze de risc/fraze de pericol</w:t>
            </w:r>
          </w:p>
        </w:tc>
        <w:tc>
          <w:tcPr>
            <w:tcW w:w="1397" w:type="dxa"/>
            <w:vMerge w:val="restart"/>
            <w:shd w:val="clear" w:color="auto" w:fill="C0C0C0"/>
            <w:vAlign w:val="center"/>
          </w:tcPr>
          <w:p w:rsidR="001C2282"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Cantit</w:t>
            </w:r>
            <w:r w:rsidR="001C2282" w:rsidRPr="00ED2933">
              <w:rPr>
                <w:rFonts w:ascii="Arial" w:hAnsi="Arial" w:cs="Arial"/>
                <w:b/>
                <w:bCs/>
                <w:iCs/>
                <w:noProof/>
                <w:sz w:val="20"/>
                <w:szCs w:val="24"/>
                <w:lang w:val="ro-RO"/>
              </w:rPr>
              <w:t xml:space="preserve">ate maximă prezentă cf. Art.2, </w:t>
            </w:r>
          </w:p>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0"/>
                <w:lang w:val="ro-RO"/>
              </w:rPr>
              <w:t xml:space="preserve">Lg </w:t>
            </w:r>
            <w:r w:rsidRPr="00ED2933">
              <w:rPr>
                <w:rFonts w:ascii="Arial" w:hAnsi="Arial" w:cs="Arial"/>
                <w:b/>
                <w:noProof/>
                <w:sz w:val="20"/>
                <w:szCs w:val="20"/>
                <w:lang w:val="ro-RO"/>
              </w:rPr>
              <w:t>59/2016</w:t>
            </w:r>
            <w:r w:rsidRPr="00ED2933">
              <w:rPr>
                <w:rFonts w:ascii="Arial" w:hAnsi="Arial" w:cs="Arial"/>
                <w:b/>
                <w:bCs/>
                <w:iCs/>
                <w:noProof/>
                <w:sz w:val="20"/>
                <w:szCs w:val="20"/>
                <w:lang w:val="ro-RO"/>
              </w:rPr>
              <w:t>, tone</w:t>
            </w:r>
          </w:p>
        </w:tc>
        <w:tc>
          <w:tcPr>
            <w:tcW w:w="4587" w:type="dxa"/>
            <w:gridSpan w:val="2"/>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Cantitatea relevantă (tone)</w:t>
            </w:r>
          </w:p>
        </w:tc>
      </w:tr>
      <w:tr w:rsidR="00396495" w:rsidRPr="00ED2933" w:rsidTr="00A50FE3">
        <w:trPr>
          <w:trHeight w:val="980"/>
          <w:tblHeader/>
          <w:jc w:val="center"/>
        </w:trPr>
        <w:tc>
          <w:tcPr>
            <w:tcW w:w="615" w:type="dxa"/>
            <w:vMerge/>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p>
        </w:tc>
        <w:tc>
          <w:tcPr>
            <w:tcW w:w="1723" w:type="dxa"/>
            <w:vMerge/>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p>
        </w:tc>
        <w:tc>
          <w:tcPr>
            <w:tcW w:w="1101" w:type="dxa"/>
            <w:vMerge/>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p>
        </w:tc>
        <w:tc>
          <w:tcPr>
            <w:tcW w:w="1397" w:type="dxa"/>
            <w:vMerge/>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p>
        </w:tc>
        <w:tc>
          <w:tcPr>
            <w:tcW w:w="2107" w:type="dxa"/>
            <w:shd w:val="clear" w:color="auto" w:fill="C0C0C0"/>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Coloana 2 din Partea 1 a Anexei nr. 1 la</w:t>
            </w:r>
          </w:p>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0"/>
                <w:lang w:val="ro-RO"/>
              </w:rPr>
              <w:t xml:space="preserve">Lg </w:t>
            </w:r>
            <w:r w:rsidRPr="00ED2933">
              <w:rPr>
                <w:rFonts w:ascii="Arial" w:hAnsi="Arial" w:cs="Arial"/>
                <w:b/>
                <w:noProof/>
                <w:sz w:val="20"/>
                <w:szCs w:val="20"/>
                <w:lang w:val="ro-RO"/>
              </w:rPr>
              <w:t>59/2016</w:t>
            </w:r>
          </w:p>
        </w:tc>
        <w:tc>
          <w:tcPr>
            <w:tcW w:w="2480" w:type="dxa"/>
            <w:shd w:val="clear" w:color="auto" w:fill="C0C0C0"/>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 xml:space="preserve">Coloana 3 din Partea 1 a Anexei nr. 1 la </w:t>
            </w:r>
            <w:r w:rsidRPr="00ED2933">
              <w:rPr>
                <w:rFonts w:ascii="Arial" w:hAnsi="Arial" w:cs="Arial"/>
                <w:b/>
                <w:bCs/>
                <w:iCs/>
                <w:noProof/>
                <w:sz w:val="20"/>
                <w:szCs w:val="20"/>
                <w:lang w:val="ro-RO"/>
              </w:rPr>
              <w:t xml:space="preserve">Lg </w:t>
            </w:r>
            <w:r w:rsidRPr="00ED2933">
              <w:rPr>
                <w:rFonts w:ascii="Arial" w:hAnsi="Arial" w:cs="Arial"/>
                <w:b/>
                <w:noProof/>
                <w:sz w:val="20"/>
                <w:szCs w:val="20"/>
                <w:lang w:val="ro-RO"/>
              </w:rPr>
              <w:t>59/2016</w:t>
            </w:r>
          </w:p>
        </w:tc>
      </w:tr>
      <w:tr w:rsidR="00396495" w:rsidRPr="00ED2933" w:rsidTr="00A50FE3">
        <w:trPr>
          <w:jc w:val="center"/>
        </w:trPr>
        <w:tc>
          <w:tcPr>
            <w:tcW w:w="615"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1723"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1101"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1397"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2107"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2480"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r>
    </w:tbl>
    <w:p w:rsidR="00680957" w:rsidRDefault="00680957" w:rsidP="00680957">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396495" w:rsidRPr="00ED2933" w:rsidRDefault="00396495" w:rsidP="00081C26">
      <w:pPr>
        <w:spacing w:after="0" w:line="240" w:lineRule="auto"/>
        <w:contextualSpacing/>
        <w:jc w:val="both"/>
        <w:rPr>
          <w:rFonts w:ascii="Arial" w:hAnsi="Arial" w:cs="Arial"/>
          <w:b/>
          <w:sz w:val="24"/>
          <w:szCs w:val="24"/>
          <w:lang w:val="pt-BR"/>
        </w:rPr>
      </w:pPr>
      <w:r w:rsidRPr="00ED2933">
        <w:rPr>
          <w:rFonts w:ascii="Arial" w:hAnsi="Arial" w:cs="Arial"/>
          <w:b/>
          <w:sz w:val="24"/>
          <w:szCs w:val="24"/>
          <w:lang w:val="pt-BR"/>
        </w:rPr>
        <w:t>Instalații de stocare a substanțelor periculoase</w:t>
      </w:r>
    </w:p>
    <w:p w:rsidR="00396495" w:rsidRPr="00ED2933" w:rsidRDefault="00396495" w:rsidP="00081C26">
      <w:pPr>
        <w:spacing w:after="0" w:line="240" w:lineRule="auto"/>
        <w:contextualSpacing/>
        <w:rPr>
          <w:rFonts w:ascii="Arial" w:eastAsia="Times New Roman" w:hAnsi="Arial" w:cs="Arial"/>
          <w:noProof/>
          <w:sz w:val="24"/>
          <w:szCs w:val="24"/>
          <w:lang w:val="ro-RO"/>
        </w:rPr>
      </w:pPr>
      <w:r w:rsidRPr="00ED2933">
        <w:rPr>
          <w:rFonts w:ascii="Arial" w:eastAsia="Times New Roman" w:hAnsi="Arial" w:cs="Arial"/>
          <w:b/>
          <w:sz w:val="24"/>
          <w:szCs w:val="24"/>
          <w:lang w:val="it-IT"/>
        </w:rPr>
        <w:t>Pericole și consecințe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2409"/>
        <w:gridCol w:w="2127"/>
      </w:tblGrid>
      <w:tr w:rsidR="00396495" w:rsidRPr="00ED2933" w:rsidTr="004300A3">
        <w:trPr>
          <w:trHeight w:val="369"/>
        </w:trPr>
        <w:tc>
          <w:tcPr>
            <w:tcW w:w="4962"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Instalații relevante din punct de vedere al securității</w:t>
            </w:r>
          </w:p>
        </w:tc>
        <w:tc>
          <w:tcPr>
            <w:tcW w:w="2409"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Cauze</w:t>
            </w:r>
          </w:p>
        </w:tc>
        <w:tc>
          <w:tcPr>
            <w:tcW w:w="2127"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Efecte</w:t>
            </w:r>
          </w:p>
        </w:tc>
      </w:tr>
      <w:tr w:rsidR="00396495" w:rsidRPr="00ED2933" w:rsidTr="004300A3">
        <w:tc>
          <w:tcPr>
            <w:tcW w:w="4962"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c>
          <w:tcPr>
            <w:tcW w:w="2409"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c>
          <w:tcPr>
            <w:tcW w:w="2127"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r>
    </w:tbl>
    <w:p w:rsidR="00680957" w:rsidRDefault="00680957" w:rsidP="00680957">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396495" w:rsidRPr="00ED2933" w:rsidRDefault="00396495" w:rsidP="00081C26">
      <w:pPr>
        <w:autoSpaceDN w:val="0"/>
        <w:spacing w:after="0" w:line="240" w:lineRule="auto"/>
        <w:contextualSpacing/>
        <w:jc w:val="both"/>
        <w:rPr>
          <w:rFonts w:ascii="Arial" w:eastAsia="Times New Roman" w:hAnsi="Arial" w:cs="Arial"/>
          <w:b/>
          <w:noProof/>
          <w:spacing w:val="20"/>
          <w:sz w:val="24"/>
          <w:szCs w:val="24"/>
          <w:lang w:val="ro-RO" w:eastAsia="ro-RO"/>
        </w:rPr>
      </w:pPr>
      <w:r w:rsidRPr="00ED2933">
        <w:rPr>
          <w:rFonts w:ascii="Arial" w:eastAsia="Times New Roman" w:hAnsi="Arial" w:cs="Arial"/>
          <w:b/>
          <w:sz w:val="24"/>
          <w:szCs w:val="24"/>
          <w:lang w:val="ro-RO" w:eastAsia="ro-RO"/>
        </w:rPr>
        <w:lastRenderedPageBreak/>
        <w:t>Sisteme de siguranță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747"/>
      </w:tblGrid>
      <w:tr w:rsidR="00396495" w:rsidRPr="00ED2933" w:rsidTr="004300A3">
        <w:tc>
          <w:tcPr>
            <w:tcW w:w="2751"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Instalația</w:t>
            </w:r>
          </w:p>
        </w:tc>
        <w:tc>
          <w:tcPr>
            <w:tcW w:w="6747"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Echipamente de funcționare în siguranță</w:t>
            </w:r>
          </w:p>
        </w:tc>
      </w:tr>
      <w:tr w:rsidR="00396495" w:rsidRPr="00ED2933" w:rsidTr="004300A3">
        <w:tc>
          <w:tcPr>
            <w:tcW w:w="2751"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c>
          <w:tcPr>
            <w:tcW w:w="6747"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r>
    </w:tbl>
    <w:p w:rsidR="00396495" w:rsidRPr="00ED2933" w:rsidRDefault="00396495" w:rsidP="00921B72">
      <w:pPr>
        <w:spacing w:after="0" w:line="240" w:lineRule="auto"/>
        <w:contextualSpacing/>
        <w:jc w:val="both"/>
        <w:rPr>
          <w:rFonts w:ascii="Arial" w:hAnsi="Arial" w:cs="Arial"/>
          <w:noProof/>
          <w:sz w:val="24"/>
          <w:szCs w:val="24"/>
          <w:lang w:val="ro-RO"/>
        </w:rPr>
      </w:pPr>
      <w:r w:rsidRPr="00ED2933">
        <w:rPr>
          <w:rFonts w:ascii="Arial" w:hAnsi="Arial" w:cs="Arial"/>
          <w:noProof/>
          <w:sz w:val="24"/>
          <w:szCs w:val="24"/>
          <w:lang w:val="ro-RO"/>
        </w:rPr>
        <w:t>Nu este cazul.</w:t>
      </w:r>
    </w:p>
    <w:p w:rsidR="00C00F22" w:rsidRPr="00ED2933" w:rsidRDefault="00C00F22" w:rsidP="00921B72">
      <w:pPr>
        <w:keepNext/>
        <w:spacing w:after="0" w:line="240" w:lineRule="auto"/>
        <w:ind w:left="360"/>
        <w:contextualSpacing/>
        <w:jc w:val="both"/>
        <w:outlineLvl w:val="1"/>
        <w:rPr>
          <w:rFonts w:ascii="Arial" w:eastAsia="Times New Roman" w:hAnsi="Arial" w:cs="Arial"/>
          <w:b/>
          <w:bCs/>
          <w:sz w:val="24"/>
          <w:szCs w:val="24"/>
          <w:lang w:val="ro-RO" w:eastAsia="ro-RO"/>
        </w:rPr>
      </w:pPr>
    </w:p>
    <w:p w:rsidR="00396495" w:rsidRPr="00ED2933" w:rsidRDefault="00396495" w:rsidP="00921B72">
      <w:pPr>
        <w:keepNext/>
        <w:spacing w:after="0" w:line="240" w:lineRule="auto"/>
        <w:ind w:left="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5. Monitorizarea gospodăririi substanțelor și preparatelor periculoase</w:t>
      </w:r>
    </w:p>
    <w:p w:rsidR="00396495" w:rsidRPr="00ED2933" w:rsidRDefault="00396495" w:rsidP="00921B72">
      <w:pPr>
        <w:spacing w:after="0" w:line="240" w:lineRule="auto"/>
        <w:contextualSpacing/>
        <w:jc w:val="both"/>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DE39DB" w:rsidRDefault="00DE39DB" w:rsidP="00921B72">
      <w:pPr>
        <w:spacing w:after="0" w:line="240" w:lineRule="auto"/>
        <w:contextualSpacing/>
        <w:jc w:val="both"/>
        <w:rPr>
          <w:rFonts w:ascii="Arial" w:hAnsi="Arial" w:cs="Arial"/>
          <w:sz w:val="24"/>
          <w:szCs w:val="24"/>
        </w:rPr>
      </w:pPr>
    </w:p>
    <w:p w:rsidR="00396495" w:rsidRPr="00ED2933" w:rsidRDefault="00396495" w:rsidP="00921B72">
      <w:pPr>
        <w:autoSpaceDE w:val="0"/>
        <w:autoSpaceDN w:val="0"/>
        <w:adjustRightInd w:val="0"/>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VI. Programul de conformare - măsuri pentru reducerea efectelor prezente și viitoare ale activităților</w:t>
      </w:r>
    </w:p>
    <w:p w:rsidR="00102DC8" w:rsidRPr="00ED2933" w:rsidRDefault="00396495" w:rsidP="00921B72">
      <w:pPr>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Nu este cazul.</w:t>
      </w:r>
    </w:p>
    <w:p w:rsidR="00921B72" w:rsidRPr="00ED2933" w:rsidRDefault="00921B72" w:rsidP="00921B72">
      <w:pPr>
        <w:spacing w:after="0" w:line="240" w:lineRule="auto"/>
        <w:contextualSpacing/>
        <w:jc w:val="both"/>
        <w:rPr>
          <w:rFonts w:ascii="Arial" w:eastAsia="Times New Roman" w:hAnsi="Arial" w:cs="Arial"/>
          <w:sz w:val="24"/>
          <w:szCs w:val="24"/>
          <w:lang w:val="ro-RO"/>
        </w:rPr>
      </w:pPr>
    </w:p>
    <w:p w:rsidR="00687D5F" w:rsidRDefault="00687D5F" w:rsidP="00921B72">
      <w:pPr>
        <w:pStyle w:val="NoSpacing"/>
        <w:contextualSpacing/>
        <w:rPr>
          <w:rFonts w:ascii="Arial" w:hAnsi="Arial" w:cs="Arial"/>
          <w:b/>
          <w:bCs/>
          <w:sz w:val="24"/>
          <w:szCs w:val="24"/>
          <w:lang w:val="ro-RO" w:eastAsia="ro-RO"/>
        </w:rPr>
      </w:pPr>
      <w:r w:rsidRPr="00ED2933">
        <w:rPr>
          <w:rFonts w:ascii="Arial" w:hAnsi="Arial" w:cs="Arial"/>
          <w:b/>
          <w:bCs/>
          <w:sz w:val="24"/>
          <w:szCs w:val="24"/>
          <w:lang w:val="ro-RO" w:eastAsia="ro-RO"/>
        </w:rPr>
        <w:t>VII. Datele ce vor fi raportate autorității pentru protecția mediului și periodicitatea</w:t>
      </w:r>
    </w:p>
    <w:p w:rsidR="00921B72" w:rsidRPr="00ED2933" w:rsidRDefault="00921B72" w:rsidP="00921B72">
      <w:pPr>
        <w:pStyle w:val="NoSpacing"/>
        <w:contextualSpacing/>
        <w:rPr>
          <w:rFonts w:ascii="Arial" w:hAnsi="Arial" w:cs="Arial"/>
          <w:b/>
          <w:bCs/>
          <w:sz w:val="24"/>
          <w:szCs w:val="24"/>
          <w:lang w:val="ro-RO" w:eastAsia="ro-RO"/>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4"/>
        <w:gridCol w:w="2126"/>
        <w:gridCol w:w="1276"/>
        <w:gridCol w:w="2693"/>
        <w:gridCol w:w="3016"/>
      </w:tblGrid>
      <w:tr w:rsidR="00687D5F" w:rsidRPr="00ED2933" w:rsidTr="00145A39">
        <w:trPr>
          <w:tblHeader/>
        </w:trPr>
        <w:tc>
          <w:tcPr>
            <w:tcW w:w="534" w:type="dxa"/>
            <w:shd w:val="clear" w:color="auto" w:fill="C0C0C0"/>
            <w:vAlign w:val="center"/>
          </w:tcPr>
          <w:p w:rsidR="00687D5F" w:rsidRPr="00ED2933" w:rsidRDefault="00687D5F"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Nr. Crt.</w:t>
            </w:r>
          </w:p>
        </w:tc>
        <w:tc>
          <w:tcPr>
            <w:tcW w:w="2126" w:type="dxa"/>
            <w:shd w:val="clear" w:color="auto" w:fill="C0C0C0"/>
            <w:vAlign w:val="center"/>
          </w:tcPr>
          <w:p w:rsidR="00687D5F" w:rsidRPr="00ED2933" w:rsidRDefault="00687D5F"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Denumire raport</w:t>
            </w:r>
          </w:p>
        </w:tc>
        <w:tc>
          <w:tcPr>
            <w:tcW w:w="1276" w:type="dxa"/>
            <w:shd w:val="clear" w:color="auto" w:fill="C0C0C0"/>
            <w:vAlign w:val="center"/>
          </w:tcPr>
          <w:p w:rsidR="00687D5F" w:rsidRPr="00ED2933" w:rsidRDefault="00687D5F"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Frecvență de raportare</w:t>
            </w:r>
          </w:p>
        </w:tc>
        <w:tc>
          <w:tcPr>
            <w:tcW w:w="2693" w:type="dxa"/>
            <w:shd w:val="clear" w:color="auto" w:fill="C0C0C0"/>
            <w:vAlign w:val="center"/>
          </w:tcPr>
          <w:p w:rsidR="00687D5F" w:rsidRPr="00ED2933" w:rsidRDefault="00687D5F"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Perioada depunerii raportului</w:t>
            </w:r>
          </w:p>
        </w:tc>
        <w:tc>
          <w:tcPr>
            <w:tcW w:w="3016" w:type="dxa"/>
            <w:shd w:val="clear" w:color="auto" w:fill="C0C0C0"/>
            <w:vAlign w:val="center"/>
          </w:tcPr>
          <w:p w:rsidR="00687D5F" w:rsidRPr="00ED2933" w:rsidRDefault="00542AE6"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Legislație</w:t>
            </w:r>
          </w:p>
        </w:tc>
      </w:tr>
      <w:tr w:rsidR="00396495" w:rsidRPr="00ED2933" w:rsidTr="00145A39">
        <w:tc>
          <w:tcPr>
            <w:tcW w:w="534" w:type="dxa"/>
            <w:shd w:val="clear" w:color="auto" w:fill="auto"/>
          </w:tcPr>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val="ro-RO" w:eastAsia="ro-RO"/>
              </w:rPr>
              <w:t>1</w:t>
            </w:r>
          </w:p>
        </w:tc>
        <w:tc>
          <w:tcPr>
            <w:tcW w:w="2126" w:type="dxa"/>
            <w:shd w:val="clear" w:color="auto" w:fill="auto"/>
          </w:tcPr>
          <w:p w:rsidR="00181CF8" w:rsidRPr="00ED2933" w:rsidRDefault="00181CF8"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eastAsia="ro-RO"/>
              </w:rPr>
              <w:t>Raportarea datelor şi informaţiilor privind gestionarea deşeurilor</w:t>
            </w:r>
          </w:p>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p>
        </w:tc>
        <w:tc>
          <w:tcPr>
            <w:tcW w:w="1276" w:type="dxa"/>
            <w:shd w:val="clear" w:color="auto" w:fill="auto"/>
          </w:tcPr>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val="ro-RO" w:eastAsia="ro-RO"/>
              </w:rPr>
              <w:t>anual</w:t>
            </w:r>
          </w:p>
        </w:tc>
        <w:tc>
          <w:tcPr>
            <w:tcW w:w="2693" w:type="dxa"/>
            <w:shd w:val="clear" w:color="auto" w:fill="auto"/>
          </w:tcPr>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eastAsia="ro-RO"/>
              </w:rPr>
              <w:t xml:space="preserve">până la </w:t>
            </w:r>
            <w:r w:rsidRPr="00ED2933">
              <w:rPr>
                <w:rFonts w:ascii="Arial" w:eastAsia="Times New Roman" w:hAnsi="Arial" w:cs="Arial"/>
                <w:b/>
                <w:bCs/>
                <w:iCs/>
                <w:sz w:val="20"/>
                <w:szCs w:val="20"/>
                <w:lang w:eastAsia="ro-RO"/>
              </w:rPr>
              <w:t>31 martie</w:t>
            </w:r>
            <w:r w:rsidRPr="00ED2933">
              <w:rPr>
                <w:rFonts w:ascii="Arial" w:eastAsia="Times New Roman" w:hAnsi="Arial" w:cs="Arial"/>
                <w:bCs/>
                <w:sz w:val="20"/>
                <w:szCs w:val="20"/>
                <w:lang w:eastAsia="ro-RO"/>
              </w:rPr>
              <w:t xml:space="preserve"> a anului următor celui de raportare, atât pe suport hârtie, cât şi electronic</w:t>
            </w:r>
          </w:p>
        </w:tc>
        <w:tc>
          <w:tcPr>
            <w:tcW w:w="3016" w:type="dxa"/>
            <w:shd w:val="clear" w:color="auto" w:fill="auto"/>
          </w:tcPr>
          <w:p w:rsidR="00396495" w:rsidRPr="00ED2933" w:rsidRDefault="00181CF8" w:rsidP="00DB7F1C">
            <w:pPr>
              <w:spacing w:before="40" w:after="0" w:line="240" w:lineRule="auto"/>
              <w:contextualSpacing/>
              <w:jc w:val="center"/>
              <w:rPr>
                <w:rFonts w:ascii="Arial" w:eastAsia="Times New Roman" w:hAnsi="Arial" w:cs="Arial"/>
                <w:bCs/>
                <w:sz w:val="20"/>
                <w:szCs w:val="20"/>
                <w:lang w:eastAsia="ro-RO" w:bidi="en-US"/>
              </w:rPr>
            </w:pPr>
            <w:r w:rsidRPr="00ED2933">
              <w:rPr>
                <w:rFonts w:ascii="Arial" w:eastAsia="Times New Roman" w:hAnsi="Arial" w:cs="Arial"/>
                <w:bCs/>
                <w:sz w:val="20"/>
                <w:szCs w:val="20"/>
                <w:lang w:val="ro-RO" w:eastAsia="ro-RO" w:bidi="en-US"/>
              </w:rPr>
              <w:t>Legea nr. 211/2011 privind regimul deşeurilor, cu modificările și completările ulterioare</w:t>
            </w:r>
          </w:p>
        </w:tc>
      </w:tr>
      <w:tr w:rsidR="00396495" w:rsidRPr="00ED2933" w:rsidTr="00145A39">
        <w:tc>
          <w:tcPr>
            <w:tcW w:w="534" w:type="dxa"/>
            <w:shd w:val="clear" w:color="auto" w:fill="auto"/>
          </w:tcPr>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val="ro-RO" w:eastAsia="ro-RO"/>
              </w:rPr>
              <w:t>2</w:t>
            </w:r>
          </w:p>
        </w:tc>
        <w:tc>
          <w:tcPr>
            <w:tcW w:w="2126" w:type="dxa"/>
            <w:shd w:val="clear" w:color="auto" w:fill="auto"/>
          </w:tcPr>
          <w:p w:rsidR="00396495" w:rsidRPr="00ED2933" w:rsidRDefault="00181CF8"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eastAsia="ro-RO"/>
              </w:rPr>
              <w:t xml:space="preserve">Raportarea datelor şi informaţiilor privind </w:t>
            </w:r>
            <w:r w:rsidR="004D36E4" w:rsidRPr="00ED2933">
              <w:rPr>
                <w:rFonts w:ascii="Arial" w:eastAsia="Times New Roman" w:hAnsi="Arial" w:cs="Arial"/>
                <w:bCs/>
                <w:sz w:val="20"/>
                <w:szCs w:val="20"/>
                <w:lang w:val="ro-RO" w:eastAsia="ro-RO"/>
              </w:rPr>
              <w:t>colectori</w:t>
            </w:r>
            <w:r w:rsidR="00DB7F1C" w:rsidRPr="00ED2933">
              <w:rPr>
                <w:rFonts w:ascii="Arial" w:eastAsia="Times New Roman" w:hAnsi="Arial" w:cs="Arial"/>
                <w:bCs/>
                <w:sz w:val="20"/>
                <w:szCs w:val="20"/>
                <w:lang w:val="ro-RO" w:eastAsia="ro-RO"/>
              </w:rPr>
              <w:t>i</w:t>
            </w:r>
            <w:r w:rsidR="004D36E4" w:rsidRPr="00ED2933">
              <w:rPr>
                <w:rFonts w:ascii="Arial" w:eastAsia="Times New Roman" w:hAnsi="Arial" w:cs="Arial"/>
                <w:bCs/>
                <w:sz w:val="20"/>
                <w:szCs w:val="20"/>
                <w:lang w:val="ro-RO" w:eastAsia="ro-RO"/>
              </w:rPr>
              <w:t>/</w:t>
            </w:r>
            <w:r w:rsidR="00396495" w:rsidRPr="00ED2933">
              <w:rPr>
                <w:rFonts w:ascii="Arial" w:eastAsia="Times New Roman" w:hAnsi="Arial" w:cs="Arial"/>
                <w:bCs/>
                <w:sz w:val="20"/>
                <w:szCs w:val="20"/>
                <w:lang w:val="ro-RO" w:eastAsia="ro-RO"/>
              </w:rPr>
              <w:t>comercianti</w:t>
            </w:r>
            <w:r w:rsidR="00DB7F1C" w:rsidRPr="00ED2933">
              <w:rPr>
                <w:rFonts w:ascii="Arial" w:eastAsia="Times New Roman" w:hAnsi="Arial" w:cs="Arial"/>
                <w:bCs/>
                <w:sz w:val="20"/>
                <w:szCs w:val="20"/>
                <w:lang w:val="ro-RO" w:eastAsia="ro-RO"/>
              </w:rPr>
              <w:t>i</w:t>
            </w:r>
            <w:r w:rsidR="00396495" w:rsidRPr="00ED2933">
              <w:rPr>
                <w:rFonts w:ascii="Arial" w:eastAsia="Times New Roman" w:hAnsi="Arial" w:cs="Arial"/>
                <w:bCs/>
                <w:sz w:val="20"/>
                <w:szCs w:val="20"/>
                <w:lang w:val="ro-RO" w:eastAsia="ro-RO"/>
              </w:rPr>
              <w:t xml:space="preserve"> de deseuri de ambalaje</w:t>
            </w:r>
          </w:p>
        </w:tc>
        <w:tc>
          <w:tcPr>
            <w:tcW w:w="1276" w:type="dxa"/>
            <w:shd w:val="clear" w:color="auto" w:fill="auto"/>
          </w:tcPr>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val="ro-RO" w:eastAsia="ro-RO"/>
              </w:rPr>
              <w:t>anual</w:t>
            </w:r>
          </w:p>
        </w:tc>
        <w:tc>
          <w:tcPr>
            <w:tcW w:w="2693" w:type="dxa"/>
            <w:shd w:val="clear" w:color="auto" w:fill="auto"/>
          </w:tcPr>
          <w:p w:rsidR="00396495" w:rsidRPr="00ED2933" w:rsidRDefault="00181CF8"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hAnsi="Arial" w:cs="Arial"/>
                <w:bCs/>
                <w:sz w:val="20"/>
                <w:szCs w:val="20"/>
              </w:rPr>
              <w:t xml:space="preserve">până cel târziu la data de </w:t>
            </w:r>
            <w:r w:rsidRPr="00ED2933">
              <w:rPr>
                <w:rFonts w:ascii="Arial" w:hAnsi="Arial" w:cs="Arial"/>
                <w:b/>
                <w:bCs/>
                <w:sz w:val="20"/>
                <w:szCs w:val="20"/>
              </w:rPr>
              <w:t>25 februarie</w:t>
            </w:r>
            <w:r w:rsidRPr="00ED2933">
              <w:rPr>
                <w:rFonts w:ascii="Arial" w:hAnsi="Arial" w:cs="Arial"/>
                <w:bCs/>
                <w:sz w:val="20"/>
                <w:szCs w:val="20"/>
              </w:rPr>
              <w:t xml:space="preserve"> a fiecărui an pentru anul anterior celui pentru care se realizează raportarea</w:t>
            </w:r>
          </w:p>
        </w:tc>
        <w:tc>
          <w:tcPr>
            <w:tcW w:w="3016" w:type="dxa"/>
            <w:shd w:val="clear" w:color="auto" w:fill="auto"/>
          </w:tcPr>
          <w:p w:rsidR="00396495" w:rsidRPr="00ED2933" w:rsidRDefault="00181CF8" w:rsidP="00DB7F1C">
            <w:pPr>
              <w:spacing w:after="0" w:line="240" w:lineRule="auto"/>
              <w:jc w:val="center"/>
              <w:rPr>
                <w:rFonts w:ascii="Arial" w:hAnsi="Arial" w:cs="Arial"/>
                <w:bCs/>
                <w:sz w:val="20"/>
                <w:szCs w:val="20"/>
              </w:rPr>
            </w:pPr>
            <w:r w:rsidRPr="00ED2933">
              <w:rPr>
                <w:rFonts w:ascii="Arial" w:eastAsia="Times New Roman" w:hAnsi="Arial" w:cs="Arial"/>
                <w:bCs/>
                <w:sz w:val="20"/>
                <w:szCs w:val="20"/>
                <w:lang w:eastAsia="ro-RO"/>
              </w:rPr>
              <w:t>Ordin nr. 794/2012</w:t>
            </w:r>
            <w:r w:rsidRPr="00ED2933">
              <w:rPr>
                <w:rFonts w:ascii="Arial" w:eastAsia="Times New Roman" w:hAnsi="Arial" w:cs="Arial"/>
                <w:bCs/>
                <w:sz w:val="20"/>
                <w:szCs w:val="20"/>
                <w:lang w:val="fr-FR" w:eastAsia="ro-RO"/>
              </w:rPr>
              <w:t xml:space="preserve"> privind procedura de raportare a datelor referitoare la ambalaje şi deşeuri de ambalaje</w:t>
            </w:r>
          </w:p>
        </w:tc>
      </w:tr>
      <w:tr w:rsidR="00687D5F" w:rsidRPr="00ED2933" w:rsidTr="00145A39">
        <w:tc>
          <w:tcPr>
            <w:tcW w:w="534" w:type="dxa"/>
            <w:shd w:val="clear" w:color="auto" w:fill="auto"/>
          </w:tcPr>
          <w:p w:rsidR="00687D5F"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val="ro-RO" w:eastAsia="ro-RO"/>
              </w:rPr>
              <w:t>3</w:t>
            </w:r>
          </w:p>
        </w:tc>
        <w:tc>
          <w:tcPr>
            <w:tcW w:w="2126" w:type="dxa"/>
            <w:shd w:val="clear" w:color="auto" w:fill="auto"/>
          </w:tcPr>
          <w:p w:rsidR="00687D5F" w:rsidRPr="00ED2933" w:rsidRDefault="00687D5F"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val="ro-RO" w:eastAsia="ro-RO"/>
              </w:rPr>
              <w:t>Deseuri echipamente electrice si electronice (DEEE)</w:t>
            </w:r>
          </w:p>
        </w:tc>
        <w:tc>
          <w:tcPr>
            <w:tcW w:w="1276" w:type="dxa"/>
            <w:shd w:val="clear" w:color="auto" w:fill="auto"/>
          </w:tcPr>
          <w:p w:rsidR="00687D5F" w:rsidRPr="00ED2933" w:rsidRDefault="00DB7F1C"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val="ro-RO" w:eastAsia="ro-RO"/>
              </w:rPr>
              <w:t>-</w:t>
            </w:r>
          </w:p>
        </w:tc>
        <w:tc>
          <w:tcPr>
            <w:tcW w:w="2693" w:type="dxa"/>
            <w:shd w:val="clear" w:color="auto" w:fill="auto"/>
          </w:tcPr>
          <w:p w:rsidR="00687D5F" w:rsidRPr="00ED2933" w:rsidRDefault="005F6DFC"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hAnsi="Arial" w:cs="Arial"/>
                <w:b/>
                <w:sz w:val="20"/>
                <w:szCs w:val="20"/>
              </w:rPr>
              <w:t xml:space="preserve">la solicitarea </w:t>
            </w:r>
            <w:r w:rsidRPr="00ED2933">
              <w:rPr>
                <w:rFonts w:ascii="Arial" w:hAnsi="Arial" w:cs="Arial"/>
                <w:sz w:val="20"/>
                <w:szCs w:val="20"/>
              </w:rPr>
              <w:t>autorităţilor publice teritoriale pentru protecţia mediului</w:t>
            </w:r>
          </w:p>
        </w:tc>
        <w:tc>
          <w:tcPr>
            <w:tcW w:w="3016" w:type="dxa"/>
            <w:shd w:val="clear" w:color="auto" w:fill="auto"/>
          </w:tcPr>
          <w:p w:rsidR="00687D5F" w:rsidRPr="00ED2933" w:rsidRDefault="005F6DFC"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hAnsi="Arial" w:cs="Arial"/>
                <w:sz w:val="20"/>
                <w:szCs w:val="20"/>
              </w:rPr>
              <w:t>OUG nr. 5/2015 privind deşeurile de echipamente electrice şi electronice;</w:t>
            </w:r>
            <w:r w:rsidRPr="00ED2933">
              <w:rPr>
                <w:rFonts w:ascii="Arial" w:hAnsi="Arial" w:cs="Arial"/>
                <w:sz w:val="20"/>
                <w:szCs w:val="20"/>
                <w:lang w:bidi="en-US"/>
              </w:rPr>
              <w:t xml:space="preserve"> cu modificările și completările ulterioare</w:t>
            </w:r>
          </w:p>
        </w:tc>
      </w:tr>
      <w:tr w:rsidR="00DB7F1C" w:rsidRPr="00C75507" w:rsidTr="00145A39">
        <w:tc>
          <w:tcPr>
            <w:tcW w:w="534" w:type="dxa"/>
            <w:shd w:val="clear" w:color="auto" w:fill="auto"/>
          </w:tcPr>
          <w:p w:rsidR="00DB7F1C" w:rsidRPr="00C75507" w:rsidRDefault="00DB7F1C" w:rsidP="00752E30">
            <w:pPr>
              <w:spacing w:before="40" w:after="0" w:line="240" w:lineRule="auto"/>
              <w:contextualSpacing/>
              <w:jc w:val="center"/>
              <w:rPr>
                <w:rFonts w:ascii="Arial" w:eastAsia="Times New Roman" w:hAnsi="Arial" w:cs="Arial"/>
                <w:bCs/>
                <w:sz w:val="20"/>
                <w:szCs w:val="20"/>
                <w:lang w:val="ro-RO" w:eastAsia="ro-RO"/>
              </w:rPr>
            </w:pPr>
            <w:r w:rsidRPr="00C75507">
              <w:rPr>
                <w:rFonts w:ascii="Arial" w:eastAsia="Times New Roman" w:hAnsi="Arial" w:cs="Arial"/>
                <w:bCs/>
                <w:sz w:val="20"/>
                <w:szCs w:val="20"/>
                <w:lang w:val="ro-RO" w:eastAsia="ro-RO"/>
              </w:rPr>
              <w:t>4</w:t>
            </w:r>
          </w:p>
        </w:tc>
        <w:tc>
          <w:tcPr>
            <w:tcW w:w="2126" w:type="dxa"/>
            <w:shd w:val="clear" w:color="auto" w:fill="auto"/>
          </w:tcPr>
          <w:p w:rsidR="00DB7F1C" w:rsidRPr="00C75507" w:rsidRDefault="00DB7F1C" w:rsidP="00752E30">
            <w:pPr>
              <w:tabs>
                <w:tab w:val="left" w:pos="255"/>
              </w:tabs>
              <w:spacing w:before="40" w:after="0" w:line="240" w:lineRule="auto"/>
              <w:contextualSpacing/>
              <w:jc w:val="center"/>
              <w:rPr>
                <w:rFonts w:ascii="Arial" w:hAnsi="Arial" w:cs="Arial"/>
                <w:bCs/>
                <w:sz w:val="20"/>
                <w:szCs w:val="20"/>
              </w:rPr>
            </w:pPr>
            <w:r w:rsidRPr="00C75507">
              <w:rPr>
                <w:rFonts w:ascii="Arial" w:hAnsi="Arial" w:cs="Arial"/>
                <w:bCs/>
                <w:sz w:val="20"/>
                <w:szCs w:val="20"/>
              </w:rPr>
              <w:t>Raportarea cantităţilor si tipurilor de deşeuri de baterii şi acumulatori.</w:t>
            </w:r>
          </w:p>
        </w:tc>
        <w:tc>
          <w:tcPr>
            <w:tcW w:w="1276" w:type="dxa"/>
            <w:shd w:val="clear" w:color="auto" w:fill="auto"/>
          </w:tcPr>
          <w:p w:rsidR="00DB7F1C" w:rsidRPr="00C75507" w:rsidRDefault="00DB7F1C" w:rsidP="00752E30">
            <w:pPr>
              <w:spacing w:before="40" w:after="0" w:line="240" w:lineRule="auto"/>
              <w:contextualSpacing/>
              <w:jc w:val="center"/>
              <w:rPr>
                <w:rFonts w:ascii="Arial" w:hAnsi="Arial" w:cs="Arial"/>
                <w:bCs/>
                <w:sz w:val="20"/>
                <w:szCs w:val="20"/>
              </w:rPr>
            </w:pPr>
          </w:p>
          <w:p w:rsidR="00DB7F1C" w:rsidRPr="00C75507" w:rsidRDefault="00DB7F1C" w:rsidP="00752E30">
            <w:pPr>
              <w:spacing w:after="0" w:line="240" w:lineRule="auto"/>
              <w:contextualSpacing/>
              <w:jc w:val="center"/>
              <w:rPr>
                <w:rFonts w:ascii="Arial" w:hAnsi="Arial" w:cs="Arial"/>
                <w:sz w:val="20"/>
                <w:szCs w:val="20"/>
              </w:rPr>
            </w:pPr>
            <w:r w:rsidRPr="00C75507">
              <w:rPr>
                <w:rFonts w:ascii="Arial" w:hAnsi="Arial" w:cs="Arial"/>
                <w:sz w:val="20"/>
                <w:szCs w:val="20"/>
              </w:rPr>
              <w:t>anual</w:t>
            </w:r>
          </w:p>
        </w:tc>
        <w:tc>
          <w:tcPr>
            <w:tcW w:w="2693" w:type="dxa"/>
            <w:shd w:val="clear" w:color="auto" w:fill="auto"/>
          </w:tcPr>
          <w:p w:rsidR="00DB7F1C" w:rsidRPr="00C75507" w:rsidRDefault="00DB7F1C" w:rsidP="00752E30">
            <w:pPr>
              <w:spacing w:before="40" w:after="0" w:line="240" w:lineRule="auto"/>
              <w:contextualSpacing/>
              <w:jc w:val="center"/>
              <w:rPr>
                <w:rFonts w:ascii="Arial" w:hAnsi="Arial" w:cs="Arial"/>
                <w:sz w:val="20"/>
                <w:szCs w:val="20"/>
              </w:rPr>
            </w:pPr>
            <w:r w:rsidRPr="00C75507">
              <w:rPr>
                <w:rFonts w:ascii="Arial" w:hAnsi="Arial" w:cs="Arial"/>
                <w:sz w:val="20"/>
                <w:szCs w:val="20"/>
              </w:rPr>
              <w:t>până la data de</w:t>
            </w:r>
          </w:p>
          <w:p w:rsidR="00DB7F1C" w:rsidRPr="00C75507" w:rsidRDefault="00DB7F1C" w:rsidP="00752E30">
            <w:pPr>
              <w:spacing w:before="40" w:after="0" w:line="240" w:lineRule="auto"/>
              <w:contextualSpacing/>
              <w:jc w:val="center"/>
              <w:rPr>
                <w:rFonts w:ascii="Arial" w:hAnsi="Arial" w:cs="Arial"/>
                <w:bCs/>
                <w:sz w:val="20"/>
                <w:szCs w:val="20"/>
              </w:rPr>
            </w:pPr>
            <w:r w:rsidRPr="00C75507">
              <w:rPr>
                <w:rFonts w:ascii="Arial" w:hAnsi="Arial" w:cs="Arial"/>
                <w:sz w:val="20"/>
                <w:szCs w:val="20"/>
              </w:rPr>
              <w:t xml:space="preserve"> </w:t>
            </w:r>
            <w:r w:rsidRPr="00C75507">
              <w:rPr>
                <w:rFonts w:ascii="Arial" w:hAnsi="Arial" w:cs="Arial"/>
                <w:b/>
                <w:sz w:val="20"/>
                <w:szCs w:val="20"/>
              </w:rPr>
              <w:t xml:space="preserve">28 februarie </w:t>
            </w:r>
            <w:r w:rsidRPr="00C75507">
              <w:rPr>
                <w:rFonts w:ascii="Arial" w:hAnsi="Arial" w:cs="Arial"/>
                <w:sz w:val="20"/>
                <w:szCs w:val="20"/>
              </w:rPr>
              <w:t>a fiecărui an</w:t>
            </w:r>
          </w:p>
        </w:tc>
        <w:tc>
          <w:tcPr>
            <w:tcW w:w="3016" w:type="dxa"/>
            <w:shd w:val="clear" w:color="auto" w:fill="auto"/>
          </w:tcPr>
          <w:p w:rsidR="00DB7F1C" w:rsidRPr="00C75507" w:rsidRDefault="00DB7F1C" w:rsidP="00752E30">
            <w:pPr>
              <w:spacing w:before="40" w:after="0" w:line="240" w:lineRule="auto"/>
              <w:contextualSpacing/>
              <w:jc w:val="center"/>
              <w:rPr>
                <w:rFonts w:ascii="Arial" w:hAnsi="Arial" w:cs="Arial"/>
                <w:bCs/>
                <w:sz w:val="20"/>
                <w:szCs w:val="20"/>
              </w:rPr>
            </w:pPr>
            <w:r w:rsidRPr="00C75507">
              <w:rPr>
                <w:rFonts w:ascii="Arial" w:hAnsi="Arial" w:cs="Arial"/>
                <w:bCs/>
                <w:sz w:val="20"/>
                <w:szCs w:val="20"/>
              </w:rPr>
              <w:t>Ord.1399/2032/2009</w:t>
            </w:r>
            <w:r w:rsidRPr="00C75507">
              <w:rPr>
                <w:rFonts w:ascii="Arial" w:eastAsia="Calibri" w:hAnsi="Arial" w:cs="Arial"/>
                <w:sz w:val="20"/>
                <w:szCs w:val="20"/>
              </w:rPr>
              <w:t xml:space="preserve"> </w:t>
            </w:r>
            <w:r w:rsidRPr="00C75507">
              <w:rPr>
                <w:rFonts w:ascii="Arial" w:eastAsia="Calibri" w:hAnsi="Arial" w:cs="Arial"/>
                <w:noProof/>
                <w:sz w:val="20"/>
                <w:szCs w:val="20"/>
                <w:lang w:val="ro-RO"/>
              </w:rPr>
              <w:t>pentru aprobarea Procedurii privind modul de evidenţă şi raportare a datelor referitoare la baterii şi acumulatori şi la deşeurile de baterii şi acumulatori</w:t>
            </w:r>
          </w:p>
        </w:tc>
      </w:tr>
    </w:tbl>
    <w:p w:rsidR="005F6DFC" w:rsidRPr="00ED2933" w:rsidRDefault="005F6DFC" w:rsidP="00081C26">
      <w:pPr>
        <w:autoSpaceDE w:val="0"/>
        <w:autoSpaceDN w:val="0"/>
        <w:adjustRightInd w:val="0"/>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 xml:space="preserve">- alte raportări solicitate de </w:t>
      </w:r>
      <w:r w:rsidRPr="00ED2933">
        <w:rPr>
          <w:rFonts w:ascii="Arial" w:hAnsi="Arial" w:cs="Arial"/>
          <w:sz w:val="24"/>
          <w:szCs w:val="24"/>
        </w:rPr>
        <w:t>autorităţile publice pentru protecţia mediului.</w:t>
      </w:r>
    </w:p>
    <w:p w:rsidR="00687D5F" w:rsidRPr="00ED2933" w:rsidRDefault="00687D5F" w:rsidP="00081C26">
      <w:pPr>
        <w:autoSpaceDE w:val="0"/>
        <w:autoSpaceDN w:val="0"/>
        <w:adjustRightInd w:val="0"/>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 xml:space="preserve"> </w:t>
      </w:r>
    </w:p>
    <w:p w:rsidR="00687D5F" w:rsidRPr="00ED2933" w:rsidRDefault="00687D5F" w:rsidP="00081C26">
      <w:pPr>
        <w:autoSpaceDE w:val="0"/>
        <w:autoSpaceDN w:val="0"/>
        <w:adjustRightInd w:val="0"/>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Prezenta</w:t>
      </w:r>
      <w:r w:rsidR="00726583" w:rsidRPr="00ED2933">
        <w:rPr>
          <w:rFonts w:ascii="Arial" w:eastAsia="Times New Roman" w:hAnsi="Arial" w:cs="Arial"/>
          <w:b/>
          <w:sz w:val="24"/>
          <w:szCs w:val="24"/>
          <w:lang w:val="ro-RO"/>
        </w:rPr>
        <w:t xml:space="preserve"> autorizație de mediu conține  </w:t>
      </w:r>
      <w:r w:rsidR="00A518FE">
        <w:rPr>
          <w:rFonts w:ascii="Arial" w:eastAsia="Times New Roman" w:hAnsi="Arial" w:cs="Arial"/>
          <w:b/>
          <w:sz w:val="24"/>
          <w:szCs w:val="24"/>
          <w:lang w:val="ro-RO"/>
        </w:rPr>
        <w:t>16</w:t>
      </w:r>
      <w:r w:rsidRPr="00ED2933">
        <w:rPr>
          <w:rFonts w:ascii="Arial" w:eastAsia="Times New Roman" w:hAnsi="Arial" w:cs="Arial"/>
          <w:b/>
          <w:sz w:val="24"/>
          <w:szCs w:val="24"/>
          <w:lang w:val="ro-RO"/>
        </w:rPr>
        <w:t xml:space="preserve"> </w:t>
      </w:r>
      <w:r w:rsidR="00A02815">
        <w:rPr>
          <w:rFonts w:ascii="Arial" w:eastAsia="Times New Roman" w:hAnsi="Arial" w:cs="Arial"/>
          <w:b/>
          <w:sz w:val="24"/>
          <w:szCs w:val="24"/>
          <w:lang w:val="ro-RO"/>
        </w:rPr>
        <w:t>pagini și a fost eliberată în  3</w:t>
      </w:r>
      <w:r w:rsidRPr="00ED2933">
        <w:rPr>
          <w:rFonts w:ascii="Arial" w:eastAsia="Times New Roman" w:hAnsi="Arial" w:cs="Arial"/>
          <w:b/>
          <w:sz w:val="24"/>
          <w:szCs w:val="24"/>
          <w:lang w:val="ro-RO"/>
        </w:rPr>
        <w:t xml:space="preserve"> exemplare.</w:t>
      </w:r>
    </w:p>
    <w:p w:rsidR="00687D5F" w:rsidRPr="00ED2933" w:rsidRDefault="00687D5F" w:rsidP="00081C26">
      <w:pPr>
        <w:spacing w:after="0" w:line="240" w:lineRule="auto"/>
        <w:contextualSpacing/>
        <w:rPr>
          <w:rFonts w:ascii="Arial" w:hAnsi="Arial" w:cs="Arial"/>
          <w:bCs/>
          <w:noProof/>
          <w:sz w:val="24"/>
          <w:szCs w:val="24"/>
          <w:lang w:val="ro-RO"/>
        </w:rPr>
      </w:pPr>
    </w:p>
    <w:p w:rsidR="00287FBA" w:rsidRPr="00ED2933" w:rsidRDefault="00287FBA" w:rsidP="00F32997">
      <w:pPr>
        <w:spacing w:after="0" w:line="240" w:lineRule="auto"/>
        <w:contextualSpacing/>
      </w:pPr>
    </w:p>
    <w:sectPr w:rsidR="00287FBA" w:rsidRPr="00ED2933" w:rsidSect="00A518FE">
      <w:footerReference w:type="default" r:id="rId8"/>
      <w:headerReference w:type="first" r:id="rId9"/>
      <w:footerReference w:type="first" r:id="rId10"/>
      <w:pgSz w:w="11907" w:h="16840" w:code="9"/>
      <w:pgMar w:top="851" w:right="1134" w:bottom="851" w:left="1134" w:header="0"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AD3" w:rsidRDefault="00E10AD3" w:rsidP="003773B1">
      <w:pPr>
        <w:spacing w:after="0" w:line="240" w:lineRule="auto"/>
      </w:pPr>
      <w:r>
        <w:separator/>
      </w:r>
    </w:p>
  </w:endnote>
  <w:endnote w:type="continuationSeparator" w:id="0">
    <w:p w:rsidR="00E10AD3" w:rsidRDefault="00E10AD3" w:rsidP="00377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C5" w:rsidRPr="00A45778" w:rsidRDefault="009319A2" w:rsidP="00A45778">
    <w:pPr>
      <w:pStyle w:val="Footer"/>
      <w:pBdr>
        <w:top w:val="single" w:sz="4" w:space="1" w:color="auto"/>
      </w:pBdr>
      <w:jc w:val="cente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pt;margin-top:4.1pt;width:41.9pt;height:34.45pt;z-index:-251659264">
          <v:imagedata r:id="rId1" o:title=""/>
        </v:shape>
        <o:OLEObject Type="Embed" ProgID="CorelDRAW.Graphic.13" ShapeID="_x0000_s1030" DrawAspect="Content" ObjectID="_1660479840" r:id="rId2"/>
      </w:pict>
    </w:r>
    <w:r w:rsidR="00B64FC5" w:rsidRPr="00A45778">
      <w:rPr>
        <w:rFonts w:ascii="Arial" w:hAnsi="Arial" w:cs="Arial"/>
        <w:sz w:val="20"/>
        <w:szCs w:val="20"/>
      </w:rPr>
      <w:t>AGENŢIA PENTRU PROTECŢIA MEDIULUI SUCEAVA</w:t>
    </w:r>
  </w:p>
  <w:p w:rsidR="00B64FC5" w:rsidRPr="00A45778" w:rsidRDefault="00B64FC5" w:rsidP="00A45778">
    <w:pPr>
      <w:pStyle w:val="Footer"/>
      <w:pBdr>
        <w:top w:val="single" w:sz="4" w:space="1" w:color="auto"/>
      </w:pBdr>
      <w:jc w:val="center"/>
      <w:rPr>
        <w:rFonts w:ascii="Arial" w:hAnsi="Arial" w:cs="Arial"/>
        <w:sz w:val="20"/>
        <w:szCs w:val="20"/>
      </w:rPr>
    </w:pPr>
    <w:r w:rsidRPr="00A45778">
      <w:rPr>
        <w:rFonts w:ascii="Arial" w:hAnsi="Arial" w:cs="Arial"/>
        <w:sz w:val="20"/>
        <w:szCs w:val="20"/>
      </w:rPr>
      <w:t xml:space="preserve">Adresa Str. Bistriței, Nr. 1A, Suceava, </w:t>
    </w:r>
    <w:proofErr w:type="gramStart"/>
    <w:r w:rsidRPr="00A45778">
      <w:rPr>
        <w:rFonts w:ascii="Arial" w:hAnsi="Arial" w:cs="Arial"/>
        <w:sz w:val="20"/>
        <w:szCs w:val="20"/>
      </w:rPr>
      <w:t>Cod  720264</w:t>
    </w:r>
    <w:proofErr w:type="gramEnd"/>
  </w:p>
  <w:p w:rsidR="00B64FC5" w:rsidRPr="00A45778" w:rsidRDefault="00B64FC5" w:rsidP="00A45778">
    <w:pPr>
      <w:pStyle w:val="Footer"/>
      <w:pBdr>
        <w:top w:val="single" w:sz="4" w:space="1" w:color="auto"/>
      </w:pBdr>
      <w:jc w:val="center"/>
      <w:rPr>
        <w:rFonts w:ascii="Arial" w:hAnsi="Arial" w:cs="Arial"/>
        <w:sz w:val="20"/>
        <w:szCs w:val="20"/>
      </w:rPr>
    </w:pPr>
    <w:r w:rsidRPr="00A45778">
      <w:rPr>
        <w:rFonts w:ascii="Arial" w:hAnsi="Arial" w:cs="Arial"/>
        <w:sz w:val="20"/>
        <w:szCs w:val="20"/>
      </w:rPr>
      <w:t>E-mail: office@apmsv.anpm.ro; Tel. 0230 514056; Fax 0230 514059</w:t>
    </w:r>
  </w:p>
  <w:tbl>
    <w:tblPr>
      <w:tblStyle w:val="TableGrid"/>
      <w:tblW w:w="0" w:type="auto"/>
      <w:tblInd w:w="1242" w:type="dxa"/>
      <w:tblLook w:val="04A0"/>
    </w:tblPr>
    <w:tblGrid>
      <w:gridCol w:w="7371"/>
    </w:tblGrid>
    <w:tr w:rsidR="00B64FC5" w:rsidRPr="00A45778" w:rsidTr="00BD5351">
      <w:tc>
        <w:tcPr>
          <w:tcW w:w="7371" w:type="dxa"/>
        </w:tcPr>
        <w:p w:rsidR="00B64FC5" w:rsidRPr="00A45778" w:rsidRDefault="00B64FC5" w:rsidP="00BD5351">
          <w:pPr>
            <w:pStyle w:val="Footer"/>
            <w:jc w:val="center"/>
            <w:rPr>
              <w:rFonts w:ascii="Arial" w:hAnsi="Arial" w:cs="Arial"/>
              <w:sz w:val="20"/>
              <w:szCs w:val="20"/>
            </w:rPr>
          </w:pPr>
          <w:r w:rsidRPr="00A45778">
            <w:rPr>
              <w:rFonts w:ascii="Arial" w:eastAsia="Calibri" w:hAnsi="Arial" w:cs="Arial"/>
              <w:i/>
              <w:iCs/>
              <w:color w:val="000000"/>
              <w:sz w:val="20"/>
              <w:szCs w:val="20"/>
              <w:lang w:val="ro-RO"/>
            </w:rPr>
            <w:t>Operator de date cu caracter personal, conform Regulamentului (UE) 2016/679</w:t>
          </w:r>
        </w:p>
      </w:tc>
    </w:tr>
  </w:tbl>
  <w:p w:rsidR="00B64FC5" w:rsidRDefault="009319A2" w:rsidP="00A45778">
    <w:pPr>
      <w:pStyle w:val="Footer"/>
      <w:jc w:val="center"/>
    </w:pPr>
    <w:sdt>
      <w:sdtPr>
        <w:rPr>
          <w:rFonts w:ascii="Arial" w:hAnsi="Arial" w:cs="Arial"/>
          <w:sz w:val="20"/>
          <w:szCs w:val="20"/>
        </w:rPr>
        <w:id w:val="357093754"/>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357093753"/>
            <w:docPartObj>
              <w:docPartGallery w:val="Page Numbers (Top of Page)"/>
              <w:docPartUnique/>
            </w:docPartObj>
          </w:sdtPr>
          <w:sdtEndPr>
            <w:rPr>
              <w:rFonts w:asciiTheme="minorHAnsi" w:hAnsiTheme="minorHAnsi" w:cstheme="minorBidi"/>
              <w:sz w:val="22"/>
              <w:szCs w:val="22"/>
            </w:rPr>
          </w:sdtEndPr>
          <w:sdtContent>
            <w:r w:rsidR="00B64FC5" w:rsidRPr="00A45778">
              <w:rPr>
                <w:rFonts w:ascii="Arial" w:hAnsi="Arial" w:cs="Arial"/>
                <w:sz w:val="20"/>
                <w:szCs w:val="20"/>
              </w:rPr>
              <w:t xml:space="preserve"> </w:t>
            </w:r>
            <w:r w:rsidRPr="00A45778">
              <w:rPr>
                <w:rFonts w:ascii="Arial" w:hAnsi="Arial" w:cs="Arial"/>
                <w:sz w:val="20"/>
                <w:szCs w:val="20"/>
              </w:rPr>
              <w:fldChar w:fldCharType="begin"/>
            </w:r>
            <w:r w:rsidR="00B64FC5" w:rsidRPr="00A45778">
              <w:rPr>
                <w:rFonts w:ascii="Arial" w:hAnsi="Arial" w:cs="Arial"/>
                <w:sz w:val="20"/>
                <w:szCs w:val="20"/>
              </w:rPr>
              <w:instrText xml:space="preserve"> PAGE </w:instrText>
            </w:r>
            <w:r w:rsidRPr="00A45778">
              <w:rPr>
                <w:rFonts w:ascii="Arial" w:hAnsi="Arial" w:cs="Arial"/>
                <w:sz w:val="20"/>
                <w:szCs w:val="20"/>
              </w:rPr>
              <w:fldChar w:fldCharType="separate"/>
            </w:r>
            <w:r w:rsidR="005824B0">
              <w:rPr>
                <w:rFonts w:ascii="Arial" w:hAnsi="Arial" w:cs="Arial"/>
                <w:noProof/>
                <w:sz w:val="20"/>
                <w:szCs w:val="20"/>
              </w:rPr>
              <w:t>16</w:t>
            </w:r>
            <w:r w:rsidRPr="00A45778">
              <w:rPr>
                <w:rFonts w:ascii="Arial" w:hAnsi="Arial" w:cs="Arial"/>
                <w:sz w:val="20"/>
                <w:szCs w:val="20"/>
              </w:rPr>
              <w:fldChar w:fldCharType="end"/>
            </w:r>
            <w:r w:rsidR="00E660E3">
              <w:rPr>
                <w:rFonts w:ascii="Arial" w:hAnsi="Arial" w:cs="Arial"/>
                <w:sz w:val="20"/>
                <w:szCs w:val="20"/>
              </w:rPr>
              <w:t>/16</w:t>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B64FC5" w:rsidRPr="00C351BA" w:rsidRDefault="009319A2" w:rsidP="003765AB">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mso-position-horizontal-relative:text;mso-position-vertical-relative:text">
              <v:imagedata r:id="rId1" o:title=""/>
            </v:shape>
            <o:OLEObject Type="Embed" ProgID="CorelDRAW.Graphic.13" ShapeID="_x0000_s1026" DrawAspect="Content" ObjectID="_1660479842" r:id="rId2"/>
          </w:pict>
        </w:r>
        <w:r w:rsidR="00B64FC5" w:rsidRPr="00C351BA">
          <w:rPr>
            <w:rFonts w:ascii="Arial" w:hAnsi="Arial" w:cs="Arial"/>
            <w:b/>
            <w:sz w:val="20"/>
            <w:szCs w:val="20"/>
          </w:rPr>
          <w:t>AGENŢIA PENTRU PROTECŢIA MEDIULUI SUCEAVA</w:t>
        </w:r>
      </w:p>
      <w:p w:rsidR="00B64FC5" w:rsidRPr="00C351BA" w:rsidRDefault="00B64FC5" w:rsidP="003765AB">
        <w:pPr>
          <w:pStyle w:val="Footer"/>
          <w:pBdr>
            <w:top w:val="single" w:sz="4" w:space="1" w:color="auto"/>
          </w:pBdr>
          <w:jc w:val="center"/>
          <w:rPr>
            <w:rFonts w:ascii="Arial" w:hAnsi="Arial" w:cs="Arial"/>
            <w:sz w:val="20"/>
            <w:szCs w:val="20"/>
          </w:rPr>
        </w:pPr>
        <w:r w:rsidRPr="00C351BA">
          <w:rPr>
            <w:rFonts w:ascii="Arial" w:hAnsi="Arial" w:cs="Arial"/>
            <w:sz w:val="20"/>
            <w:szCs w:val="20"/>
          </w:rPr>
          <w:t xml:space="preserve">Adresa Str. Bistriței, Nr. 1A, Suceava, </w:t>
        </w:r>
        <w:proofErr w:type="gramStart"/>
        <w:r w:rsidRPr="00C351BA">
          <w:rPr>
            <w:rFonts w:ascii="Arial" w:hAnsi="Arial" w:cs="Arial"/>
            <w:sz w:val="20"/>
            <w:szCs w:val="20"/>
          </w:rPr>
          <w:t>Cod  720264</w:t>
        </w:r>
        <w:proofErr w:type="gramEnd"/>
      </w:p>
      <w:p w:rsidR="00B64FC5" w:rsidRPr="00C351BA" w:rsidRDefault="00B64FC5" w:rsidP="003765AB">
        <w:pPr>
          <w:pStyle w:val="Footer"/>
          <w:pBdr>
            <w:top w:val="single" w:sz="4" w:space="1" w:color="auto"/>
          </w:pBdr>
          <w:jc w:val="center"/>
          <w:rPr>
            <w:rFonts w:ascii="Arial" w:hAnsi="Arial" w:cs="Arial"/>
            <w:sz w:val="20"/>
            <w:szCs w:val="20"/>
          </w:rPr>
        </w:pPr>
        <w:r w:rsidRPr="00C351BA">
          <w:rPr>
            <w:rFonts w:ascii="Arial" w:hAnsi="Arial" w:cs="Arial"/>
            <w:sz w:val="20"/>
            <w:szCs w:val="20"/>
          </w:rPr>
          <w:t>E-mail: office@apmsv.anpm.ro; Tel. 0230 514056; Fax 0230 514059</w:t>
        </w:r>
      </w:p>
      <w:tbl>
        <w:tblPr>
          <w:tblStyle w:val="TableGrid"/>
          <w:tblW w:w="0" w:type="auto"/>
          <w:jc w:val="center"/>
          <w:tblLook w:val="04A0"/>
        </w:tblPr>
        <w:tblGrid>
          <w:gridCol w:w="7513"/>
        </w:tblGrid>
        <w:tr w:rsidR="00B64FC5" w:rsidRPr="00C351BA" w:rsidTr="00D36C70">
          <w:trPr>
            <w:jc w:val="center"/>
          </w:trPr>
          <w:tc>
            <w:tcPr>
              <w:tcW w:w="7513" w:type="dxa"/>
              <w:vAlign w:val="center"/>
            </w:tcPr>
            <w:p w:rsidR="00B64FC5" w:rsidRPr="00C351BA" w:rsidRDefault="00B64FC5" w:rsidP="00D36C70">
              <w:pPr>
                <w:pStyle w:val="Header"/>
                <w:tabs>
                  <w:tab w:val="clear" w:pos="4680"/>
                </w:tabs>
                <w:jc w:val="center"/>
                <w:rPr>
                  <w:rFonts w:ascii="Arial" w:eastAsia="Calibri" w:hAnsi="Arial" w:cs="Arial"/>
                  <w:i/>
                  <w:iCs/>
                  <w:color w:val="000000"/>
                  <w:sz w:val="20"/>
                  <w:szCs w:val="20"/>
                  <w:lang w:val="ro-RO"/>
                </w:rPr>
              </w:pPr>
              <w:r w:rsidRPr="00C351BA">
                <w:rPr>
                  <w:rFonts w:ascii="Arial" w:eastAsia="Calibri" w:hAnsi="Arial" w:cs="Arial"/>
                  <w:i/>
                  <w:iCs/>
                  <w:color w:val="000000"/>
                  <w:sz w:val="20"/>
                  <w:szCs w:val="20"/>
                  <w:lang w:val="ro-RO"/>
                </w:rPr>
                <w:t>Operator de date cu caracter personal, conform Regulamentului (UE) 2016/679</w:t>
              </w:r>
            </w:p>
          </w:tc>
        </w:tr>
      </w:tbl>
      <w:p w:rsidR="00B64FC5" w:rsidRPr="003765AB" w:rsidRDefault="009319A2" w:rsidP="003765AB">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C351BA">
                  <w:rPr>
                    <w:rFonts w:ascii="Arial" w:hAnsi="Arial" w:cs="Arial"/>
                    <w:sz w:val="20"/>
                    <w:szCs w:val="20"/>
                  </w:rPr>
                  <w:fldChar w:fldCharType="begin"/>
                </w:r>
                <w:r w:rsidR="00B64FC5" w:rsidRPr="00C351BA">
                  <w:rPr>
                    <w:rFonts w:ascii="Arial" w:hAnsi="Arial" w:cs="Arial"/>
                    <w:sz w:val="20"/>
                    <w:szCs w:val="20"/>
                  </w:rPr>
                  <w:instrText xml:space="preserve"> PAGE </w:instrText>
                </w:r>
                <w:r w:rsidRPr="00C351BA">
                  <w:rPr>
                    <w:rFonts w:ascii="Arial" w:hAnsi="Arial" w:cs="Arial"/>
                    <w:sz w:val="20"/>
                    <w:szCs w:val="20"/>
                  </w:rPr>
                  <w:fldChar w:fldCharType="separate"/>
                </w:r>
                <w:r w:rsidR="005824B0">
                  <w:rPr>
                    <w:rFonts w:ascii="Arial" w:hAnsi="Arial" w:cs="Arial"/>
                    <w:noProof/>
                    <w:sz w:val="20"/>
                    <w:szCs w:val="20"/>
                  </w:rPr>
                  <w:t>1</w:t>
                </w:r>
                <w:r w:rsidRPr="00C351BA">
                  <w:rPr>
                    <w:rFonts w:ascii="Arial" w:hAnsi="Arial" w:cs="Arial"/>
                    <w:sz w:val="20"/>
                    <w:szCs w:val="20"/>
                  </w:rPr>
                  <w:fldChar w:fldCharType="end"/>
                </w:r>
                <w:r w:rsidR="00B64FC5" w:rsidRPr="00C351BA">
                  <w:rPr>
                    <w:rFonts w:ascii="Arial" w:hAnsi="Arial" w:cs="Arial"/>
                    <w:sz w:val="20"/>
                    <w:szCs w:val="20"/>
                  </w:rPr>
                  <w:t>/</w:t>
                </w:r>
                <w:r w:rsidR="00E660E3">
                  <w:rPr>
                    <w:rFonts w:ascii="Arial" w:hAnsi="Arial" w:cs="Arial"/>
                    <w:sz w:val="20"/>
                    <w:szCs w:val="20"/>
                  </w:rPr>
                  <w:t>16</w:t>
                </w:r>
              </w:sdtContent>
            </w:sdt>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AD3" w:rsidRDefault="00E10AD3" w:rsidP="003773B1">
      <w:pPr>
        <w:spacing w:after="0" w:line="240" w:lineRule="auto"/>
      </w:pPr>
      <w:r>
        <w:separator/>
      </w:r>
    </w:p>
  </w:footnote>
  <w:footnote w:type="continuationSeparator" w:id="0">
    <w:p w:rsidR="00E10AD3" w:rsidRDefault="00E10AD3" w:rsidP="00377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C5" w:rsidRDefault="00B64FC5" w:rsidP="00537119">
    <w:pPr>
      <w:pStyle w:val="Header"/>
      <w:tabs>
        <w:tab w:val="clear" w:pos="4680"/>
        <w:tab w:val="clear" w:pos="9360"/>
        <w:tab w:val="left" w:pos="9000"/>
      </w:tabs>
      <w:jc w:val="center"/>
      <w:rPr>
        <w:rFonts w:ascii="Times New Roman" w:hAnsi="Times New Roman"/>
        <w:b/>
        <w:sz w:val="28"/>
        <w:szCs w:val="28"/>
      </w:rPr>
    </w:pPr>
  </w:p>
  <w:p w:rsidR="00B64FC5" w:rsidRDefault="00B64FC5" w:rsidP="00537119">
    <w:pPr>
      <w:pStyle w:val="Header"/>
      <w:tabs>
        <w:tab w:val="clear" w:pos="4680"/>
        <w:tab w:val="clear" w:pos="9360"/>
        <w:tab w:val="left" w:pos="9000"/>
      </w:tabs>
      <w:jc w:val="center"/>
      <w:rPr>
        <w:rFonts w:ascii="Times New Roman" w:hAnsi="Times New Roman"/>
        <w:b/>
        <w:sz w:val="28"/>
        <w:szCs w:val="28"/>
      </w:rPr>
    </w:pPr>
  </w:p>
  <w:p w:rsidR="00B64FC5" w:rsidRDefault="00B64FC5" w:rsidP="00537119">
    <w:pPr>
      <w:pStyle w:val="Header"/>
      <w:tabs>
        <w:tab w:val="clear" w:pos="4680"/>
        <w:tab w:val="clear" w:pos="9360"/>
        <w:tab w:val="left" w:pos="9000"/>
      </w:tabs>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6192" behindDoc="0" locked="0" layoutInCell="1" allowOverlap="1">
          <wp:simplePos x="0" y="0"/>
          <wp:positionH relativeFrom="column">
            <wp:posOffset>-95250</wp:posOffset>
          </wp:positionH>
          <wp:positionV relativeFrom="paragraph">
            <wp:posOffset>-123190</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76300" cy="857250"/>
                  </a:xfrm>
                  <a:prstGeom prst="rect">
                    <a:avLst/>
                  </a:prstGeom>
                  <a:noFill/>
                </pic:spPr>
              </pic:pic>
            </a:graphicData>
          </a:graphic>
        </wp:anchor>
      </w:drawing>
    </w:r>
  </w:p>
  <w:p w:rsidR="00B64FC5" w:rsidRPr="00C351BA" w:rsidRDefault="00B64FC5" w:rsidP="00537119">
    <w:pPr>
      <w:pStyle w:val="Header"/>
      <w:tabs>
        <w:tab w:val="clear" w:pos="4680"/>
        <w:tab w:val="clear" w:pos="9360"/>
        <w:tab w:val="left" w:pos="9000"/>
      </w:tabs>
      <w:jc w:val="center"/>
      <w:rPr>
        <w:rFonts w:ascii="Arial" w:hAnsi="Arial" w:cs="Arial"/>
        <w:sz w:val="28"/>
        <w:szCs w:val="28"/>
        <w:lang w:val="ro-RO"/>
      </w:rPr>
    </w:pPr>
    <w:r w:rsidRPr="00C351BA">
      <w:rPr>
        <w:rFonts w:ascii="Arial" w:hAnsi="Arial" w:cs="Arial"/>
        <w:b/>
        <w:sz w:val="28"/>
        <w:szCs w:val="28"/>
      </w:rPr>
      <w:t>Ministerul Mediului, Apelor și Pădurilor</w:t>
    </w:r>
  </w:p>
  <w:p w:rsidR="00B64FC5" w:rsidRPr="00C351BA" w:rsidRDefault="009319A2" w:rsidP="00537119">
    <w:pPr>
      <w:tabs>
        <w:tab w:val="left" w:pos="3270"/>
      </w:tabs>
      <w:jc w:val="center"/>
      <w:rPr>
        <w:rFonts w:ascii="Arial" w:hAnsi="Arial" w:cs="Arial"/>
        <w:sz w:val="32"/>
        <w:szCs w:val="32"/>
      </w:rPr>
    </w:pPr>
    <w:r w:rsidRPr="009319A2">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08.45pt;margin-top:-50.4pt;width:81.4pt;height:65.45pt;z-index:-251658240">
          <v:imagedata r:id="rId2" o:title=""/>
        </v:shape>
        <o:OLEObject Type="Embed" ProgID="CorelDRAW.Graphic.13" ShapeID="_x0000_s1025" DrawAspect="Content" ObjectID="_1660479841" r:id="rId3"/>
      </w:pict>
    </w:r>
    <w:r w:rsidR="00B64FC5" w:rsidRPr="00C351BA">
      <w:rPr>
        <w:rFonts w:ascii="Arial" w:hAnsi="Arial" w:cs="Arial"/>
        <w:b/>
        <w:sz w:val="32"/>
        <w:szCs w:val="32"/>
      </w:rPr>
      <w:t>Agen</w:t>
    </w:r>
    <w:r w:rsidR="00B64FC5" w:rsidRPr="00C351BA">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B64FC5" w:rsidRPr="00C351BA" w:rsidTr="00537119">
      <w:trPr>
        <w:trHeight w:val="692"/>
      </w:trPr>
      <w:tc>
        <w:tcPr>
          <w:tcW w:w="10030" w:type="dxa"/>
          <w:tcBorders>
            <w:top w:val="single" w:sz="8" w:space="0" w:color="000000"/>
            <w:left w:val="nil"/>
            <w:bottom w:val="single" w:sz="8" w:space="0" w:color="000000"/>
            <w:right w:val="nil"/>
          </w:tcBorders>
          <w:shd w:val="clear" w:color="auto" w:fill="auto"/>
          <w:vAlign w:val="center"/>
        </w:tcPr>
        <w:p w:rsidR="00B64FC5" w:rsidRPr="00C351BA" w:rsidRDefault="00B64FC5" w:rsidP="00537119">
          <w:pPr>
            <w:pStyle w:val="Header"/>
            <w:tabs>
              <w:tab w:val="clear" w:pos="4680"/>
              <w:tab w:val="clear" w:pos="9360"/>
            </w:tabs>
            <w:spacing w:before="120"/>
            <w:jc w:val="center"/>
            <w:rPr>
              <w:rFonts w:ascii="Arial" w:hAnsi="Arial" w:cs="Arial"/>
              <w:b/>
              <w:bCs/>
              <w:sz w:val="28"/>
              <w:szCs w:val="28"/>
              <w:lang w:val="fr-FR"/>
            </w:rPr>
          </w:pPr>
          <w:r w:rsidRPr="00C351BA">
            <w:rPr>
              <w:rFonts w:ascii="Arial" w:hAnsi="Arial" w:cs="Arial"/>
              <w:b/>
              <w:bCs/>
              <w:sz w:val="28"/>
              <w:szCs w:val="28"/>
              <w:lang w:val="fr-FR"/>
            </w:rPr>
            <w:t>AGENŢIA PENTRU PROTECŢIA MEDIULUI SUCEAVA</w:t>
          </w:r>
        </w:p>
      </w:tc>
    </w:tr>
  </w:tbl>
  <w:p w:rsidR="00B64FC5" w:rsidRDefault="00B64FC5" w:rsidP="00081C26">
    <w:pPr>
      <w:pStyle w:val="Header"/>
      <w:tabs>
        <w:tab w:val="clear" w:pos="4680"/>
        <w:tab w:val="clear" w:pos="9360"/>
        <w:tab w:val="left" w:pos="9000"/>
      </w:tabs>
    </w:pPr>
    <w:r w:rsidRPr="00A75327">
      <w:rPr>
        <w:lang w:val="ro-RO"/>
      </w:rPr>
      <w:tab/>
    </w:r>
    <w:r>
      <w:rPr>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58D"/>
    <w:multiLevelType w:val="hybridMultilevel"/>
    <w:tmpl w:val="718A419A"/>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F155B"/>
    <w:multiLevelType w:val="hybridMultilevel"/>
    <w:tmpl w:val="45A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D3888"/>
    <w:multiLevelType w:val="hybridMultilevel"/>
    <w:tmpl w:val="0578066E"/>
    <w:lvl w:ilvl="0" w:tplc="DA8A743E">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226A4"/>
    <w:multiLevelType w:val="hybridMultilevel"/>
    <w:tmpl w:val="5C022C2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81368"/>
    <w:multiLevelType w:val="hybridMultilevel"/>
    <w:tmpl w:val="771E33D6"/>
    <w:lvl w:ilvl="0" w:tplc="1D5A72F2">
      <w:start w:val="1"/>
      <w:numFmt w:val="bullet"/>
      <w:lvlText w:val="-"/>
      <w:lvlJc w:val="left"/>
      <w:pPr>
        <w:ind w:left="720" w:hanging="360"/>
      </w:pPr>
      <w:rPr>
        <w:rFonts w:ascii="Sitka Small" w:hAnsi="Sitka Sma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23748"/>
    <w:multiLevelType w:val="hybridMultilevel"/>
    <w:tmpl w:val="F7226D04"/>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F1FF5"/>
    <w:multiLevelType w:val="hybridMultilevel"/>
    <w:tmpl w:val="EE8A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86268"/>
    <w:multiLevelType w:val="hybridMultilevel"/>
    <w:tmpl w:val="0C9AF1E0"/>
    <w:lvl w:ilvl="0" w:tplc="B71087A0">
      <w:start w:val="2"/>
      <w:numFmt w:val="bullet"/>
      <w:lvlText w:val="-"/>
      <w:lvlJc w:val="left"/>
      <w:pPr>
        <w:ind w:left="786" w:hanging="360"/>
      </w:pPr>
      <w:rPr>
        <w:rFonts w:ascii="Times New Roman" w:eastAsia="Times New Roman" w:hAnsi="Times New Roman" w:cs="Times New Roman" w:hint="default"/>
        <w:color w:val="auto"/>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E2AA7"/>
    <w:multiLevelType w:val="hybridMultilevel"/>
    <w:tmpl w:val="E1C61F9C"/>
    <w:lvl w:ilvl="0" w:tplc="DA8A743E">
      <w:start w:val="5"/>
      <w:numFmt w:val="bullet"/>
      <w:lvlText w:val="-"/>
      <w:lvlJc w:val="left"/>
      <w:pPr>
        <w:ind w:left="862" w:hanging="360"/>
      </w:pPr>
      <w:rPr>
        <w:rFonts w:ascii="Arial" w:eastAsia="Calibr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1621361F"/>
    <w:multiLevelType w:val="hybridMultilevel"/>
    <w:tmpl w:val="EF505098"/>
    <w:lvl w:ilvl="0" w:tplc="330E1564">
      <w:numFmt w:val="bullet"/>
      <w:lvlText w:val="-"/>
      <w:lvlJc w:val="left"/>
      <w:pPr>
        <w:ind w:left="786"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F7E6D"/>
    <w:multiLevelType w:val="hybridMultilevel"/>
    <w:tmpl w:val="FB78E7E4"/>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A67AE"/>
    <w:multiLevelType w:val="hybridMultilevel"/>
    <w:tmpl w:val="04AEC078"/>
    <w:lvl w:ilvl="0" w:tplc="349ED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37DF0"/>
    <w:multiLevelType w:val="hybridMultilevel"/>
    <w:tmpl w:val="AAE2183A"/>
    <w:lvl w:ilvl="0" w:tplc="0409000F">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64592"/>
    <w:multiLevelType w:val="hybridMultilevel"/>
    <w:tmpl w:val="7ABA951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3D7"/>
    <w:multiLevelType w:val="hybridMultilevel"/>
    <w:tmpl w:val="7F5E981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F7C16"/>
    <w:multiLevelType w:val="hybridMultilevel"/>
    <w:tmpl w:val="43D820A6"/>
    <w:lvl w:ilvl="0" w:tplc="0409000F">
      <w:start w:val="1"/>
      <w:numFmt w:val="decimal"/>
      <w:lvlText w:val="%1."/>
      <w:lvlJc w:val="left"/>
      <w:pPr>
        <w:ind w:left="786" w:hanging="360"/>
      </w:pPr>
      <w:rPr>
        <w:rFonts w:hint="default"/>
        <w:color w:val="auto"/>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2442B"/>
    <w:multiLevelType w:val="hybridMultilevel"/>
    <w:tmpl w:val="AA6EC2F8"/>
    <w:lvl w:ilvl="0" w:tplc="369ECA8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AD4CDF"/>
    <w:multiLevelType w:val="hybridMultilevel"/>
    <w:tmpl w:val="BE9870B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912F1"/>
    <w:multiLevelType w:val="hybridMultilevel"/>
    <w:tmpl w:val="F5DC9BCA"/>
    <w:lvl w:ilvl="0" w:tplc="FDEA9B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D43A6"/>
    <w:multiLevelType w:val="hybridMultilevel"/>
    <w:tmpl w:val="FEC67C80"/>
    <w:lvl w:ilvl="0" w:tplc="8D5801B6">
      <w:numFmt w:val="bullet"/>
      <w:lvlText w:val="-"/>
      <w:lvlJc w:val="left"/>
      <w:pPr>
        <w:ind w:left="810" w:hanging="360"/>
      </w:pPr>
      <w:rPr>
        <w:rFonts w:ascii="Arial Narrow" w:eastAsia="Times New Roman" w:hAnsi="Arial Narrow"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14"/>
  </w:num>
  <w:num w:numId="3">
    <w:abstractNumId w:val="5"/>
  </w:num>
  <w:num w:numId="4">
    <w:abstractNumId w:val="0"/>
  </w:num>
  <w:num w:numId="5">
    <w:abstractNumId w:val="10"/>
  </w:num>
  <w:num w:numId="6">
    <w:abstractNumId w:val="17"/>
  </w:num>
  <w:num w:numId="7">
    <w:abstractNumId w:val="20"/>
  </w:num>
  <w:num w:numId="8">
    <w:abstractNumId w:val="8"/>
  </w:num>
  <w:num w:numId="9">
    <w:abstractNumId w:val="2"/>
  </w:num>
  <w:num w:numId="10">
    <w:abstractNumId w:val="6"/>
  </w:num>
  <w:num w:numId="11">
    <w:abstractNumId w:val="1"/>
  </w:num>
  <w:num w:numId="12">
    <w:abstractNumId w:val="11"/>
  </w:num>
  <w:num w:numId="13">
    <w:abstractNumId w:val="16"/>
  </w:num>
  <w:num w:numId="14">
    <w:abstractNumId w:val="13"/>
  </w:num>
  <w:num w:numId="15">
    <w:abstractNumId w:val="3"/>
  </w:num>
  <w:num w:numId="16">
    <w:abstractNumId w:val="15"/>
  </w:num>
  <w:num w:numId="17">
    <w:abstractNumId w:val="18"/>
  </w:num>
  <w:num w:numId="18">
    <w:abstractNumId w:val="22"/>
  </w:num>
  <w:num w:numId="19">
    <w:abstractNumId w:val="4"/>
  </w:num>
  <w:num w:numId="20">
    <w:abstractNumId w:val="23"/>
  </w:num>
  <w:num w:numId="21">
    <w:abstractNumId w:val="12"/>
  </w:num>
  <w:num w:numId="22">
    <w:abstractNumId w:val="19"/>
  </w:num>
  <w:num w:numId="23">
    <w:abstractNumId w:val="9"/>
  </w:num>
  <w:num w:numId="24">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2530"/>
    <o:shapelayout v:ext="edit">
      <o:idmap v:ext="edit" data="1"/>
    </o:shapelayout>
  </w:hdrShapeDefaults>
  <w:footnotePr>
    <w:footnote w:id="-1"/>
    <w:footnote w:id="0"/>
  </w:footnotePr>
  <w:endnotePr>
    <w:endnote w:id="-1"/>
    <w:endnote w:id="0"/>
  </w:endnotePr>
  <w:compat/>
  <w:rsids>
    <w:rsidRoot w:val="00687D5F"/>
    <w:rsid w:val="0000082C"/>
    <w:rsid w:val="000104BD"/>
    <w:rsid w:val="00012A39"/>
    <w:rsid w:val="000158CD"/>
    <w:rsid w:val="000173CA"/>
    <w:rsid w:val="000174E2"/>
    <w:rsid w:val="00020214"/>
    <w:rsid w:val="00025863"/>
    <w:rsid w:val="00027A4F"/>
    <w:rsid w:val="0003075E"/>
    <w:rsid w:val="00031C32"/>
    <w:rsid w:val="000344AC"/>
    <w:rsid w:val="00036A06"/>
    <w:rsid w:val="000401E9"/>
    <w:rsid w:val="00041229"/>
    <w:rsid w:val="00041D10"/>
    <w:rsid w:val="00043ED4"/>
    <w:rsid w:val="00044D7E"/>
    <w:rsid w:val="00046124"/>
    <w:rsid w:val="0005172F"/>
    <w:rsid w:val="00052CB1"/>
    <w:rsid w:val="00052E3E"/>
    <w:rsid w:val="00053078"/>
    <w:rsid w:val="00053E44"/>
    <w:rsid w:val="000547B0"/>
    <w:rsid w:val="000551AD"/>
    <w:rsid w:val="000614DF"/>
    <w:rsid w:val="00061CBF"/>
    <w:rsid w:val="000623E3"/>
    <w:rsid w:val="000660E8"/>
    <w:rsid w:val="00067410"/>
    <w:rsid w:val="00072A87"/>
    <w:rsid w:val="00073306"/>
    <w:rsid w:val="00075C4F"/>
    <w:rsid w:val="00076445"/>
    <w:rsid w:val="000775CD"/>
    <w:rsid w:val="00077697"/>
    <w:rsid w:val="000778FD"/>
    <w:rsid w:val="000800DE"/>
    <w:rsid w:val="00080235"/>
    <w:rsid w:val="000815A4"/>
    <w:rsid w:val="00081C26"/>
    <w:rsid w:val="00084BCB"/>
    <w:rsid w:val="000911F8"/>
    <w:rsid w:val="00091A8E"/>
    <w:rsid w:val="0009328C"/>
    <w:rsid w:val="000A0F72"/>
    <w:rsid w:val="000A37F2"/>
    <w:rsid w:val="000A73C0"/>
    <w:rsid w:val="000A76DE"/>
    <w:rsid w:val="000B142F"/>
    <w:rsid w:val="000B1813"/>
    <w:rsid w:val="000B2486"/>
    <w:rsid w:val="000B4091"/>
    <w:rsid w:val="000B4492"/>
    <w:rsid w:val="000B4964"/>
    <w:rsid w:val="000B5ACC"/>
    <w:rsid w:val="000C215D"/>
    <w:rsid w:val="000C5740"/>
    <w:rsid w:val="000C7445"/>
    <w:rsid w:val="000D1A39"/>
    <w:rsid w:val="000D3B03"/>
    <w:rsid w:val="000D3E24"/>
    <w:rsid w:val="000D4F11"/>
    <w:rsid w:val="000D5C5F"/>
    <w:rsid w:val="000D7CA3"/>
    <w:rsid w:val="000E0761"/>
    <w:rsid w:val="000E1A44"/>
    <w:rsid w:val="000E366E"/>
    <w:rsid w:val="000F0246"/>
    <w:rsid w:val="000F3015"/>
    <w:rsid w:val="000F42BF"/>
    <w:rsid w:val="000F5151"/>
    <w:rsid w:val="000F6CA5"/>
    <w:rsid w:val="00100337"/>
    <w:rsid w:val="001029FC"/>
    <w:rsid w:val="00102D8B"/>
    <w:rsid w:val="00102DC8"/>
    <w:rsid w:val="00106D57"/>
    <w:rsid w:val="001100BF"/>
    <w:rsid w:val="001102C1"/>
    <w:rsid w:val="00110364"/>
    <w:rsid w:val="00111294"/>
    <w:rsid w:val="00112382"/>
    <w:rsid w:val="001136D2"/>
    <w:rsid w:val="00117344"/>
    <w:rsid w:val="001209DA"/>
    <w:rsid w:val="001226DC"/>
    <w:rsid w:val="0012341D"/>
    <w:rsid w:val="001237D2"/>
    <w:rsid w:val="0013235A"/>
    <w:rsid w:val="00136F97"/>
    <w:rsid w:val="00137BB7"/>
    <w:rsid w:val="00137F72"/>
    <w:rsid w:val="00140770"/>
    <w:rsid w:val="00140A02"/>
    <w:rsid w:val="0014337B"/>
    <w:rsid w:val="00143C14"/>
    <w:rsid w:val="00143EB5"/>
    <w:rsid w:val="00144102"/>
    <w:rsid w:val="0014485B"/>
    <w:rsid w:val="00145A39"/>
    <w:rsid w:val="0015046B"/>
    <w:rsid w:val="00150483"/>
    <w:rsid w:val="00152467"/>
    <w:rsid w:val="00152CE3"/>
    <w:rsid w:val="00153B11"/>
    <w:rsid w:val="00154570"/>
    <w:rsid w:val="00154B9F"/>
    <w:rsid w:val="00160BC9"/>
    <w:rsid w:val="001619DB"/>
    <w:rsid w:val="00163409"/>
    <w:rsid w:val="00163F74"/>
    <w:rsid w:val="00164C0A"/>
    <w:rsid w:val="00165E80"/>
    <w:rsid w:val="00166751"/>
    <w:rsid w:val="00167555"/>
    <w:rsid w:val="00170C03"/>
    <w:rsid w:val="00170D4A"/>
    <w:rsid w:val="0017188B"/>
    <w:rsid w:val="001731BE"/>
    <w:rsid w:val="00173C59"/>
    <w:rsid w:val="0017692F"/>
    <w:rsid w:val="00181CF8"/>
    <w:rsid w:val="001870F8"/>
    <w:rsid w:val="00190C28"/>
    <w:rsid w:val="0019186C"/>
    <w:rsid w:val="001934DA"/>
    <w:rsid w:val="00194A51"/>
    <w:rsid w:val="00195847"/>
    <w:rsid w:val="00196CD8"/>
    <w:rsid w:val="001A00D2"/>
    <w:rsid w:val="001A0F0A"/>
    <w:rsid w:val="001A37DD"/>
    <w:rsid w:val="001A3BB3"/>
    <w:rsid w:val="001A67FA"/>
    <w:rsid w:val="001A768D"/>
    <w:rsid w:val="001B0BA7"/>
    <w:rsid w:val="001B14B1"/>
    <w:rsid w:val="001B17AD"/>
    <w:rsid w:val="001B2EF5"/>
    <w:rsid w:val="001B75F8"/>
    <w:rsid w:val="001C13FA"/>
    <w:rsid w:val="001C13FD"/>
    <w:rsid w:val="001C1649"/>
    <w:rsid w:val="001C2282"/>
    <w:rsid w:val="001C3B01"/>
    <w:rsid w:val="001C5350"/>
    <w:rsid w:val="001C569B"/>
    <w:rsid w:val="001D0351"/>
    <w:rsid w:val="001D257D"/>
    <w:rsid w:val="001D3FC6"/>
    <w:rsid w:val="001D4951"/>
    <w:rsid w:val="001D6148"/>
    <w:rsid w:val="001D7F71"/>
    <w:rsid w:val="001E0421"/>
    <w:rsid w:val="001E3124"/>
    <w:rsid w:val="001E342F"/>
    <w:rsid w:val="001E4CE5"/>
    <w:rsid w:val="001E5141"/>
    <w:rsid w:val="001E5A6D"/>
    <w:rsid w:val="001E64FB"/>
    <w:rsid w:val="001F0CAC"/>
    <w:rsid w:val="001F16F5"/>
    <w:rsid w:val="001F3512"/>
    <w:rsid w:val="001F3C4A"/>
    <w:rsid w:val="001F3E26"/>
    <w:rsid w:val="0020211B"/>
    <w:rsid w:val="00205637"/>
    <w:rsid w:val="00206514"/>
    <w:rsid w:val="00206AD8"/>
    <w:rsid w:val="002111A0"/>
    <w:rsid w:val="002116FF"/>
    <w:rsid w:val="00211AFE"/>
    <w:rsid w:val="002136C7"/>
    <w:rsid w:val="00216F4B"/>
    <w:rsid w:val="0022152E"/>
    <w:rsid w:val="002218E7"/>
    <w:rsid w:val="00221E12"/>
    <w:rsid w:val="002224D4"/>
    <w:rsid w:val="00222F74"/>
    <w:rsid w:val="00224A23"/>
    <w:rsid w:val="00225784"/>
    <w:rsid w:val="00230DFE"/>
    <w:rsid w:val="00231C71"/>
    <w:rsid w:val="00233B04"/>
    <w:rsid w:val="00235123"/>
    <w:rsid w:val="00236BE5"/>
    <w:rsid w:val="00236FDC"/>
    <w:rsid w:val="00242193"/>
    <w:rsid w:val="002426B3"/>
    <w:rsid w:val="002428EF"/>
    <w:rsid w:val="00246960"/>
    <w:rsid w:val="0024705B"/>
    <w:rsid w:val="00247C41"/>
    <w:rsid w:val="002506D0"/>
    <w:rsid w:val="00252780"/>
    <w:rsid w:val="002540DD"/>
    <w:rsid w:val="00254574"/>
    <w:rsid w:val="00254CC1"/>
    <w:rsid w:val="002567ED"/>
    <w:rsid w:val="0025750A"/>
    <w:rsid w:val="00257D88"/>
    <w:rsid w:val="002604FC"/>
    <w:rsid w:val="002611AD"/>
    <w:rsid w:val="00263C6C"/>
    <w:rsid w:val="0026576A"/>
    <w:rsid w:val="0026697C"/>
    <w:rsid w:val="002678D2"/>
    <w:rsid w:val="0027245E"/>
    <w:rsid w:val="0027257E"/>
    <w:rsid w:val="0027268C"/>
    <w:rsid w:val="00273E9C"/>
    <w:rsid w:val="0027712B"/>
    <w:rsid w:val="00280E8E"/>
    <w:rsid w:val="00282408"/>
    <w:rsid w:val="002835FE"/>
    <w:rsid w:val="00284507"/>
    <w:rsid w:val="00285C55"/>
    <w:rsid w:val="00286966"/>
    <w:rsid w:val="00287FBA"/>
    <w:rsid w:val="002932A6"/>
    <w:rsid w:val="00293B7F"/>
    <w:rsid w:val="00294B61"/>
    <w:rsid w:val="00295B81"/>
    <w:rsid w:val="002A5198"/>
    <w:rsid w:val="002A5A74"/>
    <w:rsid w:val="002A5C3F"/>
    <w:rsid w:val="002B0A9D"/>
    <w:rsid w:val="002B1CD0"/>
    <w:rsid w:val="002B2650"/>
    <w:rsid w:val="002C551A"/>
    <w:rsid w:val="002C5B11"/>
    <w:rsid w:val="002D1B7C"/>
    <w:rsid w:val="002D24CB"/>
    <w:rsid w:val="002D58AC"/>
    <w:rsid w:val="002E4C16"/>
    <w:rsid w:val="002F3DAA"/>
    <w:rsid w:val="002F4D9F"/>
    <w:rsid w:val="002F500D"/>
    <w:rsid w:val="00302081"/>
    <w:rsid w:val="0030297D"/>
    <w:rsid w:val="003035ED"/>
    <w:rsid w:val="003049E9"/>
    <w:rsid w:val="00306670"/>
    <w:rsid w:val="00307F8F"/>
    <w:rsid w:val="00314A98"/>
    <w:rsid w:val="00314FB6"/>
    <w:rsid w:val="003155CA"/>
    <w:rsid w:val="003165C8"/>
    <w:rsid w:val="003171B7"/>
    <w:rsid w:val="00320485"/>
    <w:rsid w:val="00320D17"/>
    <w:rsid w:val="0032178A"/>
    <w:rsid w:val="00321990"/>
    <w:rsid w:val="00322825"/>
    <w:rsid w:val="00323BA9"/>
    <w:rsid w:val="0032572B"/>
    <w:rsid w:val="00326535"/>
    <w:rsid w:val="0032671D"/>
    <w:rsid w:val="003318DA"/>
    <w:rsid w:val="003321FE"/>
    <w:rsid w:val="0033222A"/>
    <w:rsid w:val="00332EEC"/>
    <w:rsid w:val="00333E41"/>
    <w:rsid w:val="00334545"/>
    <w:rsid w:val="003345DF"/>
    <w:rsid w:val="00341A7D"/>
    <w:rsid w:val="00346833"/>
    <w:rsid w:val="00346AE7"/>
    <w:rsid w:val="0034760C"/>
    <w:rsid w:val="003476D5"/>
    <w:rsid w:val="00347EB6"/>
    <w:rsid w:val="003541FE"/>
    <w:rsid w:val="003611AB"/>
    <w:rsid w:val="0036179D"/>
    <w:rsid w:val="00361AA6"/>
    <w:rsid w:val="003622C3"/>
    <w:rsid w:val="00371E0E"/>
    <w:rsid w:val="00372A7B"/>
    <w:rsid w:val="00374FEB"/>
    <w:rsid w:val="0037532D"/>
    <w:rsid w:val="003765AB"/>
    <w:rsid w:val="00376BE8"/>
    <w:rsid w:val="003773B1"/>
    <w:rsid w:val="0038097B"/>
    <w:rsid w:val="00380ABD"/>
    <w:rsid w:val="003830B7"/>
    <w:rsid w:val="00386A36"/>
    <w:rsid w:val="00391630"/>
    <w:rsid w:val="003932D9"/>
    <w:rsid w:val="00393E54"/>
    <w:rsid w:val="0039457C"/>
    <w:rsid w:val="00396495"/>
    <w:rsid w:val="003968A4"/>
    <w:rsid w:val="003A0881"/>
    <w:rsid w:val="003A294D"/>
    <w:rsid w:val="003A3587"/>
    <w:rsid w:val="003A56F1"/>
    <w:rsid w:val="003B4095"/>
    <w:rsid w:val="003B4A31"/>
    <w:rsid w:val="003B655E"/>
    <w:rsid w:val="003B7C6F"/>
    <w:rsid w:val="003C0B00"/>
    <w:rsid w:val="003C6449"/>
    <w:rsid w:val="003C6C5E"/>
    <w:rsid w:val="003D1517"/>
    <w:rsid w:val="003D1DFF"/>
    <w:rsid w:val="003D3DB5"/>
    <w:rsid w:val="003D477F"/>
    <w:rsid w:val="003D5AB2"/>
    <w:rsid w:val="003E1EE1"/>
    <w:rsid w:val="003E4FB7"/>
    <w:rsid w:val="003E56F3"/>
    <w:rsid w:val="003F1E0B"/>
    <w:rsid w:val="003F60DD"/>
    <w:rsid w:val="003F6677"/>
    <w:rsid w:val="00401CEA"/>
    <w:rsid w:val="00402782"/>
    <w:rsid w:val="0040347A"/>
    <w:rsid w:val="00405A3B"/>
    <w:rsid w:val="00405AE7"/>
    <w:rsid w:val="0041317B"/>
    <w:rsid w:val="0041537C"/>
    <w:rsid w:val="004175FD"/>
    <w:rsid w:val="00420DE2"/>
    <w:rsid w:val="00421853"/>
    <w:rsid w:val="0042256A"/>
    <w:rsid w:val="00422B60"/>
    <w:rsid w:val="00423F4C"/>
    <w:rsid w:val="00424E8E"/>
    <w:rsid w:val="004250E4"/>
    <w:rsid w:val="00425139"/>
    <w:rsid w:val="00426290"/>
    <w:rsid w:val="00427B71"/>
    <w:rsid w:val="004300A3"/>
    <w:rsid w:val="00430C58"/>
    <w:rsid w:val="00433FED"/>
    <w:rsid w:val="00434231"/>
    <w:rsid w:val="00440993"/>
    <w:rsid w:val="0044134F"/>
    <w:rsid w:val="00442BED"/>
    <w:rsid w:val="00445B68"/>
    <w:rsid w:val="00455755"/>
    <w:rsid w:val="004606B7"/>
    <w:rsid w:val="00460821"/>
    <w:rsid w:val="00461A79"/>
    <w:rsid w:val="00462A75"/>
    <w:rsid w:val="004639DE"/>
    <w:rsid w:val="00465A7C"/>
    <w:rsid w:val="004669B4"/>
    <w:rsid w:val="00467569"/>
    <w:rsid w:val="00470028"/>
    <w:rsid w:val="00474BE0"/>
    <w:rsid w:val="004765D6"/>
    <w:rsid w:val="004772C0"/>
    <w:rsid w:val="00485163"/>
    <w:rsid w:val="00492643"/>
    <w:rsid w:val="00492891"/>
    <w:rsid w:val="004A3BB7"/>
    <w:rsid w:val="004A3C6C"/>
    <w:rsid w:val="004B0FD6"/>
    <w:rsid w:val="004B1034"/>
    <w:rsid w:val="004B3FA2"/>
    <w:rsid w:val="004B58D2"/>
    <w:rsid w:val="004B5E09"/>
    <w:rsid w:val="004B5EF6"/>
    <w:rsid w:val="004C0033"/>
    <w:rsid w:val="004C2DA6"/>
    <w:rsid w:val="004C3939"/>
    <w:rsid w:val="004C3F18"/>
    <w:rsid w:val="004C538F"/>
    <w:rsid w:val="004C716F"/>
    <w:rsid w:val="004D0DA3"/>
    <w:rsid w:val="004D15BB"/>
    <w:rsid w:val="004D36E4"/>
    <w:rsid w:val="004D4709"/>
    <w:rsid w:val="004E326B"/>
    <w:rsid w:val="004E3BA1"/>
    <w:rsid w:val="004E5A00"/>
    <w:rsid w:val="004E68E5"/>
    <w:rsid w:val="004F17F8"/>
    <w:rsid w:val="004F1EF1"/>
    <w:rsid w:val="004F6A70"/>
    <w:rsid w:val="004F7E1C"/>
    <w:rsid w:val="00500B68"/>
    <w:rsid w:val="00501A5B"/>
    <w:rsid w:val="00502A4A"/>
    <w:rsid w:val="0050485D"/>
    <w:rsid w:val="00504862"/>
    <w:rsid w:val="00505631"/>
    <w:rsid w:val="005164D7"/>
    <w:rsid w:val="00520755"/>
    <w:rsid w:val="005207FF"/>
    <w:rsid w:val="00522F92"/>
    <w:rsid w:val="00523BEE"/>
    <w:rsid w:val="0052473D"/>
    <w:rsid w:val="00524740"/>
    <w:rsid w:val="00524B72"/>
    <w:rsid w:val="0053004A"/>
    <w:rsid w:val="005318C4"/>
    <w:rsid w:val="00532177"/>
    <w:rsid w:val="00534772"/>
    <w:rsid w:val="005347EA"/>
    <w:rsid w:val="005348D8"/>
    <w:rsid w:val="0053655E"/>
    <w:rsid w:val="00537119"/>
    <w:rsid w:val="005410F8"/>
    <w:rsid w:val="005416B2"/>
    <w:rsid w:val="00542AE6"/>
    <w:rsid w:val="00544209"/>
    <w:rsid w:val="00546813"/>
    <w:rsid w:val="005505EC"/>
    <w:rsid w:val="00553C92"/>
    <w:rsid w:val="005542B4"/>
    <w:rsid w:val="00554A59"/>
    <w:rsid w:val="00557474"/>
    <w:rsid w:val="00560228"/>
    <w:rsid w:val="005626EF"/>
    <w:rsid w:val="00562A08"/>
    <w:rsid w:val="00563F57"/>
    <w:rsid w:val="005663C2"/>
    <w:rsid w:val="005732C3"/>
    <w:rsid w:val="00573902"/>
    <w:rsid w:val="005745A0"/>
    <w:rsid w:val="00575391"/>
    <w:rsid w:val="00576E79"/>
    <w:rsid w:val="00582345"/>
    <w:rsid w:val="005824B0"/>
    <w:rsid w:val="00586CB3"/>
    <w:rsid w:val="00587569"/>
    <w:rsid w:val="00591944"/>
    <w:rsid w:val="00591F5C"/>
    <w:rsid w:val="00592FED"/>
    <w:rsid w:val="00596FF6"/>
    <w:rsid w:val="00597890"/>
    <w:rsid w:val="005A0441"/>
    <w:rsid w:val="005A0D63"/>
    <w:rsid w:val="005A629F"/>
    <w:rsid w:val="005B2C72"/>
    <w:rsid w:val="005B3D50"/>
    <w:rsid w:val="005B4783"/>
    <w:rsid w:val="005B67B5"/>
    <w:rsid w:val="005C021B"/>
    <w:rsid w:val="005C0674"/>
    <w:rsid w:val="005C12E2"/>
    <w:rsid w:val="005C24B9"/>
    <w:rsid w:val="005C28D6"/>
    <w:rsid w:val="005C6A6F"/>
    <w:rsid w:val="005C7F2F"/>
    <w:rsid w:val="005D37E3"/>
    <w:rsid w:val="005D68F2"/>
    <w:rsid w:val="005E3798"/>
    <w:rsid w:val="005E5311"/>
    <w:rsid w:val="005E75EF"/>
    <w:rsid w:val="005E7B5E"/>
    <w:rsid w:val="005F0305"/>
    <w:rsid w:val="005F6895"/>
    <w:rsid w:val="005F6DFC"/>
    <w:rsid w:val="0060067F"/>
    <w:rsid w:val="00601320"/>
    <w:rsid w:val="006046A1"/>
    <w:rsid w:val="0060524A"/>
    <w:rsid w:val="00606D9A"/>
    <w:rsid w:val="00610116"/>
    <w:rsid w:val="00610352"/>
    <w:rsid w:val="00616A36"/>
    <w:rsid w:val="0061709E"/>
    <w:rsid w:val="00617C70"/>
    <w:rsid w:val="00625C26"/>
    <w:rsid w:val="00626D99"/>
    <w:rsid w:val="00627511"/>
    <w:rsid w:val="00634199"/>
    <w:rsid w:val="0063536C"/>
    <w:rsid w:val="006363DC"/>
    <w:rsid w:val="00636EFF"/>
    <w:rsid w:val="00637604"/>
    <w:rsid w:val="00640295"/>
    <w:rsid w:val="00640CAE"/>
    <w:rsid w:val="0064149B"/>
    <w:rsid w:val="00641EB3"/>
    <w:rsid w:val="00644D73"/>
    <w:rsid w:val="00646A34"/>
    <w:rsid w:val="0064790B"/>
    <w:rsid w:val="00650BAB"/>
    <w:rsid w:val="006512DF"/>
    <w:rsid w:val="00651780"/>
    <w:rsid w:val="0065194A"/>
    <w:rsid w:val="00652A93"/>
    <w:rsid w:val="0065426F"/>
    <w:rsid w:val="006548BF"/>
    <w:rsid w:val="00654F9A"/>
    <w:rsid w:val="0065536F"/>
    <w:rsid w:val="006602F3"/>
    <w:rsid w:val="00660D74"/>
    <w:rsid w:val="00660D94"/>
    <w:rsid w:val="00661F60"/>
    <w:rsid w:val="00662265"/>
    <w:rsid w:val="006635C4"/>
    <w:rsid w:val="00663A37"/>
    <w:rsid w:val="0066632D"/>
    <w:rsid w:val="006669F8"/>
    <w:rsid w:val="00670139"/>
    <w:rsid w:val="00670568"/>
    <w:rsid w:val="00672299"/>
    <w:rsid w:val="00674125"/>
    <w:rsid w:val="00680957"/>
    <w:rsid w:val="00682A14"/>
    <w:rsid w:val="00685826"/>
    <w:rsid w:val="00687D5F"/>
    <w:rsid w:val="00687ED2"/>
    <w:rsid w:val="0069117A"/>
    <w:rsid w:val="00691B2D"/>
    <w:rsid w:val="006956C5"/>
    <w:rsid w:val="006959C5"/>
    <w:rsid w:val="006973DF"/>
    <w:rsid w:val="006A6D17"/>
    <w:rsid w:val="006A7010"/>
    <w:rsid w:val="006B168C"/>
    <w:rsid w:val="006C0160"/>
    <w:rsid w:val="006C04BC"/>
    <w:rsid w:val="006C1AB5"/>
    <w:rsid w:val="006C1AF6"/>
    <w:rsid w:val="006C2C28"/>
    <w:rsid w:val="006C55D8"/>
    <w:rsid w:val="006C7283"/>
    <w:rsid w:val="006D0578"/>
    <w:rsid w:val="006D2364"/>
    <w:rsid w:val="006D258E"/>
    <w:rsid w:val="006D6671"/>
    <w:rsid w:val="006E19A8"/>
    <w:rsid w:val="006E363F"/>
    <w:rsid w:val="006E3D48"/>
    <w:rsid w:val="006E3E90"/>
    <w:rsid w:val="006E6ACA"/>
    <w:rsid w:val="006F7EE9"/>
    <w:rsid w:val="00702FBC"/>
    <w:rsid w:val="00703DBB"/>
    <w:rsid w:val="0070418A"/>
    <w:rsid w:val="007055B3"/>
    <w:rsid w:val="00706BC1"/>
    <w:rsid w:val="00710CC9"/>
    <w:rsid w:val="0071195D"/>
    <w:rsid w:val="00714429"/>
    <w:rsid w:val="00714B09"/>
    <w:rsid w:val="0071703A"/>
    <w:rsid w:val="0072010B"/>
    <w:rsid w:val="0072019C"/>
    <w:rsid w:val="00725E4A"/>
    <w:rsid w:val="00726583"/>
    <w:rsid w:val="007337D2"/>
    <w:rsid w:val="007349B5"/>
    <w:rsid w:val="00735388"/>
    <w:rsid w:val="00747836"/>
    <w:rsid w:val="00750F0B"/>
    <w:rsid w:val="007516AD"/>
    <w:rsid w:val="00752E30"/>
    <w:rsid w:val="0075629E"/>
    <w:rsid w:val="00760A4F"/>
    <w:rsid w:val="00761ED1"/>
    <w:rsid w:val="00764BA8"/>
    <w:rsid w:val="007755D8"/>
    <w:rsid w:val="0077622C"/>
    <w:rsid w:val="00777D7C"/>
    <w:rsid w:val="00783567"/>
    <w:rsid w:val="007836C7"/>
    <w:rsid w:val="00785704"/>
    <w:rsid w:val="00787603"/>
    <w:rsid w:val="00795379"/>
    <w:rsid w:val="007A1D9D"/>
    <w:rsid w:val="007A2E33"/>
    <w:rsid w:val="007A2F1B"/>
    <w:rsid w:val="007A3AB5"/>
    <w:rsid w:val="007A46F0"/>
    <w:rsid w:val="007A48FE"/>
    <w:rsid w:val="007A7234"/>
    <w:rsid w:val="007A759F"/>
    <w:rsid w:val="007B1407"/>
    <w:rsid w:val="007B3417"/>
    <w:rsid w:val="007B4024"/>
    <w:rsid w:val="007B5081"/>
    <w:rsid w:val="007B58F0"/>
    <w:rsid w:val="007C2250"/>
    <w:rsid w:val="007C360E"/>
    <w:rsid w:val="007D214C"/>
    <w:rsid w:val="007D7671"/>
    <w:rsid w:val="007E16EF"/>
    <w:rsid w:val="007E2957"/>
    <w:rsid w:val="007E2AAB"/>
    <w:rsid w:val="007E5B3E"/>
    <w:rsid w:val="007E6603"/>
    <w:rsid w:val="007E6D23"/>
    <w:rsid w:val="007F57E2"/>
    <w:rsid w:val="00801A48"/>
    <w:rsid w:val="008027B5"/>
    <w:rsid w:val="008028BB"/>
    <w:rsid w:val="00802C59"/>
    <w:rsid w:val="008033E3"/>
    <w:rsid w:val="008035FE"/>
    <w:rsid w:val="00803E38"/>
    <w:rsid w:val="00810290"/>
    <w:rsid w:val="00810C70"/>
    <w:rsid w:val="00811094"/>
    <w:rsid w:val="008135F4"/>
    <w:rsid w:val="008157BE"/>
    <w:rsid w:val="00820CB3"/>
    <w:rsid w:val="00823603"/>
    <w:rsid w:val="00823A02"/>
    <w:rsid w:val="0082409C"/>
    <w:rsid w:val="008248B7"/>
    <w:rsid w:val="00825FCA"/>
    <w:rsid w:val="00826F69"/>
    <w:rsid w:val="008320F4"/>
    <w:rsid w:val="00833BB9"/>
    <w:rsid w:val="008340B9"/>
    <w:rsid w:val="008349B5"/>
    <w:rsid w:val="00834AC5"/>
    <w:rsid w:val="00835B26"/>
    <w:rsid w:val="00836BCC"/>
    <w:rsid w:val="00836CDA"/>
    <w:rsid w:val="00840C99"/>
    <w:rsid w:val="0084157B"/>
    <w:rsid w:val="0084277F"/>
    <w:rsid w:val="00842D5F"/>
    <w:rsid w:val="00842FAF"/>
    <w:rsid w:val="00843124"/>
    <w:rsid w:val="00845BCD"/>
    <w:rsid w:val="00845E49"/>
    <w:rsid w:val="008460BD"/>
    <w:rsid w:val="008509EA"/>
    <w:rsid w:val="00857A31"/>
    <w:rsid w:val="008603DF"/>
    <w:rsid w:val="00860FCC"/>
    <w:rsid w:val="00861333"/>
    <w:rsid w:val="0086182E"/>
    <w:rsid w:val="008629C1"/>
    <w:rsid w:val="008636D1"/>
    <w:rsid w:val="008723BE"/>
    <w:rsid w:val="00872F9C"/>
    <w:rsid w:val="00873F02"/>
    <w:rsid w:val="00874D3D"/>
    <w:rsid w:val="00881315"/>
    <w:rsid w:val="00881CA2"/>
    <w:rsid w:val="008854B0"/>
    <w:rsid w:val="008865E4"/>
    <w:rsid w:val="008868CC"/>
    <w:rsid w:val="00886A75"/>
    <w:rsid w:val="00891EB5"/>
    <w:rsid w:val="008A1786"/>
    <w:rsid w:val="008A2BEC"/>
    <w:rsid w:val="008B0D9F"/>
    <w:rsid w:val="008B4917"/>
    <w:rsid w:val="008B5837"/>
    <w:rsid w:val="008B7CE3"/>
    <w:rsid w:val="008C0CF7"/>
    <w:rsid w:val="008C14B9"/>
    <w:rsid w:val="008C313E"/>
    <w:rsid w:val="008C4E9E"/>
    <w:rsid w:val="008C50CF"/>
    <w:rsid w:val="008C7D05"/>
    <w:rsid w:val="008D2135"/>
    <w:rsid w:val="008D438A"/>
    <w:rsid w:val="008E2301"/>
    <w:rsid w:val="008E464F"/>
    <w:rsid w:val="008E4CED"/>
    <w:rsid w:val="008E56BA"/>
    <w:rsid w:val="008E616E"/>
    <w:rsid w:val="008E7D20"/>
    <w:rsid w:val="008F0A22"/>
    <w:rsid w:val="008F6E73"/>
    <w:rsid w:val="008F7015"/>
    <w:rsid w:val="00907961"/>
    <w:rsid w:val="009111E8"/>
    <w:rsid w:val="00911C47"/>
    <w:rsid w:val="009127EC"/>
    <w:rsid w:val="009136A8"/>
    <w:rsid w:val="00920CCE"/>
    <w:rsid w:val="00921134"/>
    <w:rsid w:val="00921B72"/>
    <w:rsid w:val="00922334"/>
    <w:rsid w:val="009237BE"/>
    <w:rsid w:val="00924460"/>
    <w:rsid w:val="009267B0"/>
    <w:rsid w:val="00930831"/>
    <w:rsid w:val="009308C6"/>
    <w:rsid w:val="009319A2"/>
    <w:rsid w:val="00934F4B"/>
    <w:rsid w:val="00937FD7"/>
    <w:rsid w:val="009406C2"/>
    <w:rsid w:val="009421A3"/>
    <w:rsid w:val="00943735"/>
    <w:rsid w:val="00944050"/>
    <w:rsid w:val="00950A65"/>
    <w:rsid w:val="00952D07"/>
    <w:rsid w:val="00960273"/>
    <w:rsid w:val="00961812"/>
    <w:rsid w:val="00961D5E"/>
    <w:rsid w:val="00962157"/>
    <w:rsid w:val="00964B1D"/>
    <w:rsid w:val="0097046D"/>
    <w:rsid w:val="0097067F"/>
    <w:rsid w:val="009709E9"/>
    <w:rsid w:val="009752AE"/>
    <w:rsid w:val="0097694F"/>
    <w:rsid w:val="009811B4"/>
    <w:rsid w:val="0099397A"/>
    <w:rsid w:val="009939F9"/>
    <w:rsid w:val="00994B65"/>
    <w:rsid w:val="00995C5A"/>
    <w:rsid w:val="0099632B"/>
    <w:rsid w:val="00996354"/>
    <w:rsid w:val="009A073A"/>
    <w:rsid w:val="009A1B8B"/>
    <w:rsid w:val="009A1BCB"/>
    <w:rsid w:val="009A353B"/>
    <w:rsid w:val="009A5EEE"/>
    <w:rsid w:val="009A7095"/>
    <w:rsid w:val="009A775F"/>
    <w:rsid w:val="009B01A0"/>
    <w:rsid w:val="009B1B72"/>
    <w:rsid w:val="009B1E13"/>
    <w:rsid w:val="009B3E09"/>
    <w:rsid w:val="009B40E8"/>
    <w:rsid w:val="009C0C07"/>
    <w:rsid w:val="009C324E"/>
    <w:rsid w:val="009C3D6F"/>
    <w:rsid w:val="009C3EFF"/>
    <w:rsid w:val="009C4D50"/>
    <w:rsid w:val="009C4D8B"/>
    <w:rsid w:val="009C6796"/>
    <w:rsid w:val="009D0877"/>
    <w:rsid w:val="009D1072"/>
    <w:rsid w:val="009D1830"/>
    <w:rsid w:val="009D278B"/>
    <w:rsid w:val="009D3168"/>
    <w:rsid w:val="009D3AED"/>
    <w:rsid w:val="009D5A6C"/>
    <w:rsid w:val="009E3077"/>
    <w:rsid w:val="009E387F"/>
    <w:rsid w:val="009E3AE6"/>
    <w:rsid w:val="009E3DF7"/>
    <w:rsid w:val="009E4C46"/>
    <w:rsid w:val="009E72FD"/>
    <w:rsid w:val="009F0B20"/>
    <w:rsid w:val="009F42F5"/>
    <w:rsid w:val="00A02815"/>
    <w:rsid w:val="00A07B45"/>
    <w:rsid w:val="00A11EC9"/>
    <w:rsid w:val="00A13DE1"/>
    <w:rsid w:val="00A151EB"/>
    <w:rsid w:val="00A16076"/>
    <w:rsid w:val="00A21015"/>
    <w:rsid w:val="00A21928"/>
    <w:rsid w:val="00A21AEA"/>
    <w:rsid w:val="00A258E6"/>
    <w:rsid w:val="00A26528"/>
    <w:rsid w:val="00A2720F"/>
    <w:rsid w:val="00A31C58"/>
    <w:rsid w:val="00A327BF"/>
    <w:rsid w:val="00A36952"/>
    <w:rsid w:val="00A37E19"/>
    <w:rsid w:val="00A41462"/>
    <w:rsid w:val="00A41F89"/>
    <w:rsid w:val="00A43487"/>
    <w:rsid w:val="00A44B52"/>
    <w:rsid w:val="00A45778"/>
    <w:rsid w:val="00A45941"/>
    <w:rsid w:val="00A50642"/>
    <w:rsid w:val="00A50FE3"/>
    <w:rsid w:val="00A518FE"/>
    <w:rsid w:val="00A53C7C"/>
    <w:rsid w:val="00A572AD"/>
    <w:rsid w:val="00A575EF"/>
    <w:rsid w:val="00A60B52"/>
    <w:rsid w:val="00A60FCC"/>
    <w:rsid w:val="00A61D6D"/>
    <w:rsid w:val="00A64895"/>
    <w:rsid w:val="00A64EB1"/>
    <w:rsid w:val="00A65D19"/>
    <w:rsid w:val="00A70F6A"/>
    <w:rsid w:val="00A81756"/>
    <w:rsid w:val="00A8376A"/>
    <w:rsid w:val="00A852ED"/>
    <w:rsid w:val="00A86B1C"/>
    <w:rsid w:val="00A86D61"/>
    <w:rsid w:val="00A91C1B"/>
    <w:rsid w:val="00A91E15"/>
    <w:rsid w:val="00A9338C"/>
    <w:rsid w:val="00A94B58"/>
    <w:rsid w:val="00A95B64"/>
    <w:rsid w:val="00AA1469"/>
    <w:rsid w:val="00AA3B65"/>
    <w:rsid w:val="00AA5116"/>
    <w:rsid w:val="00AA67C2"/>
    <w:rsid w:val="00AB0474"/>
    <w:rsid w:val="00AB07C2"/>
    <w:rsid w:val="00AB09B1"/>
    <w:rsid w:val="00AB24DD"/>
    <w:rsid w:val="00AB5559"/>
    <w:rsid w:val="00AB5617"/>
    <w:rsid w:val="00AB6459"/>
    <w:rsid w:val="00AB785E"/>
    <w:rsid w:val="00AC1E46"/>
    <w:rsid w:val="00AC2101"/>
    <w:rsid w:val="00AD161B"/>
    <w:rsid w:val="00AD1FD7"/>
    <w:rsid w:val="00AD2C07"/>
    <w:rsid w:val="00AD4D5F"/>
    <w:rsid w:val="00AD518F"/>
    <w:rsid w:val="00AD5FAA"/>
    <w:rsid w:val="00AD6CBD"/>
    <w:rsid w:val="00AD7DC0"/>
    <w:rsid w:val="00AE02AB"/>
    <w:rsid w:val="00AE3C39"/>
    <w:rsid w:val="00AE3F0B"/>
    <w:rsid w:val="00AE68DB"/>
    <w:rsid w:val="00AF58A8"/>
    <w:rsid w:val="00AF6CA8"/>
    <w:rsid w:val="00B03A72"/>
    <w:rsid w:val="00B05636"/>
    <w:rsid w:val="00B05DC4"/>
    <w:rsid w:val="00B07346"/>
    <w:rsid w:val="00B110D7"/>
    <w:rsid w:val="00B111DA"/>
    <w:rsid w:val="00B11A45"/>
    <w:rsid w:val="00B13095"/>
    <w:rsid w:val="00B14098"/>
    <w:rsid w:val="00B1561A"/>
    <w:rsid w:val="00B15A1B"/>
    <w:rsid w:val="00B207AC"/>
    <w:rsid w:val="00B21A83"/>
    <w:rsid w:val="00B23694"/>
    <w:rsid w:val="00B2490F"/>
    <w:rsid w:val="00B25617"/>
    <w:rsid w:val="00B25B71"/>
    <w:rsid w:val="00B324FE"/>
    <w:rsid w:val="00B33ED8"/>
    <w:rsid w:val="00B3558F"/>
    <w:rsid w:val="00B3665E"/>
    <w:rsid w:val="00B36737"/>
    <w:rsid w:val="00B378A0"/>
    <w:rsid w:val="00B461E1"/>
    <w:rsid w:val="00B46716"/>
    <w:rsid w:val="00B47E5F"/>
    <w:rsid w:val="00B564E6"/>
    <w:rsid w:val="00B60628"/>
    <w:rsid w:val="00B64FC5"/>
    <w:rsid w:val="00B722F4"/>
    <w:rsid w:val="00B72C4D"/>
    <w:rsid w:val="00B73BE9"/>
    <w:rsid w:val="00B7546C"/>
    <w:rsid w:val="00B75C7C"/>
    <w:rsid w:val="00B84942"/>
    <w:rsid w:val="00B85511"/>
    <w:rsid w:val="00B8577C"/>
    <w:rsid w:val="00B86AF0"/>
    <w:rsid w:val="00B87E8D"/>
    <w:rsid w:val="00B87FD5"/>
    <w:rsid w:val="00B9274C"/>
    <w:rsid w:val="00B95136"/>
    <w:rsid w:val="00B96597"/>
    <w:rsid w:val="00BA16A1"/>
    <w:rsid w:val="00BA25D6"/>
    <w:rsid w:val="00BA3726"/>
    <w:rsid w:val="00BA7329"/>
    <w:rsid w:val="00BB0799"/>
    <w:rsid w:val="00BB0EF1"/>
    <w:rsid w:val="00BB1CCB"/>
    <w:rsid w:val="00BB3DA1"/>
    <w:rsid w:val="00BB58E2"/>
    <w:rsid w:val="00BB6AE6"/>
    <w:rsid w:val="00BC0D11"/>
    <w:rsid w:val="00BC0EE2"/>
    <w:rsid w:val="00BC182F"/>
    <w:rsid w:val="00BC1CF0"/>
    <w:rsid w:val="00BC1E9B"/>
    <w:rsid w:val="00BC1F8B"/>
    <w:rsid w:val="00BC49C9"/>
    <w:rsid w:val="00BC54CE"/>
    <w:rsid w:val="00BC589F"/>
    <w:rsid w:val="00BC67B0"/>
    <w:rsid w:val="00BC720D"/>
    <w:rsid w:val="00BD0490"/>
    <w:rsid w:val="00BD1842"/>
    <w:rsid w:val="00BD2D54"/>
    <w:rsid w:val="00BD3D1E"/>
    <w:rsid w:val="00BD5351"/>
    <w:rsid w:val="00BD6426"/>
    <w:rsid w:val="00BD69C0"/>
    <w:rsid w:val="00BD76E1"/>
    <w:rsid w:val="00BE16D5"/>
    <w:rsid w:val="00BE2A1C"/>
    <w:rsid w:val="00BE2EF4"/>
    <w:rsid w:val="00BE5DA8"/>
    <w:rsid w:val="00BE6AB2"/>
    <w:rsid w:val="00BE738D"/>
    <w:rsid w:val="00BE73A6"/>
    <w:rsid w:val="00BF069C"/>
    <w:rsid w:val="00BF3085"/>
    <w:rsid w:val="00BF4BB9"/>
    <w:rsid w:val="00C00F22"/>
    <w:rsid w:val="00C01044"/>
    <w:rsid w:val="00C01127"/>
    <w:rsid w:val="00C01852"/>
    <w:rsid w:val="00C03388"/>
    <w:rsid w:val="00C0348E"/>
    <w:rsid w:val="00C0461A"/>
    <w:rsid w:val="00C05D24"/>
    <w:rsid w:val="00C115C8"/>
    <w:rsid w:val="00C1303E"/>
    <w:rsid w:val="00C22852"/>
    <w:rsid w:val="00C248F4"/>
    <w:rsid w:val="00C25482"/>
    <w:rsid w:val="00C31F87"/>
    <w:rsid w:val="00C32000"/>
    <w:rsid w:val="00C3327B"/>
    <w:rsid w:val="00C351BA"/>
    <w:rsid w:val="00C363ED"/>
    <w:rsid w:val="00C36928"/>
    <w:rsid w:val="00C40D3C"/>
    <w:rsid w:val="00C40EA2"/>
    <w:rsid w:val="00C41693"/>
    <w:rsid w:val="00C41C55"/>
    <w:rsid w:val="00C45779"/>
    <w:rsid w:val="00C45AC3"/>
    <w:rsid w:val="00C47365"/>
    <w:rsid w:val="00C52134"/>
    <w:rsid w:val="00C528C1"/>
    <w:rsid w:val="00C53160"/>
    <w:rsid w:val="00C634ED"/>
    <w:rsid w:val="00C71957"/>
    <w:rsid w:val="00C72B8B"/>
    <w:rsid w:val="00C74E39"/>
    <w:rsid w:val="00C7526F"/>
    <w:rsid w:val="00C75507"/>
    <w:rsid w:val="00C75C1D"/>
    <w:rsid w:val="00C778D6"/>
    <w:rsid w:val="00C810F2"/>
    <w:rsid w:val="00C8426C"/>
    <w:rsid w:val="00C920EF"/>
    <w:rsid w:val="00C9356D"/>
    <w:rsid w:val="00C9549D"/>
    <w:rsid w:val="00CA1CBA"/>
    <w:rsid w:val="00CA504F"/>
    <w:rsid w:val="00CA5AF3"/>
    <w:rsid w:val="00CB3631"/>
    <w:rsid w:val="00CB37F0"/>
    <w:rsid w:val="00CB4DFE"/>
    <w:rsid w:val="00CC0810"/>
    <w:rsid w:val="00CC1839"/>
    <w:rsid w:val="00CC40B6"/>
    <w:rsid w:val="00CC54C7"/>
    <w:rsid w:val="00CD2AB8"/>
    <w:rsid w:val="00CD2E59"/>
    <w:rsid w:val="00CD472C"/>
    <w:rsid w:val="00CD49C6"/>
    <w:rsid w:val="00CD4B8F"/>
    <w:rsid w:val="00CE0C46"/>
    <w:rsid w:val="00CE32C4"/>
    <w:rsid w:val="00CE4629"/>
    <w:rsid w:val="00CE5A40"/>
    <w:rsid w:val="00CE7729"/>
    <w:rsid w:val="00CF1994"/>
    <w:rsid w:val="00CF2D67"/>
    <w:rsid w:val="00CF3BD1"/>
    <w:rsid w:val="00CF6E5E"/>
    <w:rsid w:val="00CF7C2E"/>
    <w:rsid w:val="00CF7D37"/>
    <w:rsid w:val="00D0269E"/>
    <w:rsid w:val="00D03137"/>
    <w:rsid w:val="00D04A21"/>
    <w:rsid w:val="00D0565A"/>
    <w:rsid w:val="00D075EF"/>
    <w:rsid w:val="00D10CCD"/>
    <w:rsid w:val="00D1120C"/>
    <w:rsid w:val="00D12CC3"/>
    <w:rsid w:val="00D13111"/>
    <w:rsid w:val="00D14DEE"/>
    <w:rsid w:val="00D15BA3"/>
    <w:rsid w:val="00D16A62"/>
    <w:rsid w:val="00D174FC"/>
    <w:rsid w:val="00D17A81"/>
    <w:rsid w:val="00D17D85"/>
    <w:rsid w:val="00D20884"/>
    <w:rsid w:val="00D209EB"/>
    <w:rsid w:val="00D20EB8"/>
    <w:rsid w:val="00D22CCF"/>
    <w:rsid w:val="00D2537F"/>
    <w:rsid w:val="00D27C80"/>
    <w:rsid w:val="00D348EE"/>
    <w:rsid w:val="00D36C70"/>
    <w:rsid w:val="00D42EDC"/>
    <w:rsid w:val="00D44648"/>
    <w:rsid w:val="00D44CD1"/>
    <w:rsid w:val="00D46334"/>
    <w:rsid w:val="00D5113B"/>
    <w:rsid w:val="00D520F9"/>
    <w:rsid w:val="00D53462"/>
    <w:rsid w:val="00D537B0"/>
    <w:rsid w:val="00D53D2A"/>
    <w:rsid w:val="00D541F0"/>
    <w:rsid w:val="00D55232"/>
    <w:rsid w:val="00D55831"/>
    <w:rsid w:val="00D60481"/>
    <w:rsid w:val="00D6170A"/>
    <w:rsid w:val="00D61E75"/>
    <w:rsid w:val="00D61EA3"/>
    <w:rsid w:val="00D62F6B"/>
    <w:rsid w:val="00D63B58"/>
    <w:rsid w:val="00D67AC0"/>
    <w:rsid w:val="00D70918"/>
    <w:rsid w:val="00D731A4"/>
    <w:rsid w:val="00D81BA0"/>
    <w:rsid w:val="00D82227"/>
    <w:rsid w:val="00D82FF6"/>
    <w:rsid w:val="00D831EC"/>
    <w:rsid w:val="00D83581"/>
    <w:rsid w:val="00D845DF"/>
    <w:rsid w:val="00D84668"/>
    <w:rsid w:val="00D87273"/>
    <w:rsid w:val="00D928CD"/>
    <w:rsid w:val="00D9513D"/>
    <w:rsid w:val="00D967AC"/>
    <w:rsid w:val="00D970BC"/>
    <w:rsid w:val="00D973CB"/>
    <w:rsid w:val="00DA0C43"/>
    <w:rsid w:val="00DA1194"/>
    <w:rsid w:val="00DA2906"/>
    <w:rsid w:val="00DA3AF7"/>
    <w:rsid w:val="00DA6C19"/>
    <w:rsid w:val="00DA7CC6"/>
    <w:rsid w:val="00DB15C5"/>
    <w:rsid w:val="00DB2653"/>
    <w:rsid w:val="00DB347F"/>
    <w:rsid w:val="00DB40E4"/>
    <w:rsid w:val="00DB43BC"/>
    <w:rsid w:val="00DB6845"/>
    <w:rsid w:val="00DB6F71"/>
    <w:rsid w:val="00DB7DD6"/>
    <w:rsid w:val="00DB7F1C"/>
    <w:rsid w:val="00DC2025"/>
    <w:rsid w:val="00DC39D4"/>
    <w:rsid w:val="00DC3E70"/>
    <w:rsid w:val="00DC4EDB"/>
    <w:rsid w:val="00DC5DA9"/>
    <w:rsid w:val="00DD0B64"/>
    <w:rsid w:val="00DD261C"/>
    <w:rsid w:val="00DD35AD"/>
    <w:rsid w:val="00DD503D"/>
    <w:rsid w:val="00DD616D"/>
    <w:rsid w:val="00DD707F"/>
    <w:rsid w:val="00DE07C3"/>
    <w:rsid w:val="00DE0E47"/>
    <w:rsid w:val="00DE11B6"/>
    <w:rsid w:val="00DE2292"/>
    <w:rsid w:val="00DE39DB"/>
    <w:rsid w:val="00DE46FA"/>
    <w:rsid w:val="00DE47B4"/>
    <w:rsid w:val="00DE4868"/>
    <w:rsid w:val="00DF47CA"/>
    <w:rsid w:val="00DF496D"/>
    <w:rsid w:val="00DF4AAA"/>
    <w:rsid w:val="00E05560"/>
    <w:rsid w:val="00E05C43"/>
    <w:rsid w:val="00E107EA"/>
    <w:rsid w:val="00E10AD3"/>
    <w:rsid w:val="00E10BA8"/>
    <w:rsid w:val="00E125FD"/>
    <w:rsid w:val="00E1484E"/>
    <w:rsid w:val="00E16EFF"/>
    <w:rsid w:val="00E20BF9"/>
    <w:rsid w:val="00E213FB"/>
    <w:rsid w:val="00E221B5"/>
    <w:rsid w:val="00E22808"/>
    <w:rsid w:val="00E235CA"/>
    <w:rsid w:val="00E271BB"/>
    <w:rsid w:val="00E2749E"/>
    <w:rsid w:val="00E27BBF"/>
    <w:rsid w:val="00E35669"/>
    <w:rsid w:val="00E36163"/>
    <w:rsid w:val="00E37008"/>
    <w:rsid w:val="00E42315"/>
    <w:rsid w:val="00E42F63"/>
    <w:rsid w:val="00E50F7E"/>
    <w:rsid w:val="00E55901"/>
    <w:rsid w:val="00E55DD6"/>
    <w:rsid w:val="00E5681D"/>
    <w:rsid w:val="00E57F5F"/>
    <w:rsid w:val="00E60F82"/>
    <w:rsid w:val="00E617C1"/>
    <w:rsid w:val="00E64B46"/>
    <w:rsid w:val="00E660E3"/>
    <w:rsid w:val="00E66D49"/>
    <w:rsid w:val="00E67315"/>
    <w:rsid w:val="00E706CC"/>
    <w:rsid w:val="00E715A7"/>
    <w:rsid w:val="00E71888"/>
    <w:rsid w:val="00E71BB3"/>
    <w:rsid w:val="00E73BE7"/>
    <w:rsid w:val="00E752D6"/>
    <w:rsid w:val="00E76C04"/>
    <w:rsid w:val="00E77D42"/>
    <w:rsid w:val="00E83476"/>
    <w:rsid w:val="00E85C4D"/>
    <w:rsid w:val="00E86396"/>
    <w:rsid w:val="00E91BF8"/>
    <w:rsid w:val="00E925CD"/>
    <w:rsid w:val="00E939BB"/>
    <w:rsid w:val="00E94417"/>
    <w:rsid w:val="00E9497A"/>
    <w:rsid w:val="00EA007A"/>
    <w:rsid w:val="00EA068F"/>
    <w:rsid w:val="00EA0CE3"/>
    <w:rsid w:val="00EA4CDC"/>
    <w:rsid w:val="00EA5279"/>
    <w:rsid w:val="00EA5D3B"/>
    <w:rsid w:val="00EA7F07"/>
    <w:rsid w:val="00EB0965"/>
    <w:rsid w:val="00EB16F2"/>
    <w:rsid w:val="00EB4878"/>
    <w:rsid w:val="00EB6E04"/>
    <w:rsid w:val="00EB7B57"/>
    <w:rsid w:val="00EC2D4D"/>
    <w:rsid w:val="00EC3643"/>
    <w:rsid w:val="00ED2933"/>
    <w:rsid w:val="00ED5164"/>
    <w:rsid w:val="00ED6B9D"/>
    <w:rsid w:val="00EE00D3"/>
    <w:rsid w:val="00EE0C86"/>
    <w:rsid w:val="00EE1A52"/>
    <w:rsid w:val="00EE340C"/>
    <w:rsid w:val="00EE5C79"/>
    <w:rsid w:val="00EE5F9A"/>
    <w:rsid w:val="00EE7D1B"/>
    <w:rsid w:val="00EF3937"/>
    <w:rsid w:val="00EF3D16"/>
    <w:rsid w:val="00EF6B8B"/>
    <w:rsid w:val="00F003DE"/>
    <w:rsid w:val="00F00FF7"/>
    <w:rsid w:val="00F05EFF"/>
    <w:rsid w:val="00F07596"/>
    <w:rsid w:val="00F10965"/>
    <w:rsid w:val="00F12E1B"/>
    <w:rsid w:val="00F12F68"/>
    <w:rsid w:val="00F138CC"/>
    <w:rsid w:val="00F1657E"/>
    <w:rsid w:val="00F169A3"/>
    <w:rsid w:val="00F20917"/>
    <w:rsid w:val="00F22F4E"/>
    <w:rsid w:val="00F230F8"/>
    <w:rsid w:val="00F23BDB"/>
    <w:rsid w:val="00F24639"/>
    <w:rsid w:val="00F2760B"/>
    <w:rsid w:val="00F31764"/>
    <w:rsid w:val="00F32997"/>
    <w:rsid w:val="00F32A2A"/>
    <w:rsid w:val="00F333B7"/>
    <w:rsid w:val="00F344BC"/>
    <w:rsid w:val="00F34B07"/>
    <w:rsid w:val="00F360B0"/>
    <w:rsid w:val="00F37C26"/>
    <w:rsid w:val="00F459F9"/>
    <w:rsid w:val="00F46151"/>
    <w:rsid w:val="00F470C3"/>
    <w:rsid w:val="00F55C23"/>
    <w:rsid w:val="00F60703"/>
    <w:rsid w:val="00F6229A"/>
    <w:rsid w:val="00F65651"/>
    <w:rsid w:val="00F66FD1"/>
    <w:rsid w:val="00F70095"/>
    <w:rsid w:val="00F7029E"/>
    <w:rsid w:val="00F703A7"/>
    <w:rsid w:val="00F71518"/>
    <w:rsid w:val="00F74A15"/>
    <w:rsid w:val="00F74A63"/>
    <w:rsid w:val="00F75B98"/>
    <w:rsid w:val="00F761F5"/>
    <w:rsid w:val="00F77946"/>
    <w:rsid w:val="00F80187"/>
    <w:rsid w:val="00F80BE3"/>
    <w:rsid w:val="00F82C38"/>
    <w:rsid w:val="00F842C3"/>
    <w:rsid w:val="00F84F4B"/>
    <w:rsid w:val="00F85D35"/>
    <w:rsid w:val="00F879E9"/>
    <w:rsid w:val="00F90CE8"/>
    <w:rsid w:val="00F90E9C"/>
    <w:rsid w:val="00F90F97"/>
    <w:rsid w:val="00F9163C"/>
    <w:rsid w:val="00F91978"/>
    <w:rsid w:val="00F92E85"/>
    <w:rsid w:val="00F9326E"/>
    <w:rsid w:val="00F969D7"/>
    <w:rsid w:val="00F970C5"/>
    <w:rsid w:val="00F971C5"/>
    <w:rsid w:val="00FA5F82"/>
    <w:rsid w:val="00FA6744"/>
    <w:rsid w:val="00FB109C"/>
    <w:rsid w:val="00FB169A"/>
    <w:rsid w:val="00FB1917"/>
    <w:rsid w:val="00FB62BC"/>
    <w:rsid w:val="00FB6758"/>
    <w:rsid w:val="00FC1DB8"/>
    <w:rsid w:val="00FC2F59"/>
    <w:rsid w:val="00FD3BC4"/>
    <w:rsid w:val="00FD4E29"/>
    <w:rsid w:val="00FE0106"/>
    <w:rsid w:val="00FE14CB"/>
    <w:rsid w:val="00FE230D"/>
    <w:rsid w:val="00FE5B18"/>
    <w:rsid w:val="00FF2F2B"/>
    <w:rsid w:val="00FF7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5F"/>
    <w:pPr>
      <w:spacing w:after="160" w:line="259" w:lineRule="auto"/>
    </w:pPr>
    <w:rPr>
      <w:lang w:val="en-US"/>
    </w:rPr>
  </w:style>
  <w:style w:type="paragraph" w:styleId="Heading1">
    <w:name w:val="heading 1"/>
    <w:basedOn w:val="Normal"/>
    <w:next w:val="Normal"/>
    <w:link w:val="Heading1Char"/>
    <w:qFormat/>
    <w:rsid w:val="00687D5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87D5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886A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D5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687D5F"/>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687D5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87D5F"/>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87D5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687D5F"/>
    <w:rPr>
      <w:lang w:val="en-US"/>
    </w:rPr>
  </w:style>
  <w:style w:type="paragraph" w:customStyle="1" w:styleId="Default">
    <w:name w:val="Default"/>
    <w:rsid w:val="00687D5F"/>
    <w:pPr>
      <w:autoSpaceDE w:val="0"/>
      <w:autoSpaceDN w:val="0"/>
      <w:adjustRightInd w:val="0"/>
      <w:spacing w:after="0" w:line="240" w:lineRule="auto"/>
    </w:pPr>
    <w:rPr>
      <w:rFonts w:ascii="Symbol" w:eastAsia="Times New Roman" w:hAnsi="Symbol" w:cs="Symbol"/>
      <w:color w:val="000000"/>
      <w:sz w:val="24"/>
      <w:szCs w:val="24"/>
      <w:lang w:val="en-US"/>
    </w:rPr>
  </w:style>
  <w:style w:type="paragraph" w:styleId="BodyText">
    <w:name w:val="Body Text"/>
    <w:basedOn w:val="Normal"/>
    <w:link w:val="BodyTextChar"/>
    <w:rsid w:val="00687D5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87D5F"/>
    <w:rPr>
      <w:rFonts w:ascii="Calibri" w:eastAsia="Times New Roman" w:hAnsi="Calibri" w:cs="Times New Roman"/>
      <w:lang w:val="en-US"/>
    </w:rPr>
  </w:style>
  <w:style w:type="paragraph" w:styleId="NoSpacing">
    <w:name w:val="No Spacing"/>
    <w:uiPriority w:val="1"/>
    <w:qFormat/>
    <w:rsid w:val="00687D5F"/>
    <w:pPr>
      <w:suppressAutoHyphens/>
      <w:spacing w:after="0" w:line="240" w:lineRule="auto"/>
    </w:pPr>
    <w:rPr>
      <w:rFonts w:ascii="Calibri" w:eastAsia="Calibri" w:hAnsi="Calibri" w:cs="Calibri"/>
      <w:lang w:val="en-US" w:eastAsia="ar-SA"/>
    </w:rPr>
  </w:style>
  <w:style w:type="paragraph" w:customStyle="1" w:styleId="StyleHidden">
    <w:name w:val="StyleHidden"/>
    <w:basedOn w:val="Normal"/>
    <w:link w:val="StyleHiddenChar"/>
    <w:rsid w:val="00687D5F"/>
    <w:pPr>
      <w:spacing w:after="120"/>
    </w:pPr>
    <w:rPr>
      <w:rFonts w:ascii="Arial" w:hAnsi="Arial" w:cs="Arial"/>
      <w:b/>
      <w:sz w:val="2"/>
      <w:szCs w:val="24"/>
    </w:rPr>
  </w:style>
  <w:style w:type="character" w:customStyle="1" w:styleId="StyleHiddenChar">
    <w:name w:val="StyleHidden Char"/>
    <w:basedOn w:val="DefaultParagraphFont"/>
    <w:link w:val="StyleHidden"/>
    <w:rsid w:val="00687D5F"/>
    <w:rPr>
      <w:rFonts w:ascii="Arial" w:hAnsi="Arial" w:cs="Arial"/>
      <w:b/>
      <w:sz w:val="2"/>
      <w:szCs w:val="24"/>
      <w:lang w:val="en-US"/>
    </w:rPr>
  </w:style>
  <w:style w:type="paragraph" w:styleId="BalloonText">
    <w:name w:val="Balloon Text"/>
    <w:basedOn w:val="Normal"/>
    <w:link w:val="BalloonTextChar"/>
    <w:uiPriority w:val="99"/>
    <w:semiHidden/>
    <w:unhideWhenUsed/>
    <w:rsid w:val="0068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5F"/>
    <w:rPr>
      <w:rFonts w:ascii="Tahoma" w:hAnsi="Tahoma" w:cs="Tahoma"/>
      <w:sz w:val="16"/>
      <w:szCs w:val="16"/>
      <w:lang w:val="en-US"/>
    </w:rPr>
  </w:style>
  <w:style w:type="paragraph" w:styleId="ListParagraph">
    <w:name w:val="List Paragraph"/>
    <w:aliases w:val="Normal bullet 2,body 2,List Paragraph11,List Paragraph111"/>
    <w:basedOn w:val="Normal"/>
    <w:link w:val="ListParagraphChar"/>
    <w:uiPriority w:val="34"/>
    <w:qFormat/>
    <w:rsid w:val="00687D5F"/>
    <w:pPr>
      <w:suppressAutoHyphens/>
      <w:spacing w:after="200" w:line="276" w:lineRule="auto"/>
      <w:ind w:left="720"/>
      <w:contextualSpacing/>
    </w:pPr>
    <w:rPr>
      <w:rFonts w:ascii="Calibri" w:eastAsia="Calibri" w:hAnsi="Calibri" w:cs="Calibri"/>
      <w:lang w:eastAsia="ar-SA"/>
    </w:rPr>
  </w:style>
  <w:style w:type="character" w:customStyle="1" w:styleId="apple-converted-space">
    <w:name w:val="apple-converted-space"/>
    <w:basedOn w:val="DefaultParagraphFont"/>
    <w:rsid w:val="00687D5F"/>
  </w:style>
  <w:style w:type="character" w:customStyle="1" w:styleId="ListParagraphChar">
    <w:name w:val="List Paragraph Char"/>
    <w:aliases w:val="Normal bullet 2 Char,body 2 Char,List Paragraph11 Char,List Paragraph111 Char"/>
    <w:link w:val="ListParagraph"/>
    <w:uiPriority w:val="34"/>
    <w:locked/>
    <w:rsid w:val="009709E9"/>
    <w:rPr>
      <w:rFonts w:ascii="Calibri" w:eastAsia="Calibri" w:hAnsi="Calibri" w:cs="Calibri"/>
      <w:lang w:val="en-US" w:eastAsia="ar-SA"/>
    </w:rPr>
  </w:style>
  <w:style w:type="character" w:styleId="Hyperlink">
    <w:name w:val="Hyperlink"/>
    <w:uiPriority w:val="99"/>
    <w:rsid w:val="009709E9"/>
    <w:rPr>
      <w:color w:val="0000FF"/>
      <w:u w:val="single"/>
    </w:rPr>
  </w:style>
  <w:style w:type="character" w:customStyle="1" w:styleId="sttpar">
    <w:name w:val="st_tpar"/>
    <w:basedOn w:val="DefaultParagraphFont"/>
    <w:rsid w:val="005C28D6"/>
  </w:style>
  <w:style w:type="character" w:customStyle="1" w:styleId="stpar">
    <w:name w:val="st_par"/>
    <w:basedOn w:val="DefaultParagraphFont"/>
    <w:rsid w:val="005C28D6"/>
  </w:style>
  <w:style w:type="paragraph" w:styleId="BlockText">
    <w:name w:val="Block Text"/>
    <w:basedOn w:val="Normal"/>
    <w:rsid w:val="005C28D6"/>
    <w:pPr>
      <w:spacing w:after="0" w:line="240" w:lineRule="auto"/>
      <w:ind w:left="360" w:right="-157"/>
      <w:jc w:val="both"/>
    </w:pPr>
    <w:rPr>
      <w:rFonts w:ascii="Times New Roman" w:eastAsia="Times New Roman" w:hAnsi="Times New Roman" w:cs="Times New Roman"/>
      <w:b/>
      <w:sz w:val="24"/>
      <w:szCs w:val="20"/>
      <w:lang w:val="fr-FR" w:eastAsia="ro-RO"/>
    </w:rPr>
  </w:style>
  <w:style w:type="character" w:customStyle="1" w:styleId="Heading3Char">
    <w:name w:val="Heading 3 Char"/>
    <w:basedOn w:val="DefaultParagraphFont"/>
    <w:link w:val="Heading3"/>
    <w:uiPriority w:val="9"/>
    <w:rsid w:val="00886A75"/>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59"/>
    <w:rsid w:val="00462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96FF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96FF6"/>
    <w:rPr>
      <w:rFonts w:ascii="Courier New" w:eastAsia="Times New Roman" w:hAnsi="Courier New" w:cs="Times New Roman"/>
      <w:sz w:val="20"/>
      <w:szCs w:val="20"/>
    </w:rPr>
  </w:style>
  <w:style w:type="character" w:customStyle="1" w:styleId="FontStyle21">
    <w:name w:val="Font Style21"/>
    <w:uiPriority w:val="99"/>
    <w:rsid w:val="001B17AD"/>
    <w:rPr>
      <w:rFonts w:ascii="Times New Roman" w:hAnsi="Times New Roman" w:cs="Times New Roman"/>
      <w:sz w:val="18"/>
      <w:szCs w:val="18"/>
    </w:rPr>
  </w:style>
  <w:style w:type="paragraph" w:customStyle="1" w:styleId="Standard">
    <w:name w:val="Standard"/>
    <w:rsid w:val="00485163"/>
    <w:pPr>
      <w:suppressAutoHyphens/>
      <w:spacing w:after="0" w:line="360" w:lineRule="auto"/>
      <w:jc w:val="both"/>
      <w:textAlignment w:val="baseline"/>
    </w:pPr>
    <w:rPr>
      <w:rFonts w:ascii="Arial" w:eastAsia="Tahoma" w:hAnsi="Arial" w:cs="Arial"/>
      <w:kern w:val="1"/>
      <w:sz w:val="24"/>
      <w:szCs w:val="24"/>
      <w:lang w:bidi="en-US"/>
    </w:rPr>
  </w:style>
</w:styles>
</file>

<file path=word/webSettings.xml><?xml version="1.0" encoding="utf-8"?>
<w:webSettings xmlns:r="http://schemas.openxmlformats.org/officeDocument/2006/relationships" xmlns:w="http://schemas.openxmlformats.org/wordprocessingml/2006/main">
  <w:divs>
    <w:div w:id="110825627">
      <w:bodyDiv w:val="1"/>
      <w:marLeft w:val="0"/>
      <w:marRight w:val="0"/>
      <w:marTop w:val="0"/>
      <w:marBottom w:val="0"/>
      <w:divBdr>
        <w:top w:val="none" w:sz="0" w:space="0" w:color="auto"/>
        <w:left w:val="none" w:sz="0" w:space="0" w:color="auto"/>
        <w:bottom w:val="none" w:sz="0" w:space="0" w:color="auto"/>
        <w:right w:val="none" w:sz="0" w:space="0" w:color="auto"/>
      </w:divBdr>
    </w:div>
    <w:div w:id="131484329">
      <w:bodyDiv w:val="1"/>
      <w:marLeft w:val="0"/>
      <w:marRight w:val="0"/>
      <w:marTop w:val="0"/>
      <w:marBottom w:val="0"/>
      <w:divBdr>
        <w:top w:val="none" w:sz="0" w:space="0" w:color="auto"/>
        <w:left w:val="none" w:sz="0" w:space="0" w:color="auto"/>
        <w:bottom w:val="none" w:sz="0" w:space="0" w:color="auto"/>
        <w:right w:val="none" w:sz="0" w:space="0" w:color="auto"/>
      </w:divBdr>
    </w:div>
    <w:div w:id="1089697359">
      <w:bodyDiv w:val="1"/>
      <w:marLeft w:val="0"/>
      <w:marRight w:val="0"/>
      <w:marTop w:val="0"/>
      <w:marBottom w:val="0"/>
      <w:divBdr>
        <w:top w:val="none" w:sz="0" w:space="0" w:color="auto"/>
        <w:left w:val="none" w:sz="0" w:space="0" w:color="auto"/>
        <w:bottom w:val="none" w:sz="0" w:space="0" w:color="auto"/>
        <w:right w:val="none" w:sz="0" w:space="0" w:color="auto"/>
      </w:divBdr>
    </w:div>
    <w:div w:id="16066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E0DED-00C9-44A7-8EAB-4A77A29F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16</Pages>
  <Words>6298</Words>
  <Characters>35901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simona.vascovici</cp:lastModifiedBy>
  <cp:revision>430</cp:revision>
  <cp:lastPrinted>2020-03-16T13:39:00Z</cp:lastPrinted>
  <dcterms:created xsi:type="dcterms:W3CDTF">2018-02-23T08:30:00Z</dcterms:created>
  <dcterms:modified xsi:type="dcterms:W3CDTF">2020-09-01T12:38:00Z</dcterms:modified>
</cp:coreProperties>
</file>