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  Nr. 62/2018 din 9 martie 2018</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combaterea buruienii ambrozia</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p>
    <w:p w:rsidR="00703F66" w:rsidRDefault="00703F66" w:rsidP="00703F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12 septembrie 2018</w:t>
      </w:r>
    </w:p>
    <w:p w:rsidR="00703F66" w:rsidRDefault="00703F66" w:rsidP="00703F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703F66" w:rsidRDefault="00703F66" w:rsidP="00703F66">
      <w:pPr>
        <w:autoSpaceDE w:val="0"/>
        <w:autoSpaceDN w:val="0"/>
        <w:adjustRightInd w:val="0"/>
        <w:spacing w:after="0" w:line="240" w:lineRule="auto"/>
        <w:rPr>
          <w:rFonts w:ascii="Times New Roman" w:hAnsi="Times New Roman" w:cs="Times New Roman"/>
          <w:i/>
          <w:iCs/>
          <w:sz w:val="28"/>
          <w:szCs w:val="28"/>
        </w:rPr>
      </w:pP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62/2018, publicată în Monitorul Oficial al României, Partea I, nr. 227 din 14 martie 2018</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703F66" w:rsidRDefault="00703F66" w:rsidP="00703F6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Hotărârea Guvernului nr. 707/2018</w:t>
      </w:r>
      <w:r>
        <w:rPr>
          <w:rFonts w:ascii="Times New Roman" w:hAnsi="Times New Roman" w:cs="Times New Roman"/>
          <w:i/>
          <w:iCs/>
          <w:sz w:val="28"/>
          <w:szCs w:val="28"/>
        </w:rPr>
        <w:t xml:space="preserve"> au fost aprobate Normele metodologice de aplicare a </w:t>
      </w:r>
      <w:r>
        <w:rPr>
          <w:rFonts w:ascii="Times New Roman" w:hAnsi="Times New Roman" w:cs="Times New Roman"/>
          <w:i/>
          <w:iCs/>
          <w:color w:val="008000"/>
          <w:sz w:val="28"/>
          <w:szCs w:val="28"/>
          <w:u w:val="single"/>
        </w:rPr>
        <w:t>Legii nr. 62/2018</w:t>
      </w:r>
      <w:r>
        <w:rPr>
          <w:rFonts w:ascii="Times New Roman" w:hAnsi="Times New Roman" w:cs="Times New Roman"/>
          <w:i/>
          <w:iCs/>
          <w:sz w:val="28"/>
          <w:szCs w:val="28"/>
        </w:rPr>
        <w:t xml:space="preserve"> privind combaterea buruienii ambrozia.</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Parlamentul României</w:t>
      </w:r>
      <w:r>
        <w:rPr>
          <w:rFonts w:ascii="Times New Roman" w:hAnsi="Times New Roman" w:cs="Times New Roman"/>
          <w:sz w:val="28"/>
          <w:szCs w:val="28"/>
        </w:rPr>
        <w:t xml:space="preserve"> adoptă prezenta lege.</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Proprietarii sau deţinătorii de terenuri, administratorii drumurilor publice, căilor ferate, cursurilor de apă, lacurilor, sistemelor de irigaţii şi ai bazinelor piscicole au obligaţia să desfăşoare lucrări de prevenire, combatere şi distrugere a buruienii ambrozia, denumită ştiinţific Ambrosia artemisiifolia, pentru evitarea instalării şi răspândirii vegetaţiei adventive invazive şi eliminarea ei în cazul prezenţei pe terenurile intravilane sau extravilane.</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scopul distrugerii buruienii ambrozia şi al prevenirii răspândirii acesteia, proprietarii sau deţinătorii de terenuri, administratorii drumurilor publice, căilor ferate, cursurilor de apă, lacurilor, sistemelor de irigaţii şi ai bazinelor piscicole vor desfăşura periodic, în perioada cuprinsă între răsărirea acestei plante şi apariţia primelor inflorescenţe, respectiv cel târziu până la data de 30 iunie a fiecărui an, lucrări de întreţinere a terenurilor prin cosire, smulgere, erbicidare sau alte lucrări şi metode specifice. Aceste măsuri se menţin până la sfârşitul perioadei de vegetaţie a buruienii ambrozia.</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Beneficiarii lucrărilor de construcţii au obligaţia ca pe terenurile afectate de lucrări să ia măsurile necesare pentru evitarea instalării sau răspândirii buruienii ambrozia.</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Lucrările de întreţinere a terenului în vederea combaterii buruienii ambrozia în ariile naturale protejate stabilite de </w:t>
      </w:r>
      <w:r>
        <w:rPr>
          <w:rFonts w:ascii="Times New Roman" w:hAnsi="Times New Roman" w:cs="Times New Roman"/>
          <w:color w:val="008000"/>
          <w:sz w:val="28"/>
          <w:szCs w:val="28"/>
          <w:u w:val="single"/>
        </w:rPr>
        <w:t>Ordonanţa de urgenţă a Guvernului nr. 57/2007</w:t>
      </w:r>
      <w:r>
        <w:rPr>
          <w:rFonts w:ascii="Times New Roman" w:hAnsi="Times New Roman" w:cs="Times New Roman"/>
          <w:sz w:val="28"/>
          <w:szCs w:val="28"/>
        </w:rPr>
        <w:t xml:space="preserve"> privind regimul ariilor naturale protejate, conservarea habitatelor naturale, </w:t>
      </w:r>
      <w:r>
        <w:rPr>
          <w:rFonts w:ascii="Times New Roman" w:hAnsi="Times New Roman" w:cs="Times New Roman"/>
          <w:sz w:val="28"/>
          <w:szCs w:val="28"/>
        </w:rPr>
        <w:lastRenderedPageBreak/>
        <w:t xml:space="preserve">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 se fac potrivit planului de management al ariei naturale protejate.</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stabilirii soluţiilor corespunzătoare pentru combaterea buruienii ambrozia, Ministerul Mediului împreună cu Ministerul Sănătăţii şi Ministerul Agriculturii şi Dezvoltării Rurale desfăşoară anual campanii de informare şi conştientizare împreună cu parteneri locali, stabilind măsurile ce se impun pentru limitarea ariei de extindere a acestei specii invazive şi eradicarea acestei plante.</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Nerespectarea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de către proprietarii sau deţinătorii de terenuri, beneficiarii lucrărilor de construcţii, administratorii drumurilor publice, căilor ferate, cursurilor de apă, lacurilor, sistemelor de irigaţii şi ai bazinelor piscicole constituie contravenţie şi se sancţionează cu avertisment.</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Constituie contravenţie nerespectarea prevederilor din avertisment de către proprietarii sau deţinătorii de terenuri, beneficiarii lucrărilor de construcţii, administratorii drumurilor publice, căilor ferate, cursurilor de apă, lacurilor, sistemelor de irigaţii şi ai bazinelor piscicole şi se sancţionează cu amendă de la 750 lei la 5.000 lei pentru persoanele fizice şi cu amendă de la 5.000 lei la 20.000 lei pentru persoanele juridice.</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Limitele amenzilor contravenţionale prevăzute la alin. (2) se actualizează prin hotărâre a Guvernului.</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Contravenţiilor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le sunt aplicabile dispoziţiile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Verificarea şi constatarea nerespectării de către proprietarii sau deţinătorii de terenuri, beneficiarii lucrărilor de construcţii, administratorii drumurilor publice, căilor ferate, cursurilor de apă, lacurilor, sistemelor de irigaţii şi ai bazinelor piscicole a dispoziţiilor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precum şi aplicarea sancţiunilor potrivit prevederilor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se fac de către o comisie mixtă, constituită prin ordin al prefectului, formată din specialişti desemnaţi din cadrul direcţiilor pentru agricultură judeţene, respectiv a municipiului Bucureşti, comisariatelor judeţene ale Gărzii Naţionale de Mediu, direcţiilor judeţene de sănătate publică şi autorităţii publice locale pe a cărei rază teritorială se face controlul.</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Normele metodologice de aplicare a prezentei legi se elaborează de către Ministerul Agriculturii şi Dezvoltării Rurale, Ministerul Mediului şi Ministerul Sănătăţii în termen de 90 de zile de la intrarea în vigoare a prezentei legi.</w:t>
      </w:r>
    </w:p>
    <w:p w:rsidR="00703F66" w:rsidRDefault="00703F66" w:rsidP="00703F66">
      <w:pPr>
        <w:autoSpaceDE w:val="0"/>
        <w:autoSpaceDN w:val="0"/>
        <w:adjustRightInd w:val="0"/>
        <w:spacing w:after="0" w:line="240" w:lineRule="auto"/>
        <w:rPr>
          <w:rFonts w:ascii="Times New Roman" w:hAnsi="Times New Roman" w:cs="Times New Roman"/>
          <w:sz w:val="28"/>
          <w:szCs w:val="28"/>
        </w:rPr>
      </w:pPr>
    </w:p>
    <w:p w:rsidR="00B91235" w:rsidRDefault="00703F66" w:rsidP="00703F66">
      <w:r>
        <w:rPr>
          <w:rFonts w:ascii="Times New Roman" w:hAnsi="Times New Roman" w:cs="Times New Roman"/>
          <w:sz w:val="28"/>
          <w:szCs w:val="28"/>
        </w:rPr>
        <w:t xml:space="preserve">                              ---------------</w:t>
      </w:r>
      <w:bookmarkStart w:id="0" w:name="_GoBack"/>
      <w:bookmarkEnd w:id="0"/>
    </w:p>
    <w:sectPr w:rsidR="00B91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42"/>
    <w:rsid w:val="003E6FFB"/>
    <w:rsid w:val="00424852"/>
    <w:rsid w:val="00703F66"/>
    <w:rsid w:val="00B5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95806-03E6-437C-8D7C-E818B568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Ionescu</dc:creator>
  <cp:keywords/>
  <dc:description/>
  <cp:lastModifiedBy>Andreea Ionescu</cp:lastModifiedBy>
  <cp:revision>2</cp:revision>
  <dcterms:created xsi:type="dcterms:W3CDTF">2018-12-12T10:48:00Z</dcterms:created>
  <dcterms:modified xsi:type="dcterms:W3CDTF">2018-12-12T10:48:00Z</dcterms:modified>
</cp:coreProperties>
</file>