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A139AC" w:rsidRDefault="000F7804" w:rsidP="000F7804">
      <w:pPr>
        <w:pStyle w:val="Header"/>
        <w:tabs>
          <w:tab w:val="clear" w:pos="4680"/>
          <w:tab w:val="clear" w:pos="9360"/>
          <w:tab w:val="left" w:pos="9000"/>
        </w:tabs>
        <w:rPr>
          <w:rFonts w:ascii="Times New Roman" w:hAnsi="Times New Roman"/>
          <w:b/>
          <w:sz w:val="32"/>
          <w:szCs w:val="32"/>
          <w:lang w:val="it-IT"/>
        </w:rPr>
      </w:pPr>
      <w:r w:rsidRPr="00A139AC">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A139AC">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A139AC">
        <w:rPr>
          <w:color w:val="FF0000"/>
          <w:lang w:val="it-IT"/>
        </w:rPr>
        <w:t xml:space="preserve">                     </w:t>
      </w:r>
    </w:p>
    <w:p w:rsidR="000F7804" w:rsidRPr="00A139AC"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A139AC">
        <w:rPr>
          <w:rFonts w:ascii="Times New Roman" w:hAnsi="Times New Roman"/>
          <w:b/>
          <w:sz w:val="32"/>
          <w:szCs w:val="32"/>
          <w:lang w:val="it-IT"/>
        </w:rPr>
        <w:t>Ministerul Mediului</w:t>
      </w:r>
    </w:p>
    <w:p w:rsidR="000F7804" w:rsidRPr="00A139AC" w:rsidRDefault="000F7804" w:rsidP="000F7804">
      <w:pPr>
        <w:pStyle w:val="Header"/>
        <w:tabs>
          <w:tab w:val="clear" w:pos="4680"/>
          <w:tab w:val="clear" w:pos="9360"/>
          <w:tab w:val="left" w:pos="9000"/>
        </w:tabs>
        <w:jc w:val="center"/>
        <w:rPr>
          <w:rFonts w:ascii="Times New Roman" w:hAnsi="Times New Roman"/>
          <w:sz w:val="36"/>
          <w:szCs w:val="36"/>
          <w:lang w:val="ro-RO"/>
        </w:rPr>
      </w:pPr>
      <w:r w:rsidRPr="00A139AC">
        <w:rPr>
          <w:rFonts w:ascii="Times New Roman" w:hAnsi="Times New Roman"/>
          <w:b/>
          <w:sz w:val="36"/>
          <w:szCs w:val="36"/>
          <w:lang w:val="it-IT"/>
        </w:rPr>
        <w:t>Agen</w:t>
      </w:r>
      <w:r w:rsidRPr="00A139AC">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A139AC" w:rsidTr="001B3D58">
        <w:trPr>
          <w:trHeight w:val="692"/>
        </w:trPr>
        <w:tc>
          <w:tcPr>
            <w:tcW w:w="10456" w:type="dxa"/>
            <w:tcBorders>
              <w:top w:val="single" w:sz="8" w:space="0" w:color="000000"/>
              <w:bottom w:val="single" w:sz="8" w:space="0" w:color="000000"/>
            </w:tcBorders>
            <w:shd w:val="clear" w:color="auto" w:fill="auto"/>
            <w:vAlign w:val="center"/>
          </w:tcPr>
          <w:p w:rsidR="000F7804" w:rsidRPr="00A139AC" w:rsidRDefault="000F7804" w:rsidP="001B3D58">
            <w:pPr>
              <w:pStyle w:val="Header"/>
              <w:tabs>
                <w:tab w:val="clear" w:pos="4680"/>
                <w:tab w:val="clear" w:pos="9360"/>
                <w:tab w:val="left" w:pos="9000"/>
              </w:tabs>
              <w:jc w:val="center"/>
              <w:rPr>
                <w:rFonts w:ascii="Times New Roman" w:hAnsi="Times New Roman"/>
                <w:sz w:val="36"/>
                <w:szCs w:val="36"/>
                <w:lang w:val="ro-RO"/>
              </w:rPr>
            </w:pPr>
            <w:r w:rsidRPr="00A139AC">
              <w:rPr>
                <w:rFonts w:ascii="Times New Roman" w:hAnsi="Times New Roman"/>
                <w:b/>
                <w:bCs/>
                <w:sz w:val="36"/>
                <w:szCs w:val="36"/>
                <w:lang w:val="ro-RO"/>
              </w:rPr>
              <w:t>Agenţia pentru Protecţia Mediului Suceava</w:t>
            </w:r>
            <w:r w:rsidRPr="00A139AC">
              <w:rPr>
                <w:rFonts w:ascii="Times New Roman" w:hAnsi="Times New Roman"/>
                <w:b/>
                <w:bCs/>
                <w:sz w:val="28"/>
                <w:szCs w:val="28"/>
                <w:lang w:val="fr-FR"/>
              </w:rPr>
              <w:t xml:space="preserve">                                                                                                          </w:t>
            </w:r>
          </w:p>
        </w:tc>
      </w:tr>
    </w:tbl>
    <w:p w:rsidR="000F7804" w:rsidRPr="00A139AC" w:rsidRDefault="000F7804" w:rsidP="00146F66">
      <w:pPr>
        <w:spacing w:after="0"/>
        <w:ind w:right="252"/>
        <w:rPr>
          <w:rFonts w:ascii="Times New Roman" w:hAnsi="Times New Roman"/>
          <w:b/>
          <w:bCs/>
          <w:sz w:val="18"/>
          <w:szCs w:val="18"/>
          <w:lang w:val="fr-FR"/>
        </w:rPr>
      </w:pPr>
    </w:p>
    <w:p w:rsidR="0026117D" w:rsidRPr="00A139AC" w:rsidRDefault="00002134" w:rsidP="00146F66">
      <w:pPr>
        <w:pStyle w:val="Header"/>
        <w:tabs>
          <w:tab w:val="clear" w:pos="4680"/>
          <w:tab w:val="clear" w:pos="9360"/>
          <w:tab w:val="left" w:pos="9000"/>
        </w:tabs>
        <w:rPr>
          <w:rFonts w:ascii="Times New Roman" w:hAnsi="Times New Roman"/>
          <w:b/>
          <w:sz w:val="12"/>
          <w:szCs w:val="12"/>
          <w:lang w:val="ro-RO"/>
        </w:rPr>
      </w:pPr>
      <w:r w:rsidRPr="00A139AC">
        <w:rPr>
          <w:rFonts w:ascii="Times New Roman" w:hAnsi="Times New Roman"/>
          <w:b/>
          <w:sz w:val="32"/>
          <w:szCs w:val="32"/>
          <w:lang w:val="ro-RO"/>
        </w:rPr>
        <w:t xml:space="preserve"> </w:t>
      </w:r>
      <w:r w:rsidR="003D3452" w:rsidRPr="00A139AC">
        <w:rPr>
          <w:rFonts w:ascii="Times New Roman" w:hAnsi="Times New Roman"/>
          <w:b/>
          <w:sz w:val="32"/>
          <w:szCs w:val="32"/>
          <w:lang w:val="ro-RO"/>
        </w:rPr>
        <w:t xml:space="preserve"> </w:t>
      </w:r>
    </w:p>
    <w:p w:rsidR="00E16AE8" w:rsidRPr="00A139AC" w:rsidRDefault="00E16AE8" w:rsidP="00E16AE8">
      <w:pPr>
        <w:widowControl w:val="0"/>
        <w:spacing w:after="0" w:line="240" w:lineRule="auto"/>
        <w:jc w:val="center"/>
        <w:rPr>
          <w:rFonts w:ascii="Times New Roman" w:hAnsi="Times New Roman"/>
          <w:b/>
          <w:sz w:val="28"/>
          <w:szCs w:val="28"/>
          <w:lang w:val="ro-RO"/>
        </w:rPr>
      </w:pPr>
      <w:r w:rsidRPr="00A139AC">
        <w:rPr>
          <w:rFonts w:ascii="Times New Roman" w:hAnsi="Times New Roman"/>
          <w:b/>
          <w:sz w:val="28"/>
          <w:szCs w:val="28"/>
          <w:lang w:val="ro-RO"/>
        </w:rPr>
        <w:t>RAPORT</w:t>
      </w:r>
    </w:p>
    <w:p w:rsidR="006C72C1" w:rsidRPr="00A139AC" w:rsidRDefault="006C72C1" w:rsidP="00E16AE8">
      <w:pPr>
        <w:widowControl w:val="0"/>
        <w:spacing w:after="0" w:line="240" w:lineRule="auto"/>
        <w:ind w:firstLine="709"/>
        <w:jc w:val="both"/>
        <w:rPr>
          <w:rFonts w:ascii="Times New Roman" w:hAnsi="Times New Roman"/>
          <w:sz w:val="18"/>
          <w:szCs w:val="18"/>
          <w:lang w:val="ro-RO"/>
        </w:rPr>
      </w:pPr>
    </w:p>
    <w:p w:rsidR="00CE2E8D" w:rsidRPr="00A139AC" w:rsidRDefault="00CE2E8D" w:rsidP="00CE2E8D">
      <w:pPr>
        <w:widowControl w:val="0"/>
        <w:spacing w:after="0" w:line="240" w:lineRule="auto"/>
        <w:jc w:val="center"/>
        <w:rPr>
          <w:rFonts w:ascii="Times New Roman" w:hAnsi="Times New Roman"/>
          <w:b/>
          <w:sz w:val="28"/>
          <w:szCs w:val="28"/>
          <w:lang w:val="ro-RO"/>
        </w:rPr>
      </w:pPr>
      <w:r w:rsidRPr="00A139AC">
        <w:rPr>
          <w:rFonts w:ascii="Times New Roman" w:hAnsi="Times New Roman"/>
          <w:b/>
          <w:sz w:val="28"/>
          <w:szCs w:val="28"/>
          <w:lang w:val="ro-RO"/>
        </w:rPr>
        <w:t xml:space="preserve">privind starea mediului în judeţul Suceava în luna </w:t>
      </w:r>
      <w:r w:rsidR="00A139AC" w:rsidRPr="00A139AC">
        <w:rPr>
          <w:rFonts w:ascii="Times New Roman" w:hAnsi="Times New Roman"/>
          <w:b/>
          <w:sz w:val="28"/>
          <w:szCs w:val="28"/>
          <w:lang w:val="ro-RO"/>
        </w:rPr>
        <w:t>mai</w:t>
      </w:r>
      <w:r w:rsidRPr="00A139AC">
        <w:rPr>
          <w:rFonts w:ascii="Times New Roman" w:hAnsi="Times New Roman"/>
          <w:b/>
          <w:sz w:val="28"/>
          <w:szCs w:val="28"/>
          <w:lang w:val="ro-RO"/>
        </w:rPr>
        <w:t xml:space="preserve"> 2018</w:t>
      </w:r>
    </w:p>
    <w:p w:rsidR="00CE2E8D" w:rsidRPr="00A139AC" w:rsidRDefault="00CE2E8D" w:rsidP="00CE2E8D">
      <w:pPr>
        <w:widowControl w:val="0"/>
        <w:spacing w:after="0" w:line="240" w:lineRule="auto"/>
        <w:jc w:val="center"/>
        <w:rPr>
          <w:rFonts w:ascii="Times New Roman" w:hAnsi="Times New Roman"/>
          <w:b/>
          <w:color w:val="FF0000"/>
          <w:sz w:val="8"/>
          <w:szCs w:val="8"/>
          <w:lang w:val="ro-RO"/>
        </w:rPr>
      </w:pPr>
    </w:p>
    <w:p w:rsidR="001B3D58" w:rsidRPr="00A139AC" w:rsidRDefault="001B3D58" w:rsidP="00CE2E8D">
      <w:pPr>
        <w:widowControl w:val="0"/>
        <w:spacing w:after="0" w:line="240" w:lineRule="auto"/>
        <w:jc w:val="center"/>
        <w:rPr>
          <w:rFonts w:ascii="Times New Roman" w:hAnsi="Times New Roman"/>
          <w:b/>
          <w:color w:val="FF0000"/>
          <w:sz w:val="8"/>
          <w:szCs w:val="8"/>
          <w:lang w:val="ro-RO"/>
        </w:rPr>
      </w:pPr>
    </w:p>
    <w:p w:rsidR="00CE2E8D" w:rsidRPr="003340D1" w:rsidRDefault="00CE2E8D" w:rsidP="00CE2E8D">
      <w:pPr>
        <w:pStyle w:val="ListParagraph"/>
        <w:widowControl w:val="0"/>
        <w:numPr>
          <w:ilvl w:val="0"/>
          <w:numId w:val="30"/>
        </w:numPr>
        <w:tabs>
          <w:tab w:val="center" w:pos="4819"/>
        </w:tabs>
        <w:jc w:val="both"/>
        <w:textAlignment w:val="auto"/>
        <w:rPr>
          <w:b/>
          <w:sz w:val="24"/>
          <w:szCs w:val="24"/>
          <w:lang w:val="ro-RO"/>
        </w:rPr>
      </w:pPr>
      <w:r w:rsidRPr="003340D1">
        <w:rPr>
          <w:b/>
          <w:sz w:val="24"/>
          <w:szCs w:val="24"/>
          <w:lang w:val="ro-RO"/>
        </w:rPr>
        <w:t>AER</w:t>
      </w:r>
    </w:p>
    <w:p w:rsidR="003340D1" w:rsidRDefault="003340D1" w:rsidP="003340D1">
      <w:pPr>
        <w:pStyle w:val="ListParagraph"/>
        <w:widowControl w:val="0"/>
        <w:tabs>
          <w:tab w:val="center" w:pos="4819"/>
        </w:tabs>
        <w:ind w:left="720"/>
        <w:jc w:val="both"/>
        <w:textAlignment w:val="auto"/>
        <w:rPr>
          <w:b/>
          <w:color w:val="FF0000"/>
          <w:sz w:val="24"/>
          <w:szCs w:val="24"/>
          <w:lang w:val="ro-RO"/>
        </w:rPr>
      </w:pPr>
    </w:p>
    <w:p w:rsidR="003340D1" w:rsidRPr="00F14268" w:rsidRDefault="003340D1" w:rsidP="003340D1">
      <w:pPr>
        <w:widowControl w:val="0"/>
        <w:spacing w:after="0" w:line="240" w:lineRule="auto"/>
        <w:ind w:firstLine="54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Pr>
          <w:rFonts w:ascii="Times New Roman" w:hAnsi="Times New Roman"/>
          <w:sz w:val="24"/>
          <w:szCs w:val="24"/>
          <w:lang w:val="ro-RO"/>
        </w:rPr>
        <w:t>mai</w:t>
      </w:r>
      <w:r w:rsidRPr="00F14268">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3340D1" w:rsidRPr="00F14268" w:rsidRDefault="003340D1" w:rsidP="003340D1">
      <w:pPr>
        <w:widowControl w:val="0"/>
        <w:spacing w:after="0" w:line="240" w:lineRule="auto"/>
        <w:ind w:firstLine="540"/>
        <w:jc w:val="both"/>
        <w:rPr>
          <w:rFonts w:ascii="Times New Roman" w:hAnsi="Times New Roman"/>
          <w:sz w:val="4"/>
          <w:szCs w:val="4"/>
          <w:lang w:val="ro-RO"/>
        </w:rPr>
      </w:pPr>
    </w:p>
    <w:p w:rsidR="003340D1" w:rsidRPr="00F14268" w:rsidRDefault="003340D1" w:rsidP="003340D1">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14268">
        <w:rPr>
          <w:rFonts w:ascii="Times New Roman" w:hAnsi="Times New Roman"/>
          <w:b/>
          <w:sz w:val="24"/>
          <w:szCs w:val="24"/>
          <w:lang w:val="ro-RO"/>
        </w:rPr>
        <w:t>Staţia de fond urban SV1</w:t>
      </w:r>
      <w:r w:rsidRPr="00F14268">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F14268">
        <w:rPr>
          <w:rFonts w:ascii="Times New Roman" w:hAnsi="Times New Roman"/>
          <w:sz w:val="24"/>
          <w:szCs w:val="24"/>
          <w:lang w:val="ro-RO" w:eastAsia="ro-RO"/>
        </w:rPr>
        <w:t xml:space="preserve"> 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eastAsia="ro-RO"/>
        </w:rPr>
        <w:t>oxizi de azot (NO</w:t>
      </w:r>
      <w:r w:rsidRPr="00F14268">
        <w:rPr>
          <w:rFonts w:ascii="Times New Roman" w:hAnsi="Times New Roman"/>
          <w:sz w:val="24"/>
          <w:szCs w:val="24"/>
          <w:vertAlign w:val="subscript"/>
          <w:lang w:val="ro-RO" w:eastAsia="ro-RO"/>
        </w:rPr>
        <w:t>x</w:t>
      </w:r>
      <w:r w:rsidRPr="00F14268">
        <w:rPr>
          <w:rFonts w:ascii="Times New Roman" w:hAnsi="Times New Roman"/>
          <w:sz w:val="24"/>
          <w:szCs w:val="24"/>
          <w:lang w:val="ro-RO" w:eastAsia="ro-RO"/>
        </w:rPr>
        <w:t>),</w:t>
      </w:r>
      <w:r w:rsidRPr="00F14268">
        <w:rPr>
          <w:rFonts w:ascii="Times New Roman" w:hAnsi="Times New Roman"/>
          <w:b/>
          <w:sz w:val="24"/>
          <w:szCs w:val="24"/>
          <w:lang w:val="ro-RO"/>
        </w:rPr>
        <w:t xml:space="preserve"> </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monoxid de carbon (CO), 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sidRPr="00F14268">
        <w:rPr>
          <w:rFonts w:ascii="Times New Roman" w:hAnsi="Times New Roman"/>
          <w:b/>
          <w:sz w:val="24"/>
          <w:szCs w:val="24"/>
          <w:lang w:val="ro-RO"/>
        </w:rPr>
        <w:t xml:space="preserve">  </w:t>
      </w:r>
      <w:r w:rsidRPr="00F14268">
        <w:rPr>
          <w:rFonts w:ascii="Times New Roman" w:hAnsi="Times New Roman"/>
          <w:sz w:val="24"/>
          <w:szCs w:val="24"/>
          <w:lang w:val="ro-RO"/>
        </w:rPr>
        <w:t>benzen</w:t>
      </w:r>
      <w:r w:rsidRPr="00F14268">
        <w:rPr>
          <w:rFonts w:ascii="Times New Roman" w:hAnsi="Times New Roman"/>
          <w:b/>
          <w:sz w:val="24"/>
          <w:szCs w:val="24"/>
          <w:lang w:val="ro-RO"/>
        </w:rPr>
        <w:t xml:space="preserve"> </w:t>
      </w:r>
      <w:r w:rsidRPr="00F14268">
        <w:rPr>
          <w:rFonts w:ascii="Times New Roman" w:hAnsi="Times New Roman"/>
          <w:sz w:val="24"/>
          <w:szCs w:val="24"/>
          <w:lang w:val="ro-RO"/>
        </w:rPr>
        <w:t>(C</w:t>
      </w:r>
      <w:r w:rsidRPr="00F14268">
        <w:rPr>
          <w:rFonts w:ascii="Times New Roman" w:hAnsi="Times New Roman"/>
          <w:sz w:val="24"/>
          <w:szCs w:val="24"/>
          <w:vertAlign w:val="subscript"/>
          <w:lang w:val="ro-RO"/>
        </w:rPr>
        <w:t>6</w:t>
      </w:r>
      <w:r w:rsidRPr="00F14268">
        <w:rPr>
          <w:rFonts w:ascii="Times New Roman" w:hAnsi="Times New Roman"/>
          <w:sz w:val="24"/>
          <w:szCs w:val="24"/>
          <w:lang w:val="ro-RO"/>
        </w:rPr>
        <w:t>H</w:t>
      </w:r>
      <w:r w:rsidRPr="00F14268">
        <w:rPr>
          <w:rFonts w:ascii="Times New Roman" w:hAnsi="Times New Roman"/>
          <w:sz w:val="24"/>
          <w:szCs w:val="24"/>
          <w:vertAlign w:val="subscript"/>
          <w:lang w:val="ro-RO"/>
        </w:rPr>
        <w:t>6</w:t>
      </w:r>
      <w:r w:rsidRPr="00F14268">
        <w:rPr>
          <w:rFonts w:ascii="Times New Roman" w:hAnsi="Times New Roman"/>
          <w:sz w:val="24"/>
          <w:szCs w:val="24"/>
          <w:lang w:val="ro-RO"/>
        </w:rPr>
        <w:t>), toluen, etilbenzen, o-, m-, p-xileni,</w:t>
      </w:r>
      <w:r w:rsidRPr="00F14268">
        <w:rPr>
          <w:rFonts w:ascii="Times New Roman" w:hAnsi="Times New Roman"/>
          <w:color w:val="FF0000"/>
          <w:sz w:val="24"/>
          <w:szCs w:val="24"/>
          <w:lang w:val="ro-RO"/>
        </w:rPr>
        <w:t xml:space="preserve"> </w:t>
      </w:r>
      <w:r w:rsidRPr="00F14268">
        <w:rPr>
          <w:rFonts w:ascii="Times New Roman" w:hAnsi="Times New Roman"/>
          <w:sz w:val="24"/>
          <w:szCs w:val="24"/>
          <w:lang w:val="ro-RO"/>
        </w:rPr>
        <w:t>pulberi în suspensie (PM2,5) – gravimetric, pulberi în suspensie (PM10) – gravimetric și automat, precum și parametrii meteo (</w:t>
      </w:r>
      <w:r w:rsidRPr="00F14268">
        <w:rPr>
          <w:rFonts w:ascii="Times New Roman" w:hAnsi="Times New Roman"/>
          <w:sz w:val="24"/>
          <w:szCs w:val="24"/>
          <w:lang w:val="ro-RO" w:eastAsia="ro-RO"/>
        </w:rPr>
        <w:t xml:space="preserve">direcţia şi viteza vântului, temperatura, umiditate relativă, presiune, radiaţia solară, precipitaţii). </w:t>
      </w:r>
    </w:p>
    <w:p w:rsidR="003340D1" w:rsidRPr="00F14268" w:rsidRDefault="003340D1" w:rsidP="003340D1">
      <w:pPr>
        <w:pStyle w:val="ListParagraph"/>
        <w:widowControl w:val="0"/>
        <w:ind w:left="360"/>
        <w:jc w:val="both"/>
        <w:rPr>
          <w:sz w:val="4"/>
          <w:szCs w:val="4"/>
          <w:lang w:val="ro-RO"/>
        </w:rPr>
      </w:pPr>
    </w:p>
    <w:p w:rsidR="003340D1" w:rsidRPr="00413099" w:rsidRDefault="003340D1" w:rsidP="003340D1">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14268">
        <w:rPr>
          <w:rFonts w:ascii="Times New Roman" w:hAnsi="Times New Roman"/>
          <w:b/>
          <w:sz w:val="24"/>
          <w:szCs w:val="24"/>
          <w:lang w:val="ro-RO"/>
        </w:rPr>
        <w:t xml:space="preserve">Staţia de tip industrial SV2 </w:t>
      </w:r>
      <w:r w:rsidRPr="00F14268">
        <w:rPr>
          <w:rFonts w:ascii="Times New Roman" w:hAnsi="Times New Roman"/>
          <w:sz w:val="24"/>
          <w:szCs w:val="24"/>
          <w:lang w:val="ro-RO"/>
        </w:rPr>
        <w:t>(amplasată în municipiul Suceava, Grădiniţa nr. 12 din cartierul Cuza</w:t>
      </w:r>
      <w:r w:rsidRPr="00413099">
        <w:rPr>
          <w:rFonts w:ascii="Times New Roman" w:hAnsi="Times New Roman"/>
          <w:sz w:val="24"/>
          <w:szCs w:val="24"/>
          <w:lang w:val="ro-RO"/>
        </w:rPr>
        <w:t xml:space="preserve">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w:t>
      </w:r>
      <w:r>
        <w:rPr>
          <w:rFonts w:ascii="Times New Roman" w:hAnsi="Times New Roman"/>
          <w:sz w:val="24"/>
          <w:szCs w:val="24"/>
          <w:lang w:val="ro-RO"/>
        </w:rPr>
        <w:t>,</w:t>
      </w:r>
      <w:r w:rsidRPr="00413099">
        <w:rPr>
          <w:rFonts w:ascii="Times New Roman" w:hAnsi="Times New Roman"/>
          <w:sz w:val="24"/>
          <w:szCs w:val="24"/>
          <w:lang w:val="ro-RO"/>
        </w:rPr>
        <w:t xml:space="preserve">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3340D1" w:rsidRPr="00D80A52" w:rsidRDefault="003340D1" w:rsidP="003340D1">
      <w:pPr>
        <w:pStyle w:val="ListParagraph"/>
        <w:widowControl w:val="0"/>
        <w:ind w:left="360"/>
        <w:jc w:val="both"/>
        <w:rPr>
          <w:sz w:val="4"/>
          <w:szCs w:val="4"/>
          <w:lang w:val="ro-RO"/>
        </w:rPr>
      </w:pPr>
    </w:p>
    <w:p w:rsidR="003340D1" w:rsidRPr="00DE242D" w:rsidRDefault="003340D1" w:rsidP="003340D1">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b/>
          <w:sz w:val="10"/>
          <w:szCs w:val="10"/>
          <w:u w:val="single"/>
          <w:lang w:val="ro-RO"/>
        </w:rPr>
      </w:pPr>
      <w:r w:rsidRPr="00DE242D">
        <w:rPr>
          <w:rFonts w:ascii="Times New Roman" w:hAnsi="Times New Roman"/>
          <w:b/>
          <w:sz w:val="24"/>
          <w:szCs w:val="24"/>
          <w:lang w:val="ro-RO"/>
        </w:rPr>
        <w:t>Staţia de tip trafic SV3</w:t>
      </w:r>
      <w:r w:rsidRPr="00DE242D">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DE242D">
        <w:rPr>
          <w:rFonts w:ascii="Times New Roman" w:hAnsi="Times New Roman"/>
          <w:sz w:val="24"/>
          <w:szCs w:val="24"/>
          <w:lang w:val="ro-RO" w:eastAsia="ro-RO"/>
        </w:rPr>
        <w:t xml:space="preserve"> 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r w:rsidRPr="00DE242D">
        <w:rPr>
          <w:rFonts w:ascii="Times New Roman" w:hAnsi="Times New Roman"/>
          <w:color w:val="FF0000"/>
          <w:sz w:val="24"/>
          <w:szCs w:val="24"/>
          <w:lang w:val="ro-RO"/>
        </w:rPr>
        <w:t xml:space="preserve"> </w:t>
      </w:r>
      <w:r w:rsidRPr="00DE242D">
        <w:rPr>
          <w:rFonts w:ascii="Times New Roman" w:hAnsi="Times New Roman"/>
          <w:sz w:val="24"/>
          <w:szCs w:val="24"/>
          <w:lang w:val="ro-RO" w:eastAsia="ro-RO"/>
        </w:rPr>
        <w:t xml:space="preserve">alături de parametrii meteo (direcţia şi viteza vântului, temperatura, precipitaţii). </w:t>
      </w:r>
    </w:p>
    <w:p w:rsidR="003340D1" w:rsidRPr="00D80A52" w:rsidRDefault="003340D1" w:rsidP="003340D1">
      <w:pPr>
        <w:widowControl w:val="0"/>
        <w:spacing w:after="0" w:line="240" w:lineRule="auto"/>
        <w:rPr>
          <w:rFonts w:ascii="Times New Roman" w:hAnsi="Times New Roman"/>
          <w:b/>
          <w:sz w:val="4"/>
          <w:szCs w:val="4"/>
          <w:u w:val="single"/>
          <w:lang w:val="ro-RO"/>
        </w:rPr>
      </w:pPr>
    </w:p>
    <w:p w:rsidR="003340D1" w:rsidRDefault="003340D1" w:rsidP="003340D1">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C109A8">
        <w:rPr>
          <w:rFonts w:ascii="Times New Roman" w:hAnsi="Times New Roman"/>
          <w:b/>
          <w:sz w:val="24"/>
          <w:szCs w:val="24"/>
          <w:lang w:val="ro-RO"/>
        </w:rPr>
        <w:t xml:space="preserve">Staţia de fond EM3 </w:t>
      </w:r>
      <w:r w:rsidRPr="00C109A8">
        <w:rPr>
          <w:rFonts w:ascii="Times New Roman" w:hAnsi="Times New Roman"/>
          <w:sz w:val="24"/>
          <w:szCs w:val="24"/>
          <w:lang w:val="ro-RO"/>
        </w:rPr>
        <w:t>(com. Poiana Stampei) destinată evaluării nivelului de fond regional al  concentraţiilor de poluanţi atmosferici, staţia fiind relativ îndepărtată faţă de surse locale de emisii. Poluanţii monitorizaţi în luna de raportare sunt:</w:t>
      </w:r>
      <w:r w:rsidRPr="00C109A8">
        <w:rPr>
          <w:rFonts w:ascii="Times New Roman" w:hAnsi="Times New Roman"/>
          <w:sz w:val="24"/>
          <w:szCs w:val="24"/>
          <w:lang w:val="ro-RO" w:eastAsia="ro-RO"/>
        </w:rPr>
        <w:t xml:space="preserve"> 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496E4E">
        <w:rPr>
          <w:rFonts w:ascii="Times New Roman" w:hAnsi="Times New Roman"/>
          <w:sz w:val="24"/>
          <w:szCs w:val="24"/>
          <w:lang w:val="ro-RO"/>
        </w:rPr>
        <w:t>pulberi</w:t>
      </w:r>
      <w:r w:rsidRPr="00EC532C">
        <w:rPr>
          <w:rFonts w:ascii="Times New Roman" w:hAnsi="Times New Roman"/>
          <w:sz w:val="24"/>
          <w:szCs w:val="24"/>
          <w:lang w:val="ro-RO"/>
        </w:rPr>
        <w:t xml:space="preserve"> în suspensie (PM10) – gravimetric și automat</w:t>
      </w:r>
      <w:r w:rsidRPr="00C109A8">
        <w:rPr>
          <w:rFonts w:ascii="Times New Roman" w:hAnsi="Times New Roman"/>
          <w:sz w:val="24"/>
          <w:szCs w:val="24"/>
          <w:lang w:val="ro-RO"/>
        </w:rPr>
        <w:t>, precum și parametrii meteo (</w:t>
      </w:r>
      <w:r w:rsidRPr="00C109A8">
        <w:rPr>
          <w:rFonts w:ascii="Times New Roman" w:hAnsi="Times New Roman"/>
          <w:sz w:val="24"/>
          <w:szCs w:val="24"/>
          <w:lang w:val="ro-RO" w:eastAsia="ro-RO"/>
        </w:rPr>
        <w:t>temperatura,</w:t>
      </w:r>
      <w:r>
        <w:rPr>
          <w:rFonts w:ascii="Times New Roman" w:hAnsi="Times New Roman"/>
          <w:sz w:val="24"/>
          <w:szCs w:val="24"/>
          <w:lang w:val="ro-RO" w:eastAsia="ro-RO"/>
        </w:rPr>
        <w:t xml:space="preserve"> </w:t>
      </w:r>
      <w:r w:rsidRPr="00C109A8">
        <w:rPr>
          <w:rFonts w:ascii="Times New Roman" w:hAnsi="Times New Roman"/>
          <w:sz w:val="24"/>
          <w:szCs w:val="24"/>
          <w:lang w:val="ro-RO" w:eastAsia="ro-RO"/>
        </w:rPr>
        <w:t xml:space="preserve">presiune, precipitaţii). </w:t>
      </w:r>
    </w:p>
    <w:p w:rsidR="003340D1" w:rsidRPr="00D80A52" w:rsidRDefault="003340D1" w:rsidP="003340D1">
      <w:pPr>
        <w:widowControl w:val="0"/>
        <w:spacing w:after="0" w:line="240" w:lineRule="auto"/>
        <w:rPr>
          <w:rFonts w:ascii="Times New Roman" w:hAnsi="Times New Roman"/>
          <w:b/>
          <w:sz w:val="4"/>
          <w:szCs w:val="4"/>
          <w:u w:val="single"/>
          <w:lang w:val="ro-RO"/>
        </w:rPr>
      </w:pPr>
    </w:p>
    <w:tbl>
      <w:tblPr>
        <w:tblW w:w="9989" w:type="dxa"/>
        <w:jc w:val="center"/>
        <w:tblLayout w:type="fixed"/>
        <w:tblLook w:val="04A0"/>
      </w:tblPr>
      <w:tblGrid>
        <w:gridCol w:w="5750"/>
        <w:gridCol w:w="4239"/>
      </w:tblGrid>
      <w:tr w:rsidR="003340D1" w:rsidRPr="00413099" w:rsidTr="003C069F">
        <w:trPr>
          <w:trHeight w:val="2724"/>
          <w:jc w:val="center"/>
        </w:trPr>
        <w:tc>
          <w:tcPr>
            <w:tcW w:w="5750" w:type="dxa"/>
          </w:tcPr>
          <w:p w:rsidR="003340D1" w:rsidRPr="00413099" w:rsidRDefault="003340D1" w:rsidP="003C069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2981325" cy="217331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83703" cy="2175049"/>
                          </a:xfrm>
                          <a:prstGeom prst="rect">
                            <a:avLst/>
                          </a:prstGeom>
                          <a:noFill/>
                          <a:ln w="9525">
                            <a:noFill/>
                            <a:miter lim="800000"/>
                            <a:headEnd/>
                            <a:tailEnd/>
                          </a:ln>
                        </pic:spPr>
                      </pic:pic>
                    </a:graphicData>
                  </a:graphic>
                </wp:inline>
              </w:drawing>
            </w:r>
          </w:p>
        </w:tc>
        <w:tc>
          <w:tcPr>
            <w:tcW w:w="4239" w:type="dxa"/>
          </w:tcPr>
          <w:p w:rsidR="003340D1" w:rsidRDefault="003340D1" w:rsidP="003C069F">
            <w:pPr>
              <w:widowControl w:val="0"/>
              <w:spacing w:before="120" w:after="0" w:line="240" w:lineRule="auto"/>
              <w:jc w:val="center"/>
              <w:rPr>
                <w:rFonts w:ascii="Times New Roman" w:hAnsi="Times New Roman"/>
                <w:sz w:val="24"/>
                <w:szCs w:val="24"/>
                <w:lang w:val="ro-RO"/>
              </w:rPr>
            </w:pPr>
            <w:r w:rsidRPr="0006032E">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45" type="#_x0000_t202" style="position:absolute;left:0;text-align:left;margin-left:300.7pt;margin-top:75.15pt;width:25.7pt;height:13.65pt;z-index:251685376;mso-position-horizontal-relative:text;mso-position-vertical-relative:text;mso-width-relative:margin;mso-height-relative:margin">
                  <v:textbox style="mso-next-textbox:#_x0000_s1045">
                    <w:txbxContent>
                      <w:p w:rsidR="003C069F" w:rsidRPr="00EC47DC" w:rsidRDefault="003C069F" w:rsidP="003340D1">
                        <w:pPr>
                          <w:rPr>
                            <w:b/>
                            <w:color w:val="00B050"/>
                            <w:sz w:val="10"/>
                            <w:szCs w:val="10"/>
                          </w:rPr>
                        </w:pPr>
                        <w:r>
                          <w:rPr>
                            <w:b/>
                            <w:color w:val="00B050"/>
                            <w:sz w:val="10"/>
                            <w:szCs w:val="10"/>
                          </w:rPr>
                          <w:t>CJ-5</w:t>
                        </w:r>
                      </w:p>
                    </w:txbxContent>
                  </v:textbox>
                </v:shape>
              </w:pict>
            </w:r>
            <w:r w:rsidRPr="0006032E">
              <w:rPr>
                <w:rFonts w:ascii="Times New Roman" w:hAnsi="Times New Roman"/>
                <w:b/>
                <w:bCs/>
                <w:sz w:val="24"/>
                <w:szCs w:val="24"/>
                <w:lang w:val="ro-RO"/>
              </w:rPr>
              <w:pict>
                <v:shape id="_x0000_s1046" type="#_x0000_t202" style="position:absolute;left:0;text-align:left;margin-left:253.1pt;margin-top:173pt;width:25.7pt;height:13.65pt;z-index:251686400;mso-position-horizontal-relative:text;mso-position-vertical-relative:text;mso-width-relative:margin;mso-height-relative:margin">
                  <v:textbox style="mso-next-textbox:#_x0000_s1046">
                    <w:txbxContent>
                      <w:p w:rsidR="003C069F" w:rsidRPr="00EC47DC" w:rsidRDefault="003C069F" w:rsidP="003340D1">
                        <w:pPr>
                          <w:rPr>
                            <w:b/>
                            <w:color w:val="00B050"/>
                            <w:sz w:val="10"/>
                            <w:szCs w:val="10"/>
                          </w:rPr>
                        </w:pPr>
                        <w:r>
                          <w:rPr>
                            <w:b/>
                            <w:color w:val="00B050"/>
                            <w:sz w:val="10"/>
                            <w:szCs w:val="10"/>
                          </w:rPr>
                          <w:t>CJ-2</w:t>
                        </w:r>
                      </w:p>
                    </w:txbxContent>
                  </v:textbox>
                </v:shape>
              </w:pict>
            </w:r>
            <w:r w:rsidRPr="00413099">
              <w:rPr>
                <w:rFonts w:ascii="Times New Roman" w:hAnsi="Times New Roman"/>
                <w:b/>
                <w:sz w:val="24"/>
                <w:szCs w:val="24"/>
                <w:lang w:val="ro-RO"/>
              </w:rPr>
              <w:t>Legendă</w:t>
            </w:r>
            <w:r w:rsidRPr="00413099">
              <w:rPr>
                <w:rFonts w:ascii="Times New Roman" w:hAnsi="Times New Roman"/>
                <w:sz w:val="24"/>
                <w:szCs w:val="24"/>
                <w:lang w:val="ro-RO"/>
              </w:rPr>
              <w:t>:</w:t>
            </w:r>
          </w:p>
          <w:p w:rsidR="003340D1" w:rsidRPr="00413099" w:rsidRDefault="003340D1" w:rsidP="003C069F">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3340D1" w:rsidRPr="00413099" w:rsidRDefault="003340D1" w:rsidP="003C069F">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3340D1" w:rsidRPr="00413099" w:rsidRDefault="003340D1" w:rsidP="003C069F">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3340D1" w:rsidRPr="00413099" w:rsidRDefault="003340D1" w:rsidP="003C069F">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0;text-align:left;margin-left:43pt;margin-top:119.5pt;width:.05pt;height:.05pt;rotation:90;flip:x;z-index:251687424;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3340D1" w:rsidRPr="00413099" w:rsidRDefault="003340D1" w:rsidP="003340D1">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3340D1" w:rsidRDefault="003340D1" w:rsidP="003340D1">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3340D1" w:rsidRDefault="003340D1" w:rsidP="003340D1">
      <w:pPr>
        <w:widowControl w:val="0"/>
        <w:spacing w:after="0" w:line="240" w:lineRule="auto"/>
        <w:jc w:val="center"/>
        <w:rPr>
          <w:rFonts w:ascii="Times New Roman" w:hAnsi="Times New Roman"/>
          <w:sz w:val="24"/>
          <w:szCs w:val="24"/>
          <w:lang w:val="ro-RO"/>
        </w:rPr>
      </w:pPr>
    </w:p>
    <w:p w:rsidR="003340D1" w:rsidRPr="00413099" w:rsidRDefault="003340D1" w:rsidP="003340D1">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3340D1" w:rsidRPr="00413099" w:rsidRDefault="003340D1" w:rsidP="003340D1">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340D1" w:rsidRPr="0094414C" w:rsidTr="003C069F">
        <w:tc>
          <w:tcPr>
            <w:tcW w:w="9889" w:type="dxa"/>
          </w:tcPr>
          <w:p w:rsidR="003340D1" w:rsidRPr="00413099" w:rsidRDefault="003340D1" w:rsidP="003C069F">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3340D1" w:rsidRPr="00413099" w:rsidRDefault="003340D1" w:rsidP="003C069F">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3340D1" w:rsidRPr="00413099" w:rsidRDefault="003340D1" w:rsidP="003340D1">
      <w:pPr>
        <w:widowControl w:val="0"/>
        <w:spacing w:after="0" w:line="240" w:lineRule="auto"/>
        <w:ind w:firstLine="540"/>
        <w:jc w:val="both"/>
        <w:rPr>
          <w:rFonts w:ascii="Times New Roman" w:hAnsi="Times New Roman"/>
          <w:color w:val="FF0000"/>
          <w:sz w:val="12"/>
          <w:szCs w:val="12"/>
          <w:lang w:val="ro-RO"/>
        </w:rPr>
      </w:pPr>
    </w:p>
    <w:p w:rsidR="003340D1" w:rsidRDefault="003340D1" w:rsidP="003340D1">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3340D1" w:rsidRPr="009535A5" w:rsidRDefault="003340D1" w:rsidP="003340D1">
      <w:pPr>
        <w:widowControl w:val="0"/>
        <w:spacing w:after="0" w:line="240" w:lineRule="auto"/>
        <w:jc w:val="both"/>
        <w:rPr>
          <w:rFonts w:ascii="Times New Roman" w:hAnsi="Times New Roman"/>
          <w:sz w:val="10"/>
          <w:szCs w:val="10"/>
          <w:lang w:val="ro-RO"/>
        </w:rPr>
      </w:pPr>
    </w:p>
    <w:p w:rsidR="003340D1" w:rsidRPr="009535A5" w:rsidRDefault="003340D1" w:rsidP="003340D1">
      <w:pPr>
        <w:widowControl w:val="0"/>
        <w:spacing w:after="0" w:line="240" w:lineRule="auto"/>
        <w:ind w:left="720" w:firstLine="720"/>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sz w:val="24"/>
          <w:szCs w:val="24"/>
          <w:lang w:val="ro-RO"/>
        </w:rPr>
        <w:t>mai</w:t>
      </w:r>
      <w:r w:rsidRPr="009535A5">
        <w:rPr>
          <w:rFonts w:ascii="Times New Roman" w:hAnsi="Times New Roman"/>
          <w:lang w:val="ro-RO"/>
        </w:rPr>
        <w:t xml:space="preserve"> 201</w:t>
      </w:r>
      <w:r>
        <w:rPr>
          <w:rFonts w:ascii="Times New Roman" w:hAnsi="Times New Roman"/>
          <w:lang w:val="ro-RO"/>
        </w:rPr>
        <w:t>8</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2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0D1" w:rsidRPr="00413099" w:rsidRDefault="003340D1" w:rsidP="003340D1">
      <w:pPr>
        <w:widowControl w:val="0"/>
        <w:spacing w:after="0" w:line="240" w:lineRule="auto"/>
        <w:ind w:firstLine="706"/>
        <w:jc w:val="both"/>
        <w:rPr>
          <w:rFonts w:ascii="Times New Roman" w:hAnsi="Times New Roman"/>
          <w:color w:val="FF0000"/>
          <w:sz w:val="6"/>
          <w:szCs w:val="6"/>
          <w:lang w:val="ro-RO"/>
        </w:rPr>
      </w:pPr>
    </w:p>
    <w:p w:rsidR="003340D1" w:rsidRDefault="003340D1" w:rsidP="003340D1">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mai</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3340D1" w:rsidRPr="00413099" w:rsidRDefault="003340D1" w:rsidP="003340D1">
      <w:pPr>
        <w:widowControl w:val="0"/>
        <w:spacing w:after="0" w:line="240" w:lineRule="auto"/>
        <w:ind w:firstLine="720"/>
        <w:jc w:val="both"/>
        <w:rPr>
          <w:rFonts w:ascii="Times New Roman" w:hAnsi="Times New Roman"/>
          <w:color w:val="FF0000"/>
          <w:sz w:val="10"/>
          <w:szCs w:val="10"/>
          <w:lang w:val="ro-RO"/>
        </w:rPr>
      </w:pPr>
    </w:p>
    <w:p w:rsidR="003340D1" w:rsidRPr="009535A5" w:rsidRDefault="003340D1" w:rsidP="003340D1">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3340D1" w:rsidRPr="009535A5" w:rsidRDefault="003340D1" w:rsidP="003340D1">
      <w:pPr>
        <w:widowControl w:val="0"/>
        <w:spacing w:after="0" w:line="240" w:lineRule="auto"/>
        <w:ind w:firstLine="720"/>
        <w:jc w:val="both"/>
        <w:rPr>
          <w:rFonts w:ascii="Times New Roman" w:hAnsi="Times New Roman"/>
          <w:sz w:val="10"/>
          <w:szCs w:val="10"/>
          <w:lang w:val="ro-RO"/>
        </w:rPr>
      </w:pPr>
    </w:p>
    <w:p w:rsidR="003340D1" w:rsidRPr="00190BC3" w:rsidRDefault="003340D1" w:rsidP="003340D1">
      <w:pPr>
        <w:widowControl w:val="0"/>
        <w:spacing w:after="0" w:line="240" w:lineRule="auto"/>
        <w:jc w:val="both"/>
        <w:rPr>
          <w:rFonts w:ascii="Times New Roman" w:hAnsi="Times New Roman"/>
          <w:sz w:val="6"/>
          <w:szCs w:val="6"/>
          <w:lang w:val="ro-RO"/>
        </w:rPr>
      </w:pP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sz w:val="24"/>
          <w:szCs w:val="24"/>
          <w:lang w:val="ro-RO"/>
        </w:rPr>
        <w:t>mai</w:t>
      </w:r>
      <w:r w:rsidRPr="009535A5">
        <w:rPr>
          <w:rFonts w:ascii="Times New Roman" w:hAnsi="Times New Roman"/>
          <w:lang w:val="ro-RO"/>
        </w:rPr>
        <w:t xml:space="preserve"> 201</w:t>
      </w:r>
      <w:r>
        <w:rPr>
          <w:rFonts w:ascii="Times New Roman" w:hAnsi="Times New Roman"/>
          <w:lang w:val="ro-RO"/>
        </w:rPr>
        <w:t>8</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3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0D1" w:rsidRDefault="003340D1" w:rsidP="003340D1">
      <w:pPr>
        <w:widowControl w:val="0"/>
        <w:spacing w:after="0" w:line="240" w:lineRule="auto"/>
        <w:ind w:firstLine="706"/>
        <w:jc w:val="both"/>
        <w:rPr>
          <w:rFonts w:ascii="Times New Roman" w:hAnsi="Times New Roman"/>
          <w:color w:val="FF0000"/>
          <w:sz w:val="6"/>
          <w:szCs w:val="6"/>
          <w:lang w:val="ro-RO"/>
        </w:rPr>
      </w:pPr>
    </w:p>
    <w:p w:rsidR="003340D1" w:rsidRPr="00190BC3" w:rsidRDefault="003340D1" w:rsidP="003340D1">
      <w:pPr>
        <w:widowControl w:val="0"/>
        <w:spacing w:after="0" w:line="240" w:lineRule="auto"/>
        <w:ind w:firstLine="706"/>
        <w:jc w:val="both"/>
        <w:rPr>
          <w:rFonts w:ascii="Times New Roman" w:hAnsi="Times New Roman"/>
          <w:color w:val="FF0000"/>
          <w:sz w:val="10"/>
          <w:szCs w:val="10"/>
          <w:lang w:val="ro-RO"/>
        </w:rPr>
      </w:pPr>
    </w:p>
    <w:p w:rsidR="003340D1" w:rsidRPr="009535A5" w:rsidRDefault="003340D1" w:rsidP="003340D1">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sz w:val="24"/>
          <w:szCs w:val="24"/>
          <w:lang w:val="ro-RO"/>
        </w:rPr>
        <w:t>mai</w:t>
      </w:r>
      <w:r w:rsidRPr="009535A5">
        <w:rPr>
          <w:rFonts w:ascii="Times New Roman" w:hAnsi="Times New Roman"/>
          <w:lang w:val="ro-RO"/>
        </w:rPr>
        <w:t xml:space="preserve"> 201</w:t>
      </w:r>
      <w:r>
        <w:rPr>
          <w:rFonts w:ascii="Times New Roman" w:hAnsi="Times New Roman"/>
          <w:lang w:val="ro-RO"/>
        </w:rPr>
        <w:t>8</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71600"/>
            <wp:effectExtent l="0" t="0" r="0" b="0"/>
            <wp:docPr id="4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0D1" w:rsidRPr="00BC7383" w:rsidRDefault="003340D1" w:rsidP="003340D1">
      <w:pPr>
        <w:widowControl w:val="0"/>
        <w:spacing w:after="0" w:line="240" w:lineRule="auto"/>
        <w:ind w:firstLine="708"/>
        <w:jc w:val="both"/>
        <w:rPr>
          <w:rFonts w:ascii="Times New Roman" w:hAnsi="Times New Roman"/>
          <w:i/>
          <w:sz w:val="10"/>
          <w:szCs w:val="10"/>
          <w:lang w:val="ro-RO"/>
        </w:rPr>
      </w:pPr>
    </w:p>
    <w:p w:rsidR="003340D1" w:rsidRPr="009535A5" w:rsidRDefault="003340D1" w:rsidP="003340D1">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şi</w:t>
      </w:r>
      <w:r w:rsidRPr="009535A5">
        <w:rPr>
          <w:rFonts w:ascii="Times New Roman" w:hAnsi="Times New Roman"/>
          <w:sz w:val="24"/>
          <w:szCs w:val="24"/>
          <w:lang w:val="ro-RO"/>
        </w:rPr>
        <w:t xml:space="preserve"> în luna </w:t>
      </w:r>
      <w:r>
        <w:rPr>
          <w:rFonts w:ascii="Times New Roman" w:hAnsi="Times New Roman"/>
          <w:sz w:val="24"/>
          <w:szCs w:val="24"/>
          <w:lang w:val="ro-RO"/>
        </w:rPr>
        <w:t>mai</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3340D1" w:rsidRPr="00413099" w:rsidRDefault="003340D1" w:rsidP="003340D1">
      <w:pPr>
        <w:widowControl w:val="0"/>
        <w:spacing w:after="0" w:line="240" w:lineRule="auto"/>
        <w:rPr>
          <w:rFonts w:ascii="Times New Roman" w:hAnsi="Times New Roman"/>
          <w:b/>
          <w:i/>
          <w:color w:val="FF0000"/>
          <w:sz w:val="10"/>
          <w:szCs w:val="10"/>
          <w:lang w:val="ro-RO"/>
        </w:rPr>
      </w:pPr>
    </w:p>
    <w:p w:rsidR="003340D1" w:rsidRPr="00C44A11" w:rsidRDefault="003340D1" w:rsidP="003340D1">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3340D1" w:rsidRDefault="003340D1" w:rsidP="003340D1">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Ozonul nu se monitorizează în staţia SV3 Siret, care este de tip trafic. </w:t>
      </w:r>
    </w:p>
    <w:p w:rsidR="003340D1" w:rsidRPr="009535A5"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3340D1" w:rsidRPr="009535A5"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lastRenderedPageBreak/>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3340D1"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3340D1" w:rsidRPr="009535A5" w:rsidRDefault="003340D1" w:rsidP="003340D1">
      <w:pPr>
        <w:widowControl w:val="0"/>
        <w:spacing w:after="0" w:line="240" w:lineRule="auto"/>
        <w:jc w:val="both"/>
        <w:rPr>
          <w:rFonts w:ascii="Times New Roman" w:hAnsi="Times New Roman"/>
          <w:sz w:val="10"/>
          <w:szCs w:val="10"/>
          <w:lang w:val="ro-RO"/>
        </w:rPr>
      </w:pP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sz w:val="24"/>
          <w:szCs w:val="24"/>
          <w:lang w:val="ro-RO"/>
        </w:rPr>
        <w:t>mai</w:t>
      </w:r>
      <w:r w:rsidRPr="009535A5">
        <w:rPr>
          <w:rFonts w:ascii="Times New Roman" w:hAnsi="Times New Roman"/>
          <w:lang w:val="ro-RO"/>
        </w:rPr>
        <w:t xml:space="preserve"> </w:t>
      </w:r>
      <w:r>
        <w:rPr>
          <w:rFonts w:ascii="Times New Roman" w:hAnsi="Times New Roman"/>
          <w:lang w:val="ro-RO"/>
        </w:rPr>
        <w:t>2018</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4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40D1" w:rsidRPr="00413099" w:rsidRDefault="003340D1" w:rsidP="003340D1">
      <w:pPr>
        <w:widowControl w:val="0"/>
        <w:spacing w:after="0" w:line="240" w:lineRule="auto"/>
        <w:rPr>
          <w:rFonts w:ascii="Times New Roman" w:hAnsi="Times New Roman"/>
          <w:color w:val="FF0000"/>
          <w:sz w:val="6"/>
          <w:szCs w:val="6"/>
          <w:lang w:val="ro-RO"/>
        </w:rPr>
      </w:pPr>
    </w:p>
    <w:p w:rsidR="003340D1" w:rsidRPr="00413099" w:rsidRDefault="003340D1" w:rsidP="003340D1">
      <w:pPr>
        <w:widowControl w:val="0"/>
        <w:spacing w:after="0" w:line="240" w:lineRule="auto"/>
        <w:jc w:val="center"/>
        <w:rPr>
          <w:rFonts w:ascii="Times New Roman" w:hAnsi="Times New Roman"/>
          <w:color w:val="FF0000"/>
          <w:sz w:val="16"/>
          <w:szCs w:val="16"/>
          <w:lang w:val="ro-RO"/>
        </w:rPr>
      </w:pP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sz w:val="24"/>
          <w:szCs w:val="24"/>
          <w:lang w:val="ro-RO"/>
        </w:rPr>
        <w:t>mai</w:t>
      </w:r>
      <w:r w:rsidRPr="009535A5">
        <w:rPr>
          <w:rFonts w:ascii="Times New Roman" w:hAnsi="Times New Roman"/>
          <w:lang w:val="ro-RO"/>
        </w:rPr>
        <w:t xml:space="preserve"> </w:t>
      </w:r>
      <w:r>
        <w:rPr>
          <w:rFonts w:ascii="Times New Roman" w:hAnsi="Times New Roman"/>
          <w:lang w:val="ro-RO"/>
        </w:rPr>
        <w:t>2018</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4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40D1" w:rsidRPr="00EF6242" w:rsidRDefault="003340D1" w:rsidP="003340D1">
      <w:pPr>
        <w:widowControl w:val="0"/>
        <w:spacing w:after="0" w:line="240" w:lineRule="auto"/>
        <w:ind w:firstLine="708"/>
        <w:jc w:val="both"/>
        <w:rPr>
          <w:rFonts w:ascii="Times New Roman" w:hAnsi="Times New Roman"/>
          <w:sz w:val="10"/>
          <w:szCs w:val="10"/>
          <w:u w:val="single"/>
          <w:lang w:val="ro-RO"/>
        </w:rPr>
      </w:pPr>
    </w:p>
    <w:p w:rsidR="003340D1" w:rsidRPr="009535A5"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3340D1" w:rsidRPr="009535A5" w:rsidRDefault="003340D1" w:rsidP="003340D1">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3340D1" w:rsidRPr="00413099" w:rsidRDefault="003340D1" w:rsidP="003340D1">
      <w:pPr>
        <w:widowControl w:val="0"/>
        <w:spacing w:after="0" w:line="240" w:lineRule="auto"/>
        <w:jc w:val="both"/>
        <w:rPr>
          <w:rFonts w:ascii="Times New Roman" w:hAnsi="Times New Roman"/>
          <w:b/>
          <w:i/>
          <w:color w:val="FF0000"/>
          <w:sz w:val="10"/>
          <w:szCs w:val="10"/>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3340D1" w:rsidRPr="004C66FA" w:rsidRDefault="003340D1" w:rsidP="003340D1">
      <w:pPr>
        <w:widowControl w:val="0"/>
        <w:spacing w:after="0" w:line="240" w:lineRule="auto"/>
        <w:rPr>
          <w:rFonts w:ascii="Times New Roman" w:hAnsi="Times New Roman"/>
          <w:b/>
          <w:i/>
          <w:sz w:val="10"/>
          <w:szCs w:val="10"/>
          <w:lang w:val="ro-RO"/>
        </w:rPr>
      </w:pPr>
    </w:p>
    <w:p w:rsidR="003340D1" w:rsidRPr="00C44A11" w:rsidRDefault="003340D1" w:rsidP="003340D1">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1.4.1. Concentraţii maxime zilnice ale mediilor de 8 ore de CO înregistrate în luna </w:t>
      </w:r>
      <w:r>
        <w:rPr>
          <w:rFonts w:ascii="Times New Roman" w:hAnsi="Times New Roman"/>
          <w:sz w:val="24"/>
          <w:szCs w:val="24"/>
          <w:lang w:val="ro-RO"/>
        </w:rPr>
        <w:t>mai</w:t>
      </w:r>
      <w:r w:rsidRPr="009535A5">
        <w:rPr>
          <w:rFonts w:ascii="Times New Roman" w:hAnsi="Times New Roman"/>
          <w:lang w:val="ro-RO"/>
        </w:rPr>
        <w:t xml:space="preserve"> </w:t>
      </w:r>
      <w:r>
        <w:rPr>
          <w:rFonts w:ascii="Times New Roman" w:hAnsi="Times New Roman"/>
          <w:lang w:val="ro-RO"/>
        </w:rPr>
        <w:t>2018</w:t>
      </w:r>
    </w:p>
    <w:p w:rsidR="003340D1" w:rsidRPr="009535A5" w:rsidRDefault="003340D1" w:rsidP="003340D1">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0" t="0" r="0" b="0"/>
            <wp:docPr id="4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40D1" w:rsidRPr="00413099" w:rsidRDefault="003340D1" w:rsidP="003340D1">
      <w:pPr>
        <w:widowControl w:val="0"/>
        <w:spacing w:after="0" w:line="240" w:lineRule="auto"/>
        <w:ind w:firstLine="706"/>
        <w:jc w:val="both"/>
        <w:rPr>
          <w:rFonts w:ascii="Times New Roman" w:hAnsi="Times New Roman"/>
          <w:color w:val="FF0000"/>
          <w:sz w:val="6"/>
          <w:szCs w:val="6"/>
          <w:lang w:val="ro-RO"/>
        </w:rPr>
      </w:pPr>
    </w:p>
    <w:p w:rsidR="003340D1" w:rsidRPr="009535A5"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mai</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valorile maxime zilnice ale mediilor de 8 ore la CO s-au încadrat </w:t>
      </w:r>
      <w:r w:rsidRPr="009535A5">
        <w:rPr>
          <w:rFonts w:ascii="Times New Roman" w:hAnsi="Times New Roman"/>
          <w:b/>
          <w:sz w:val="24"/>
          <w:szCs w:val="24"/>
          <w:lang w:val="ro-RO"/>
        </w:rPr>
        <w:t>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3340D1" w:rsidRPr="00A63E2D" w:rsidRDefault="003340D1" w:rsidP="003340D1">
      <w:pPr>
        <w:widowControl w:val="0"/>
        <w:spacing w:after="0" w:line="240" w:lineRule="auto"/>
        <w:jc w:val="both"/>
        <w:rPr>
          <w:rFonts w:ascii="Times New Roman" w:hAnsi="Times New Roman"/>
          <w:color w:val="FF0000"/>
          <w:sz w:val="10"/>
          <w:szCs w:val="10"/>
          <w:lang w:val="ro-RO"/>
        </w:rPr>
      </w:pPr>
    </w:p>
    <w:p w:rsidR="003340D1" w:rsidRPr="00A83DF1" w:rsidRDefault="003340D1" w:rsidP="003340D1">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3340D1" w:rsidRDefault="003340D1" w:rsidP="003340D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mai</w:t>
      </w:r>
      <w:r w:rsidRPr="00A83DF1">
        <w:rPr>
          <w:rFonts w:ascii="Times New Roman" w:hAnsi="Times New Roman"/>
          <w:sz w:val="24"/>
          <w:szCs w:val="24"/>
          <w:lang w:val="ro-RO"/>
        </w:rPr>
        <w:t xml:space="preserve"> 201</w:t>
      </w:r>
      <w:r>
        <w:rPr>
          <w:rFonts w:ascii="Times New Roman" w:hAnsi="Times New Roman"/>
          <w:sz w:val="24"/>
          <w:szCs w:val="24"/>
          <w:lang w:val="ro-RO"/>
        </w:rPr>
        <w:t>8 s-au monitorizat</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în 2 stații de monitorizare (SV1 și SV3). Analizorul BTEX din EM3 este defect din aprilie 2018. Acești compuși nu se monitorizează în stația de tip industrial SV2.</w:t>
      </w:r>
    </w:p>
    <w:p w:rsidR="003340D1" w:rsidRPr="00A83DF1" w:rsidRDefault="003340D1" w:rsidP="003340D1">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Aceşti poluanţi rezultă din traficul rutier, arderea combustibililor în instalaţiile de ardere centralizate şi individuale, depozitarea şi manipularea carburanţilor, utilizarea de solvenţi organici în diferite activităţi industriale. </w:t>
      </w:r>
    </w:p>
    <w:p w:rsidR="003340D1" w:rsidRDefault="003340D1" w:rsidP="003340D1">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lastRenderedPageBreak/>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3340D1" w:rsidRPr="004C66FA" w:rsidRDefault="003340D1" w:rsidP="003340D1">
      <w:pPr>
        <w:widowControl w:val="0"/>
        <w:spacing w:after="0" w:line="240" w:lineRule="auto"/>
        <w:rPr>
          <w:rFonts w:ascii="Times New Roman" w:hAnsi="Times New Roman"/>
          <w:sz w:val="10"/>
          <w:szCs w:val="10"/>
          <w:lang w:val="ro-RO"/>
        </w:rPr>
      </w:pP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înregistrate în luna </w:t>
      </w:r>
      <w:r>
        <w:rPr>
          <w:rFonts w:ascii="Times New Roman" w:hAnsi="Times New Roman"/>
          <w:sz w:val="24"/>
          <w:szCs w:val="24"/>
          <w:lang w:val="ro-RO"/>
        </w:rPr>
        <w:t>mai</w:t>
      </w:r>
      <w:r w:rsidRPr="009535A5">
        <w:rPr>
          <w:rFonts w:ascii="Times New Roman" w:hAnsi="Times New Roman"/>
          <w:lang w:val="ro-RO"/>
        </w:rPr>
        <w:t xml:space="preserve"> 201</w:t>
      </w:r>
      <w:r>
        <w:rPr>
          <w:rFonts w:ascii="Times New Roman" w:hAnsi="Times New Roman"/>
          <w:lang w:val="ro-RO"/>
        </w:rPr>
        <w:t>8</w:t>
      </w:r>
    </w:p>
    <w:p w:rsidR="003340D1" w:rsidRDefault="003340D1" w:rsidP="003340D1">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4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40D1" w:rsidRPr="00626F86" w:rsidRDefault="003340D1" w:rsidP="003340D1">
      <w:pPr>
        <w:widowControl w:val="0"/>
        <w:spacing w:after="0" w:line="240" w:lineRule="auto"/>
        <w:jc w:val="both"/>
        <w:rPr>
          <w:rFonts w:ascii="Times New Roman" w:hAnsi="Times New Roman"/>
          <w:i/>
          <w:sz w:val="20"/>
          <w:szCs w:val="20"/>
          <w:lang w:val="ro-RO"/>
        </w:rPr>
      </w:pPr>
      <w:r w:rsidRPr="00626F86">
        <w:rPr>
          <w:rFonts w:ascii="Times New Roman" w:hAnsi="Times New Roman"/>
          <w:i/>
          <w:sz w:val="20"/>
          <w:szCs w:val="20"/>
          <w:lang w:val="ro-RO"/>
        </w:rPr>
        <w:t>Observație la fig 1.</w:t>
      </w:r>
      <w:r>
        <w:rPr>
          <w:rFonts w:ascii="Times New Roman" w:hAnsi="Times New Roman"/>
          <w:i/>
          <w:sz w:val="20"/>
          <w:szCs w:val="20"/>
          <w:lang w:val="ro-RO"/>
        </w:rPr>
        <w:t>5</w:t>
      </w:r>
      <w:r w:rsidRPr="00626F86">
        <w:rPr>
          <w:rFonts w:ascii="Times New Roman" w:hAnsi="Times New Roman"/>
          <w:i/>
          <w:sz w:val="20"/>
          <w:szCs w:val="20"/>
          <w:lang w:val="ro-RO"/>
        </w:rPr>
        <w:t>.1: La stați</w:t>
      </w:r>
      <w:r>
        <w:rPr>
          <w:rFonts w:ascii="Times New Roman" w:hAnsi="Times New Roman"/>
          <w:i/>
          <w:sz w:val="20"/>
          <w:szCs w:val="20"/>
          <w:lang w:val="ro-RO"/>
        </w:rPr>
        <w:t>a</w:t>
      </w:r>
      <w:r w:rsidRPr="00626F86">
        <w:rPr>
          <w:rFonts w:ascii="Times New Roman" w:hAnsi="Times New Roman"/>
          <w:i/>
          <w:sz w:val="20"/>
          <w:szCs w:val="20"/>
          <w:lang w:val="ro-RO"/>
        </w:rPr>
        <w:t xml:space="preserve"> </w:t>
      </w:r>
      <w:r>
        <w:rPr>
          <w:rFonts w:ascii="Times New Roman" w:hAnsi="Times New Roman"/>
          <w:i/>
          <w:sz w:val="20"/>
          <w:szCs w:val="20"/>
          <w:lang w:val="ro-RO"/>
        </w:rPr>
        <w:t xml:space="preserve">EM3, </w:t>
      </w:r>
      <w:r w:rsidRPr="00626F86">
        <w:rPr>
          <w:rFonts w:ascii="Times New Roman" w:hAnsi="Times New Roman"/>
          <w:i/>
          <w:sz w:val="20"/>
          <w:szCs w:val="20"/>
          <w:lang w:val="ro-RO"/>
        </w:rPr>
        <w:t xml:space="preserve">din motive tehnice, </w:t>
      </w:r>
      <w:r w:rsidRPr="00405D50">
        <w:rPr>
          <w:rFonts w:ascii="Times New Roman" w:hAnsi="Times New Roman"/>
          <w:i/>
          <w:sz w:val="20"/>
          <w:szCs w:val="20"/>
          <w:lang w:val="ro-RO"/>
        </w:rPr>
        <w:t>nu s-au obţinut date</w:t>
      </w:r>
    </w:p>
    <w:p w:rsidR="003340D1" w:rsidRPr="00413099" w:rsidRDefault="003340D1" w:rsidP="003340D1">
      <w:pPr>
        <w:widowControl w:val="0"/>
        <w:spacing w:after="0" w:line="240" w:lineRule="auto"/>
        <w:jc w:val="center"/>
        <w:rPr>
          <w:rFonts w:ascii="Times New Roman" w:hAnsi="Times New Roman"/>
          <w:color w:val="FF0000"/>
          <w:sz w:val="10"/>
          <w:szCs w:val="10"/>
          <w:lang w:val="ro-RO"/>
        </w:rPr>
      </w:pPr>
    </w:p>
    <w:p w:rsidR="003340D1" w:rsidRPr="00A83DF1" w:rsidRDefault="003340D1" w:rsidP="003340D1">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3340D1" w:rsidRDefault="003340D1" w:rsidP="003340D1">
      <w:pPr>
        <w:widowControl w:val="0"/>
        <w:spacing w:after="0" w:line="240" w:lineRule="auto"/>
        <w:ind w:firstLine="720"/>
        <w:jc w:val="both"/>
        <w:rPr>
          <w:rFonts w:ascii="Times New Roman" w:hAnsi="Times New Roman"/>
          <w:color w:val="FF0000"/>
          <w:sz w:val="10"/>
          <w:szCs w:val="10"/>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 xml:space="preserve">mai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automată (orientativă)</w:t>
      </w:r>
      <w:r w:rsidRPr="00476385">
        <w:rPr>
          <w:rFonts w:ascii="Times New Roman" w:hAnsi="Times New Roman"/>
          <w:sz w:val="24"/>
          <w:szCs w:val="24"/>
          <w:lang w:val="ro-RO"/>
        </w:rPr>
        <w:t xml:space="preserve"> </w:t>
      </w:r>
      <w:r>
        <w:rPr>
          <w:rFonts w:ascii="Times New Roman" w:hAnsi="Times New Roman"/>
          <w:sz w:val="24"/>
          <w:szCs w:val="24"/>
          <w:lang w:val="ro-RO"/>
        </w:rPr>
        <w:t xml:space="preserve">dar și prin metoda </w:t>
      </w:r>
      <w:r w:rsidRPr="00A83DF1">
        <w:rPr>
          <w:rFonts w:ascii="Times New Roman" w:hAnsi="Times New Roman"/>
          <w:sz w:val="24"/>
          <w:szCs w:val="24"/>
          <w:lang w:val="ro-RO"/>
        </w:rPr>
        <w:t xml:space="preserve">gravimetrică (de referinţă) </w:t>
      </w:r>
      <w:r>
        <w:rPr>
          <w:rFonts w:ascii="Times New Roman" w:hAnsi="Times New Roman"/>
          <w:sz w:val="24"/>
          <w:szCs w:val="24"/>
          <w:lang w:val="ro-RO"/>
        </w:rPr>
        <w:t xml:space="preserve"> în toate cele 4 staţii de monitorizare. </w:t>
      </w:r>
    </w:p>
    <w:p w:rsidR="003340D1" w:rsidRPr="00413099" w:rsidRDefault="003340D1" w:rsidP="003340D1">
      <w:pPr>
        <w:widowControl w:val="0"/>
        <w:spacing w:after="0" w:line="240" w:lineRule="auto"/>
        <w:ind w:firstLine="720"/>
        <w:jc w:val="both"/>
        <w:rPr>
          <w:rFonts w:ascii="Times New Roman" w:hAnsi="Times New Roman"/>
          <w:color w:val="FF0000"/>
          <w:sz w:val="10"/>
          <w:szCs w:val="10"/>
          <w:lang w:val="ro-RO"/>
        </w:rPr>
      </w:pPr>
    </w:p>
    <w:p w:rsidR="003340D1" w:rsidRPr="00A83DF1" w:rsidRDefault="003340D1" w:rsidP="003340D1">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3340D1" w:rsidRDefault="003340D1" w:rsidP="003340D1">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sz w:val="24"/>
          <w:szCs w:val="24"/>
          <w:lang w:val="ro-RO"/>
        </w:rPr>
        <w:t>aprilie</w:t>
      </w:r>
      <w:r w:rsidRPr="00A83DF1">
        <w:rPr>
          <w:rFonts w:ascii="Times New Roman" w:hAnsi="Times New Roman"/>
          <w:lang w:val="ro-RO"/>
        </w:rPr>
        <w:t xml:space="preserve"> 201</w:t>
      </w:r>
      <w:r>
        <w:rPr>
          <w:rFonts w:ascii="Times New Roman" w:hAnsi="Times New Roman"/>
          <w:lang w:val="ro-RO"/>
        </w:rPr>
        <w:t>8</w:t>
      </w:r>
      <w:r w:rsidRPr="00A83DF1">
        <w:rPr>
          <w:rFonts w:ascii="Times New Roman" w:hAnsi="Times New Roman"/>
          <w:lang w:val="ro-RO"/>
        </w:rPr>
        <w:t>, la staţiile aparţinând RNMCA din judeţul Suceava</w:t>
      </w:r>
    </w:p>
    <w:p w:rsidR="003340D1" w:rsidRPr="00413099" w:rsidRDefault="003340D1" w:rsidP="003340D1">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885950"/>
            <wp:effectExtent l="19050" t="0" r="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40D1" w:rsidRPr="00327385" w:rsidRDefault="003340D1" w:rsidP="003340D1">
      <w:pPr>
        <w:widowControl w:val="0"/>
        <w:spacing w:after="0" w:line="240" w:lineRule="auto"/>
        <w:contextualSpacing/>
        <w:rPr>
          <w:rFonts w:ascii="Times New Roman" w:hAnsi="Times New Roman"/>
          <w:sz w:val="10"/>
          <w:szCs w:val="10"/>
          <w:lang w:val="ro-RO"/>
        </w:rPr>
      </w:pPr>
    </w:p>
    <w:p w:rsidR="003340D1" w:rsidRPr="00A83DF1" w:rsidRDefault="003340D1" w:rsidP="003340D1">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3340D1" w:rsidRDefault="003340D1" w:rsidP="003340D1">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w:t>
      </w:r>
      <w:r>
        <w:rPr>
          <w:rFonts w:ascii="Times New Roman" w:hAnsi="Times New Roman"/>
          <w:lang w:val="ro-RO"/>
        </w:rPr>
        <w:t>8</w:t>
      </w:r>
      <w:r w:rsidRPr="00A83DF1">
        <w:rPr>
          <w:rFonts w:ascii="Times New Roman" w:hAnsi="Times New Roman"/>
          <w:lang w:val="ro-RO"/>
        </w:rPr>
        <w:t>, la staţiile aparţinând RNMCA din judeţul Suceava</w:t>
      </w:r>
    </w:p>
    <w:p w:rsidR="003340D1" w:rsidRPr="00413099" w:rsidRDefault="003340D1" w:rsidP="003340D1">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152525"/>
            <wp:effectExtent l="0" t="0" r="0" b="0"/>
            <wp:docPr id="5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40D1" w:rsidRPr="00413099" w:rsidRDefault="003340D1" w:rsidP="003340D1">
      <w:pPr>
        <w:widowControl w:val="0"/>
        <w:spacing w:after="0" w:line="240" w:lineRule="auto"/>
        <w:jc w:val="both"/>
        <w:rPr>
          <w:rFonts w:ascii="Arial" w:hAnsi="Arial" w:cs="Arial"/>
          <w:color w:val="FF0000"/>
          <w:sz w:val="10"/>
          <w:szCs w:val="10"/>
          <w:lang w:val="ro-RO"/>
        </w:rPr>
      </w:pPr>
    </w:p>
    <w:p w:rsidR="003340D1" w:rsidRPr="00A83DF1" w:rsidRDefault="003340D1" w:rsidP="003340D1">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3340D1" w:rsidRDefault="003340D1" w:rsidP="003340D1">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w:t>
      </w:r>
      <w:r>
        <w:rPr>
          <w:rFonts w:ascii="Times New Roman" w:hAnsi="Times New Roman"/>
          <w:sz w:val="24"/>
          <w:szCs w:val="24"/>
          <w:lang w:val="ro-RO"/>
        </w:rPr>
        <w:t xml:space="preserve">așa cum se observă în fig. 1.6.1, </w:t>
      </w:r>
      <w:r w:rsidRPr="00A83DF1">
        <w:rPr>
          <w:rFonts w:ascii="Times New Roman" w:hAnsi="Times New Roman"/>
          <w:sz w:val="24"/>
          <w:szCs w:val="24"/>
          <w:lang w:val="ro-RO"/>
        </w:rPr>
        <w:t xml:space="preserve">în luna </w:t>
      </w:r>
      <w:r>
        <w:rPr>
          <w:rFonts w:ascii="Times New Roman" w:hAnsi="Times New Roman"/>
          <w:sz w:val="24"/>
          <w:szCs w:val="24"/>
          <w:lang w:val="ro-RO"/>
        </w:rPr>
        <w:t>mai</w:t>
      </w:r>
      <w:r w:rsidRPr="00A83DF1">
        <w:rPr>
          <w:rFonts w:ascii="Times New Roman" w:hAnsi="Times New Roman"/>
          <w:sz w:val="24"/>
          <w:szCs w:val="24"/>
          <w:lang w:val="ro-RO"/>
        </w:rPr>
        <w:t xml:space="preserve"> 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 xml:space="preserve">nu </w:t>
      </w:r>
      <w:r w:rsidRPr="0011597A">
        <w:rPr>
          <w:rFonts w:ascii="Times New Roman" w:hAnsi="Times New Roman"/>
          <w:sz w:val="24"/>
          <w:szCs w:val="24"/>
          <w:lang w:val="ro-RO"/>
        </w:rPr>
        <w:t>s-au înregistrat</w:t>
      </w:r>
      <w:r>
        <w:rPr>
          <w:rFonts w:ascii="Times New Roman" w:hAnsi="Times New Roman"/>
          <w:sz w:val="24"/>
          <w:szCs w:val="24"/>
          <w:lang w:val="ro-RO"/>
        </w:rPr>
        <w:t xml:space="preserve"> </w:t>
      </w:r>
      <w:r w:rsidRPr="00A83DF1">
        <w:rPr>
          <w:rFonts w:ascii="Times New Roman" w:hAnsi="Times New Roman"/>
          <w:b/>
          <w:sz w:val="24"/>
          <w:szCs w:val="24"/>
          <w:lang w:val="ro-RO"/>
        </w:rPr>
        <w:t xml:space="preserve">depăşiri </w:t>
      </w:r>
      <w:r>
        <w:rPr>
          <w:rFonts w:ascii="Times New Roman" w:hAnsi="Times New Roman"/>
          <w:b/>
          <w:sz w:val="24"/>
          <w:szCs w:val="24"/>
          <w:lang w:val="ro-RO"/>
        </w:rPr>
        <w:t>ale</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la PM10 (</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p>
    <w:p w:rsidR="003340D1" w:rsidRDefault="003340D1" w:rsidP="003340D1">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Numărul cumulat de depășiri din acest an, prezentat în fig. 1.6.2, se situează sub numărul maxim admis de depășiri ale VL zilnice într-un an calendaristic.</w:t>
      </w:r>
    </w:p>
    <w:p w:rsidR="003340D1" w:rsidRPr="001C777A" w:rsidRDefault="003340D1" w:rsidP="003340D1">
      <w:pPr>
        <w:widowControl w:val="0"/>
        <w:spacing w:after="0" w:line="240" w:lineRule="auto"/>
        <w:ind w:firstLine="720"/>
        <w:contextualSpacing/>
        <w:jc w:val="center"/>
        <w:rPr>
          <w:rFonts w:ascii="Times New Roman" w:hAnsi="Times New Roman"/>
          <w:color w:val="FF0000"/>
          <w:sz w:val="6"/>
          <w:szCs w:val="6"/>
          <w:lang w:val="ro-RO"/>
        </w:rPr>
      </w:pPr>
    </w:p>
    <w:p w:rsidR="003340D1" w:rsidRDefault="003340D1" w:rsidP="003340D1">
      <w:pPr>
        <w:widowControl w:val="0"/>
        <w:spacing w:after="0" w:line="240" w:lineRule="auto"/>
        <w:ind w:firstLine="720"/>
        <w:jc w:val="both"/>
        <w:rPr>
          <w:rFonts w:ascii="Times New Roman" w:hAnsi="Times New Roman"/>
          <w:sz w:val="24"/>
          <w:szCs w:val="24"/>
          <w:lang w:val="ro-RO"/>
        </w:rPr>
      </w:pPr>
      <w:r w:rsidRPr="00327385">
        <w:rPr>
          <w:rFonts w:ascii="Times New Roman" w:hAnsi="Times New Roman"/>
          <w:sz w:val="24"/>
          <w:szCs w:val="24"/>
          <w:lang w:val="ro-RO"/>
        </w:rPr>
        <w:t>În staţia SV1 s-au monitorizat şi pulberile PM2,5 prin metoda gravimetrică (de referinţă).</w:t>
      </w:r>
      <w:r>
        <w:rPr>
          <w:rFonts w:ascii="Times New Roman" w:hAnsi="Times New Roman"/>
          <w:sz w:val="24"/>
          <w:szCs w:val="24"/>
          <w:lang w:val="ro-RO"/>
        </w:rPr>
        <w:t xml:space="preserve"> </w:t>
      </w: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sz w:val="24"/>
          <w:szCs w:val="24"/>
          <w:lang w:val="ro-RO"/>
        </w:rPr>
        <w:t xml:space="preserve">mai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b/>
          <w:sz w:val="24"/>
          <w:szCs w:val="24"/>
          <w:lang w:val="ro-RO"/>
        </w:rPr>
        <w:t>10,2</w:t>
      </w:r>
      <w:r w:rsidRPr="00A63E2D">
        <w:rPr>
          <w:rFonts w:ascii="Times New Roman" w:hAnsi="Times New Roman"/>
          <w:b/>
          <w:sz w:val="24"/>
          <w:szCs w:val="24"/>
          <w:lang w:val="ro-RO"/>
        </w:rPr>
        <w:t xml:space="preserve">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A139AC" w:rsidRPr="00A139AC" w:rsidRDefault="00A139AC" w:rsidP="00E16AE8">
      <w:pPr>
        <w:widowControl w:val="0"/>
        <w:spacing w:after="0" w:line="240" w:lineRule="auto"/>
        <w:ind w:firstLine="709"/>
        <w:jc w:val="both"/>
        <w:rPr>
          <w:rFonts w:ascii="Times New Roman" w:hAnsi="Times New Roman"/>
          <w:color w:val="FF0000"/>
          <w:sz w:val="18"/>
          <w:szCs w:val="18"/>
          <w:lang w:val="ro-RO"/>
        </w:rPr>
      </w:pPr>
    </w:p>
    <w:p w:rsidR="00D84CEB" w:rsidRPr="00440DDB" w:rsidRDefault="00D84CEB" w:rsidP="00D84CEB">
      <w:pPr>
        <w:widowControl w:val="0"/>
        <w:spacing w:after="0" w:line="240" w:lineRule="auto"/>
        <w:jc w:val="both"/>
        <w:rPr>
          <w:rFonts w:ascii="Times New Roman" w:hAnsi="Times New Roman"/>
          <w:b/>
          <w:sz w:val="24"/>
          <w:szCs w:val="24"/>
          <w:lang w:val="ro-RO"/>
        </w:rPr>
      </w:pPr>
      <w:r w:rsidRPr="00440DDB">
        <w:rPr>
          <w:rFonts w:ascii="Times New Roman" w:hAnsi="Times New Roman"/>
          <w:b/>
          <w:sz w:val="24"/>
          <w:szCs w:val="24"/>
          <w:lang w:val="ro-RO"/>
        </w:rPr>
        <w:t>2.</w:t>
      </w:r>
      <w:r w:rsidRPr="00440DDB">
        <w:rPr>
          <w:rFonts w:ascii="Times New Roman" w:hAnsi="Times New Roman"/>
          <w:sz w:val="24"/>
          <w:szCs w:val="24"/>
          <w:lang w:val="ro-RO"/>
        </w:rPr>
        <w:t> </w:t>
      </w:r>
      <w:r w:rsidRPr="00440DDB">
        <w:rPr>
          <w:rFonts w:ascii="Times New Roman" w:hAnsi="Times New Roman"/>
          <w:b/>
          <w:sz w:val="24"/>
          <w:szCs w:val="24"/>
          <w:lang w:val="ro-RO"/>
        </w:rPr>
        <w:t>RADIOACTIVITATEA MEDIULUI</w:t>
      </w:r>
    </w:p>
    <w:p w:rsidR="00D84CEB" w:rsidRPr="00A139AC" w:rsidRDefault="00D84CEB" w:rsidP="00D84CEB">
      <w:pPr>
        <w:widowControl w:val="0"/>
        <w:spacing w:after="0" w:line="240" w:lineRule="auto"/>
        <w:jc w:val="center"/>
        <w:rPr>
          <w:rFonts w:ascii="Arial" w:hAnsi="Arial" w:cs="Arial"/>
          <w:color w:val="FF0000"/>
          <w:sz w:val="10"/>
          <w:szCs w:val="10"/>
          <w:lang w:val="ro-RO"/>
        </w:rPr>
      </w:pPr>
    </w:p>
    <w:p w:rsidR="008A5E71" w:rsidRPr="002D4700" w:rsidRDefault="008A5E71" w:rsidP="008A5E71">
      <w:pPr>
        <w:pStyle w:val="Style1"/>
        <w:adjustRightInd/>
        <w:ind w:firstLine="708"/>
        <w:jc w:val="both"/>
        <w:rPr>
          <w:sz w:val="24"/>
          <w:szCs w:val="24"/>
          <w:lang w:val="ro-RO"/>
        </w:rPr>
      </w:pPr>
      <w:r w:rsidRPr="002D4700">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w:t>
      </w:r>
      <w:r w:rsidRPr="002D4700">
        <w:rPr>
          <w:rFonts w:ascii="Times New Roman" w:hAnsi="Times New Roman"/>
          <w:sz w:val="24"/>
          <w:szCs w:val="24"/>
          <w:lang w:val="ro-RO"/>
        </w:rPr>
        <w:lastRenderedPageBreak/>
        <w:t xml:space="preserve">de lucru sunt stabilite de Laboratorul Naţional de Radioactivitate a Mediului din cadrul A.N.P.M., conform </w:t>
      </w:r>
      <w:r w:rsidRPr="002D4700">
        <w:rPr>
          <w:rFonts w:ascii="Times New Roman" w:hAnsi="Times New Roman"/>
          <w:i/>
          <w:sz w:val="24"/>
          <w:szCs w:val="24"/>
          <w:lang w:val="ro-RO"/>
        </w:rPr>
        <w:t>Ordinului M.M.P. nr. 1978/2010 de aprobare a Regulamentului de organizare şi funcţionare a Reţelei Naţionale de Supraveghere a Radioactivităţii Mediului</w:t>
      </w:r>
      <w:r w:rsidRPr="002D4700">
        <w:rPr>
          <w:rFonts w:ascii="Times New Roman" w:hAnsi="Times New Roman"/>
          <w:sz w:val="24"/>
          <w:szCs w:val="24"/>
          <w:lang w:val="ro-RO"/>
        </w:rPr>
        <w:t>.</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S.S.R.M. Suceava derulează un </w:t>
      </w:r>
      <w:r w:rsidRPr="002D4700">
        <w:rPr>
          <w:rFonts w:ascii="Times New Roman" w:hAnsi="Times New Roman"/>
          <w:b/>
          <w:sz w:val="24"/>
          <w:szCs w:val="24"/>
          <w:lang w:val="ro-RO"/>
        </w:rPr>
        <w:t>program</w:t>
      </w:r>
      <w:r w:rsidRPr="002D4700">
        <w:rPr>
          <w:rFonts w:ascii="Times New Roman" w:hAnsi="Times New Roman"/>
          <w:sz w:val="24"/>
          <w:szCs w:val="24"/>
          <w:lang w:val="ro-RO"/>
        </w:rPr>
        <w:t xml:space="preserve"> </w:t>
      </w:r>
      <w:r w:rsidRPr="002D4700">
        <w:rPr>
          <w:rFonts w:ascii="Times New Roman" w:hAnsi="Times New Roman"/>
          <w:b/>
          <w:sz w:val="24"/>
          <w:szCs w:val="24"/>
          <w:lang w:val="ro-RO"/>
        </w:rPr>
        <w:t>standard</w:t>
      </w:r>
      <w:r w:rsidRPr="002D4700">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Conform </w:t>
      </w:r>
      <w:r w:rsidRPr="002D4700">
        <w:rPr>
          <w:rFonts w:ascii="Times New Roman" w:hAnsi="Times New Roman"/>
          <w:i/>
          <w:sz w:val="24"/>
          <w:szCs w:val="24"/>
          <w:lang w:val="ro-RO"/>
        </w:rPr>
        <w:t xml:space="preserve">Ordinului M.M.P. nr. 1978/2010, </w:t>
      </w:r>
      <w:r w:rsidRPr="002D4700">
        <w:rPr>
          <w:rFonts w:ascii="Times New Roman" w:hAnsi="Times New Roman"/>
          <w:sz w:val="24"/>
          <w:szCs w:val="24"/>
          <w:lang w:val="ro-RO"/>
        </w:rPr>
        <w:t xml:space="preserve">S.S.R.M. Suceava derulează anual şi un </w:t>
      </w:r>
      <w:r w:rsidRPr="002D4700">
        <w:rPr>
          <w:rFonts w:ascii="Times New Roman" w:hAnsi="Times New Roman"/>
          <w:b/>
          <w:sz w:val="24"/>
          <w:szCs w:val="24"/>
          <w:lang w:val="ro-RO"/>
        </w:rPr>
        <w:t>program special</w:t>
      </w:r>
      <w:r w:rsidRPr="002D4700">
        <w:rPr>
          <w:rFonts w:ascii="Times New Roman" w:hAnsi="Times New Roman"/>
          <w:sz w:val="24"/>
          <w:szCs w:val="24"/>
          <w:lang w:val="ro-RO"/>
        </w:rPr>
        <w:t xml:space="preserve"> de supraveghere a radioactivităţii mediului în zonele cu fondul natural modificat antropic din judeţ, aprobat anual,</w:t>
      </w:r>
      <w:r w:rsidRPr="002D4700">
        <w:rPr>
          <w:rFonts w:ascii="Times New Roman" w:hAnsi="Times New Roman"/>
          <w:b/>
          <w:sz w:val="24"/>
          <w:szCs w:val="24"/>
          <w:lang w:val="ro-RO"/>
        </w:rPr>
        <w:t xml:space="preserve"> </w:t>
      </w:r>
      <w:r w:rsidRPr="002D4700">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8A5E71" w:rsidRPr="002D4700" w:rsidRDefault="008A5E71" w:rsidP="008A5E71">
      <w:pPr>
        <w:widowControl w:val="0"/>
        <w:spacing w:after="0" w:line="240" w:lineRule="auto"/>
        <w:rPr>
          <w:rFonts w:ascii="Times New Roman" w:hAnsi="Times New Roman"/>
          <w:i/>
          <w:sz w:val="10"/>
          <w:szCs w:val="10"/>
          <w:lang w:val="ro-RO"/>
        </w:rPr>
      </w:pPr>
    </w:p>
    <w:p w:rsidR="008A5E71" w:rsidRPr="002D4700" w:rsidRDefault="008A5E71" w:rsidP="008A5E71">
      <w:pPr>
        <w:widowControl w:val="0"/>
        <w:spacing w:after="0" w:line="240" w:lineRule="auto"/>
        <w:jc w:val="both"/>
        <w:rPr>
          <w:rFonts w:ascii="Times New Roman" w:hAnsi="Times New Roman"/>
          <w:sz w:val="24"/>
          <w:szCs w:val="24"/>
          <w:lang w:val="ro-RO"/>
        </w:rPr>
      </w:pPr>
      <w:r w:rsidRPr="002D4700">
        <w:rPr>
          <w:rFonts w:ascii="Times New Roman" w:hAnsi="Times New Roman"/>
          <w:b/>
          <w:i/>
          <w:sz w:val="24"/>
          <w:szCs w:val="24"/>
          <w:lang w:val="ro-RO"/>
        </w:rPr>
        <w:t>2.1. Debitul dozei gamma în aer</w:t>
      </w:r>
      <w:r w:rsidRPr="002D4700">
        <w:rPr>
          <w:rFonts w:ascii="Times New Roman" w:hAnsi="Times New Roman"/>
          <w:sz w:val="24"/>
          <w:szCs w:val="24"/>
          <w:lang w:val="ro-RO"/>
        </w:rPr>
        <w:t xml:space="preserve"> </w:t>
      </w:r>
    </w:p>
    <w:p w:rsidR="008A5E71" w:rsidRPr="002D4700" w:rsidRDefault="008A5E71" w:rsidP="008A5E71">
      <w:pPr>
        <w:widowControl w:val="0"/>
        <w:spacing w:after="0" w:line="240" w:lineRule="auto"/>
        <w:rPr>
          <w:rFonts w:ascii="Times New Roman" w:hAnsi="Times New Roman"/>
          <w:i/>
          <w:sz w:val="10"/>
          <w:szCs w:val="10"/>
          <w:lang w:val="ro-RO"/>
        </w:rPr>
      </w:pPr>
    </w:p>
    <w:p w:rsidR="008A5E71" w:rsidRPr="002D4700" w:rsidRDefault="008A5E71" w:rsidP="008A5E71">
      <w:pPr>
        <w:pStyle w:val="Default"/>
        <w:widowControl w:val="0"/>
        <w:ind w:firstLine="720"/>
        <w:jc w:val="both"/>
        <w:rPr>
          <w:rFonts w:ascii="Times New Roman" w:hAnsi="Times New Roman" w:cs="Times New Roman"/>
          <w:color w:val="auto"/>
        </w:rPr>
      </w:pPr>
      <w:r w:rsidRPr="002D4700">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8A5E71" w:rsidRPr="002D4700" w:rsidRDefault="008A5E71" w:rsidP="008A5E71">
      <w:pPr>
        <w:pStyle w:val="Default"/>
        <w:widowControl w:val="0"/>
        <w:ind w:firstLine="720"/>
        <w:jc w:val="both"/>
        <w:rPr>
          <w:rFonts w:ascii="Times New Roman" w:hAnsi="Times New Roman" w:cs="Times New Roman"/>
          <w:color w:val="auto"/>
          <w:sz w:val="6"/>
          <w:szCs w:val="6"/>
        </w:rPr>
      </w:pPr>
    </w:p>
    <w:p w:rsidR="008A5E71" w:rsidRPr="002D4700" w:rsidRDefault="008A5E71" w:rsidP="008A5E71">
      <w:pPr>
        <w:pStyle w:val="Default"/>
        <w:widowControl w:val="0"/>
        <w:jc w:val="center"/>
        <w:rPr>
          <w:rFonts w:ascii="Times New Roman" w:hAnsi="Times New Roman"/>
          <w:color w:val="auto"/>
        </w:rPr>
      </w:pPr>
      <w:r w:rsidRPr="002D4700">
        <w:rPr>
          <w:rFonts w:ascii="Times New Roman" w:hAnsi="Times New Roman"/>
          <w:color w:val="auto"/>
        </w:rPr>
        <w:t xml:space="preserve">Fig. 2.1.1. Debitul dozei gamma în aer (µSv/h) </w:t>
      </w:r>
      <w:r w:rsidRPr="002D4700">
        <w:rPr>
          <w:color w:val="auto"/>
        </w:rPr>
        <w:t xml:space="preserve">- </w:t>
      </w:r>
      <w:r w:rsidRPr="002D4700">
        <w:rPr>
          <w:rFonts w:ascii="Times New Roman" w:hAnsi="Times New Roman"/>
          <w:color w:val="auto"/>
        </w:rPr>
        <w:t>m</w:t>
      </w:r>
      <w:r>
        <w:rPr>
          <w:rFonts w:ascii="Times New Roman" w:hAnsi="Times New Roman"/>
          <w:color w:val="auto"/>
        </w:rPr>
        <w:t>edii şi maxime în luna mai</w:t>
      </w:r>
      <w:r w:rsidRPr="002D4700">
        <w:rPr>
          <w:rFonts w:ascii="Times New Roman" w:hAnsi="Times New Roman"/>
          <w:color w:val="auto"/>
        </w:rPr>
        <w:t xml:space="preserve"> 2018, </w:t>
      </w:r>
    </w:p>
    <w:p w:rsidR="008A5E71" w:rsidRPr="002D4700" w:rsidRDefault="008A5E71" w:rsidP="008A5E71">
      <w:pPr>
        <w:pStyle w:val="Default"/>
        <w:widowControl w:val="0"/>
        <w:jc w:val="center"/>
        <w:rPr>
          <w:rFonts w:ascii="Times New Roman" w:hAnsi="Times New Roman"/>
          <w:color w:val="auto"/>
        </w:rPr>
      </w:pPr>
      <w:r w:rsidRPr="002D4700">
        <w:rPr>
          <w:rFonts w:ascii="Times New Roman" w:hAnsi="Times New Roman"/>
          <w:noProof/>
          <w:color w:val="auto"/>
          <w:lang w:eastAsia="ro-RO"/>
        </w:rPr>
        <w:drawing>
          <wp:anchor distT="0" distB="0" distL="114300" distR="114300" simplePos="0" relativeHeight="251689472"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5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aprilie</w:t>
      </w:r>
      <w:r w:rsidRPr="002D4700">
        <w:rPr>
          <w:rFonts w:ascii="Times New Roman" w:hAnsi="Times New Roman"/>
          <w:color w:val="auto"/>
        </w:rPr>
        <w:t xml:space="preserve"> 2018</w:t>
      </w:r>
    </w:p>
    <w:p w:rsidR="008A5E71" w:rsidRPr="002D4700" w:rsidRDefault="008A5E71" w:rsidP="008A5E71">
      <w:pPr>
        <w:widowControl w:val="0"/>
        <w:spacing w:after="0" w:line="240" w:lineRule="auto"/>
        <w:jc w:val="both"/>
        <w:rPr>
          <w:rFonts w:ascii="Times New Roman" w:hAnsi="Times New Roman"/>
          <w:sz w:val="6"/>
          <w:szCs w:val="6"/>
          <w:lang w:val="ro-RO"/>
        </w:rPr>
      </w:pPr>
      <w:r w:rsidRPr="002D4700">
        <w:rPr>
          <w:rFonts w:ascii="Times New Roman" w:hAnsi="Times New Roman"/>
          <w:sz w:val="6"/>
          <w:szCs w:val="6"/>
          <w:lang w:val="ro-RO"/>
        </w:rPr>
        <w:tab/>
      </w:r>
    </w:p>
    <w:p w:rsidR="008A5E71" w:rsidRPr="002D4700" w:rsidRDefault="008A5E71" w:rsidP="008A5E71">
      <w:pPr>
        <w:widowControl w:val="0"/>
        <w:spacing w:after="0" w:line="240" w:lineRule="auto"/>
        <w:ind w:firstLine="720"/>
        <w:jc w:val="both"/>
        <w:rPr>
          <w:rFonts w:ascii="Times New Roman" w:hAnsi="Times New Roman"/>
          <w:lang w:val="ro-RO"/>
        </w:rPr>
      </w:pPr>
      <w:r w:rsidRPr="002D4700">
        <w:rPr>
          <w:rFonts w:ascii="Times New Roman" w:hAnsi="Times New Roman"/>
          <w:lang w:val="ro-RO"/>
        </w:rPr>
        <w:t>Din fig. 2.1.1 se observă că valoarea medie lunară a debitului dozei gamma este apropiată de cea din luna anterioară.</w:t>
      </w:r>
    </w:p>
    <w:p w:rsidR="008A5E71" w:rsidRPr="002D4700" w:rsidRDefault="008A5E71" w:rsidP="008A5E71">
      <w:pPr>
        <w:widowControl w:val="0"/>
        <w:spacing w:after="0" w:line="240" w:lineRule="auto"/>
        <w:rPr>
          <w:rFonts w:ascii="Times New Roman" w:hAnsi="Times New Roman"/>
          <w:i/>
          <w:sz w:val="10"/>
          <w:szCs w:val="10"/>
          <w:lang w:val="ro-RO"/>
        </w:rPr>
      </w:pPr>
    </w:p>
    <w:p w:rsidR="008A5E71" w:rsidRPr="002D4700" w:rsidRDefault="008A5E71" w:rsidP="008A5E71">
      <w:pPr>
        <w:widowControl w:val="0"/>
        <w:spacing w:after="0" w:line="240" w:lineRule="auto"/>
        <w:jc w:val="both"/>
        <w:rPr>
          <w:rFonts w:ascii="Times New Roman" w:hAnsi="Times New Roman"/>
          <w:b/>
          <w:i/>
          <w:sz w:val="24"/>
          <w:szCs w:val="24"/>
          <w:lang w:val="ro-RO"/>
        </w:rPr>
      </w:pPr>
      <w:r w:rsidRPr="002D4700">
        <w:rPr>
          <w:rFonts w:ascii="Times New Roman" w:hAnsi="Times New Roman"/>
          <w:b/>
          <w:i/>
          <w:sz w:val="24"/>
          <w:szCs w:val="24"/>
          <w:lang w:val="ro-RO"/>
        </w:rPr>
        <w:t>2.2. Aerosoli atmosferici</w:t>
      </w:r>
    </w:p>
    <w:p w:rsidR="008A5E71" w:rsidRPr="002D4700" w:rsidRDefault="008A5E71" w:rsidP="008A5E71">
      <w:pPr>
        <w:widowControl w:val="0"/>
        <w:spacing w:after="0" w:line="240" w:lineRule="auto"/>
        <w:rPr>
          <w:rFonts w:ascii="Times New Roman" w:hAnsi="Times New Roman"/>
          <w:i/>
          <w:sz w:val="10"/>
          <w:szCs w:val="10"/>
          <w:lang w:val="ro-RO"/>
        </w:rPr>
      </w:pP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8A5E71" w:rsidRPr="002D4700" w:rsidRDefault="008A5E71" w:rsidP="008A5E71">
      <w:pPr>
        <w:widowControl w:val="0"/>
        <w:spacing w:after="0" w:line="240" w:lineRule="auto"/>
        <w:rPr>
          <w:rFonts w:ascii="Times New Roman" w:hAnsi="Times New Roman"/>
          <w:i/>
          <w:sz w:val="6"/>
          <w:szCs w:val="6"/>
          <w:lang w:val="ro-RO"/>
        </w:rPr>
      </w:pPr>
    </w:p>
    <w:p w:rsidR="008A5E71" w:rsidRPr="002D4700" w:rsidRDefault="008A5E71" w:rsidP="008A5E71">
      <w:pPr>
        <w:widowControl w:val="0"/>
        <w:spacing w:after="0" w:line="240" w:lineRule="auto"/>
        <w:jc w:val="both"/>
        <w:rPr>
          <w:rFonts w:ascii="Times New Roman" w:hAnsi="Times New Roman"/>
          <w:b/>
          <w:sz w:val="24"/>
          <w:szCs w:val="24"/>
          <w:lang w:val="ro-RO"/>
        </w:rPr>
      </w:pPr>
      <w:r w:rsidRPr="002D4700">
        <w:rPr>
          <w:rFonts w:ascii="Times New Roman" w:hAnsi="Times New Roman"/>
          <w:b/>
          <w:sz w:val="24"/>
          <w:szCs w:val="24"/>
          <w:lang w:val="ro-RO"/>
        </w:rPr>
        <w:t xml:space="preserve">2.2.1. </w:t>
      </w:r>
      <w:r w:rsidRPr="002D4700">
        <w:rPr>
          <w:rFonts w:ascii="Times New Roman" w:hAnsi="Times New Roman"/>
          <w:sz w:val="24"/>
          <w:szCs w:val="24"/>
          <w:u w:val="single"/>
          <w:lang w:val="ro-RO"/>
        </w:rPr>
        <w:t>Activități beta globale ale aerosolilor atmosferici, măsurători imediate</w:t>
      </w:r>
      <w:r w:rsidRPr="002D4700">
        <w:rPr>
          <w:rFonts w:ascii="Times New Roman" w:hAnsi="Times New Roman"/>
          <w:b/>
          <w:sz w:val="24"/>
          <w:szCs w:val="24"/>
          <w:lang w:val="ro-RO"/>
        </w:rPr>
        <w:t xml:space="preserve"> </w:t>
      </w:r>
    </w:p>
    <w:p w:rsidR="008A5E71" w:rsidRPr="002D4700" w:rsidRDefault="008A5E71" w:rsidP="008A5E71">
      <w:pPr>
        <w:widowControl w:val="0"/>
        <w:spacing w:after="0" w:line="240" w:lineRule="auto"/>
        <w:jc w:val="both"/>
        <w:rPr>
          <w:rFonts w:ascii="Times New Roman" w:hAnsi="Times New Roman"/>
          <w:b/>
          <w:sz w:val="10"/>
          <w:szCs w:val="10"/>
          <w:lang w:val="ro-RO"/>
        </w:rPr>
      </w:pPr>
    </w:p>
    <w:p w:rsidR="008A5E71" w:rsidRPr="002D4700" w:rsidRDefault="008A5E71" w:rsidP="008A5E71">
      <w:pPr>
        <w:widowControl w:val="0"/>
        <w:spacing w:after="0" w:line="240" w:lineRule="auto"/>
        <w:jc w:val="center"/>
        <w:rPr>
          <w:rFonts w:ascii="Times New Roman" w:hAnsi="Times New Roman"/>
          <w:i/>
          <w:lang w:val="ro-RO"/>
        </w:rPr>
      </w:pPr>
      <w:r w:rsidRPr="002D4700">
        <w:rPr>
          <w:rFonts w:ascii="Times New Roman" w:hAnsi="Times New Roman"/>
          <w:lang w:val="ro-RO"/>
        </w:rPr>
        <w:t xml:space="preserve">Fig. 2.2.1.1. Aerosoli atmosferici, activităţi specifice beta globale </w:t>
      </w:r>
      <w:r w:rsidRPr="002D4700">
        <w:rPr>
          <w:rFonts w:ascii="Times New Roman" w:hAnsi="Times New Roman"/>
          <w:b/>
          <w:lang w:val="ro-RO"/>
        </w:rPr>
        <w:t>imediate</w:t>
      </w:r>
      <w:r w:rsidRPr="002D4700">
        <w:rPr>
          <w:rFonts w:ascii="Times New Roman" w:hAnsi="Times New Roman"/>
          <w:i/>
          <w:lang w:val="ro-RO"/>
        </w:rPr>
        <w:t xml:space="preserve"> –</w:t>
      </w: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valori m</w:t>
      </w:r>
      <w:r>
        <w:rPr>
          <w:rFonts w:ascii="Times New Roman" w:hAnsi="Times New Roman"/>
          <w:lang w:val="ro-RO"/>
        </w:rPr>
        <w:t>edii şi maxime în luna mai</w:t>
      </w:r>
      <w:r w:rsidRPr="002D4700">
        <w:rPr>
          <w:rFonts w:ascii="Times New Roman" w:hAnsi="Times New Roman"/>
          <w:lang w:val="ro-RO"/>
        </w:rPr>
        <w:t xml:space="preserve"> 2018, comparativ cu </w:t>
      </w:r>
      <w:r>
        <w:rPr>
          <w:rFonts w:ascii="Times New Roman" w:hAnsi="Times New Roman"/>
          <w:lang w:val="ro-RO"/>
        </w:rPr>
        <w:t>luna aprilie</w:t>
      </w:r>
      <w:r w:rsidRPr="002D4700">
        <w:rPr>
          <w:rFonts w:ascii="Times New Roman" w:hAnsi="Times New Roman"/>
          <w:lang w:val="ro-RO"/>
        </w:rPr>
        <w:t xml:space="preserve"> 2018</w:t>
      </w:r>
    </w:p>
    <w:tbl>
      <w:tblPr>
        <w:tblW w:w="9692" w:type="dxa"/>
        <w:tblLook w:val="01E0"/>
      </w:tblPr>
      <w:tblGrid>
        <w:gridCol w:w="4962"/>
        <w:gridCol w:w="4730"/>
      </w:tblGrid>
      <w:tr w:rsidR="008A5E71" w:rsidRPr="002D4700" w:rsidTr="003C069F">
        <w:trPr>
          <w:trHeight w:val="1720"/>
        </w:trPr>
        <w:tc>
          <w:tcPr>
            <w:tcW w:w="4962"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sz w:val="24"/>
                <w:szCs w:val="24"/>
                <w:lang w:val="ro-RO"/>
              </w:rPr>
              <w:t xml:space="preserve">   </w:t>
            </w:r>
            <w:r w:rsidRPr="002D4700">
              <w:rPr>
                <w:rFonts w:ascii="Times New Roman" w:hAnsi="Times New Roman"/>
                <w:noProof/>
                <w:sz w:val="24"/>
                <w:szCs w:val="24"/>
                <w:lang w:val="ro-RO" w:eastAsia="ro-RO"/>
              </w:rPr>
              <w:drawing>
                <wp:inline distT="0" distB="0" distL="0" distR="0">
                  <wp:extent cx="2867025" cy="1209675"/>
                  <wp:effectExtent l="0" t="0" r="0" b="0"/>
                  <wp:docPr id="5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762250" cy="1190625"/>
                  <wp:effectExtent l="0" t="0" r="0" b="0"/>
                  <wp:docPr id="5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8A5E71" w:rsidRPr="002D4700" w:rsidTr="003C069F">
        <w:trPr>
          <w:trHeight w:val="262"/>
        </w:trPr>
        <w:tc>
          <w:tcPr>
            <w:tcW w:w="4962"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a. Aspiraţia de noapte 03:00 – 08:00</w:t>
            </w:r>
          </w:p>
        </w:tc>
        <w:tc>
          <w:tcPr>
            <w:tcW w:w="4730"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b. Aspiraţia de zi 09:00 -14:00</w:t>
            </w:r>
          </w:p>
        </w:tc>
      </w:tr>
    </w:tbl>
    <w:p w:rsidR="008A5E71" w:rsidRPr="002D4700" w:rsidRDefault="008A5E71" w:rsidP="008A5E71">
      <w:pPr>
        <w:pStyle w:val="Default"/>
        <w:widowControl w:val="0"/>
        <w:jc w:val="both"/>
        <w:rPr>
          <w:rFonts w:ascii="Times New Roman" w:hAnsi="Times New Roman" w:cs="Times New Roman"/>
          <w:i/>
          <w:color w:val="auto"/>
          <w:sz w:val="10"/>
          <w:szCs w:val="10"/>
        </w:rPr>
      </w:pPr>
    </w:p>
    <w:p w:rsidR="008A5E71" w:rsidRPr="002D4700" w:rsidRDefault="008A5E71" w:rsidP="008A5E71">
      <w:pPr>
        <w:pStyle w:val="Default"/>
        <w:widowControl w:val="0"/>
        <w:jc w:val="both"/>
        <w:rPr>
          <w:rFonts w:ascii="Times New Roman" w:hAnsi="Times New Roman" w:cs="Times New Roman"/>
          <w:b/>
          <w:i/>
          <w:color w:val="auto"/>
          <w:sz w:val="20"/>
          <w:szCs w:val="20"/>
        </w:rPr>
      </w:pPr>
      <w:r w:rsidRPr="002D4700">
        <w:rPr>
          <w:rFonts w:ascii="Times New Roman" w:hAnsi="Times New Roman" w:cs="Times New Roman"/>
          <w:i/>
          <w:color w:val="auto"/>
          <w:sz w:val="20"/>
          <w:szCs w:val="20"/>
        </w:rPr>
        <w:t xml:space="preserve"> </w:t>
      </w:r>
      <w:r w:rsidRPr="002D4700">
        <w:rPr>
          <w:rFonts w:ascii="Times New Roman" w:hAnsi="Times New Roman" w:cs="Times New Roman"/>
          <w:b/>
          <w:i/>
          <w:color w:val="auto"/>
          <w:sz w:val="20"/>
          <w:szCs w:val="20"/>
        </w:rPr>
        <w:t>Notă:</w:t>
      </w:r>
      <w:r w:rsidRPr="002D4700">
        <w:rPr>
          <w:rFonts w:ascii="Times New Roman" w:hAnsi="Times New Roman" w:cs="Times New Roman"/>
          <w:i/>
          <w:color w:val="auto"/>
          <w:sz w:val="20"/>
          <w:szCs w:val="20"/>
        </w:rPr>
        <w:t xml:space="preserve"> </w:t>
      </w:r>
      <w:r w:rsidRPr="002D4700">
        <w:rPr>
          <w:rFonts w:ascii="Times New Roman" w:hAnsi="Times New Roman" w:cs="Times New Roman"/>
          <w:b/>
          <w:i/>
          <w:color w:val="auto"/>
          <w:sz w:val="20"/>
          <w:szCs w:val="20"/>
        </w:rPr>
        <w:t>limita de avertizare</w:t>
      </w:r>
      <w:r w:rsidRPr="002D4700">
        <w:rPr>
          <w:rFonts w:ascii="Times New Roman" w:hAnsi="Times New Roman" w:cs="Times New Roman"/>
          <w:i/>
          <w:color w:val="auto"/>
          <w:sz w:val="20"/>
          <w:szCs w:val="20"/>
        </w:rPr>
        <w:t xml:space="preserve"> pentru aerosolii atmosferici prin analiza beta globală </w:t>
      </w:r>
      <w:r w:rsidRPr="002D4700">
        <w:rPr>
          <w:rFonts w:ascii="Times New Roman" w:hAnsi="Times New Roman" w:cs="Times New Roman"/>
          <w:b/>
          <w:i/>
          <w:color w:val="auto"/>
          <w:sz w:val="20"/>
          <w:szCs w:val="20"/>
        </w:rPr>
        <w:t>imediată</w:t>
      </w:r>
      <w:r w:rsidRPr="002D4700">
        <w:rPr>
          <w:rFonts w:ascii="Times New Roman" w:hAnsi="Times New Roman" w:cs="Times New Roman"/>
          <w:i/>
          <w:color w:val="auto"/>
          <w:sz w:val="20"/>
          <w:szCs w:val="20"/>
        </w:rPr>
        <w:t xml:space="preserve"> este de </w:t>
      </w:r>
      <w:r w:rsidRPr="002D4700">
        <w:rPr>
          <w:rFonts w:ascii="Times New Roman" w:hAnsi="Times New Roman" w:cs="Times New Roman"/>
          <w:b/>
          <w:i/>
          <w:color w:val="auto"/>
          <w:sz w:val="20"/>
          <w:szCs w:val="20"/>
        </w:rPr>
        <w:t>50 Bq/m</w:t>
      </w:r>
      <w:r w:rsidRPr="002D4700">
        <w:rPr>
          <w:rFonts w:ascii="Times New Roman" w:hAnsi="Times New Roman" w:cs="Times New Roman"/>
          <w:b/>
          <w:i/>
          <w:color w:val="auto"/>
          <w:sz w:val="20"/>
          <w:szCs w:val="20"/>
          <w:vertAlign w:val="superscript"/>
        </w:rPr>
        <w:t>3</w:t>
      </w:r>
      <w:r w:rsidRPr="002D4700">
        <w:rPr>
          <w:rFonts w:ascii="Times New Roman" w:hAnsi="Times New Roman" w:cs="Times New Roman"/>
          <w:i/>
          <w:color w:val="auto"/>
          <w:sz w:val="20"/>
          <w:szCs w:val="20"/>
        </w:rPr>
        <w:t xml:space="preserve">(conform O.M. nr. 1978/2010). </w:t>
      </w:r>
    </w:p>
    <w:p w:rsidR="008A5E71" w:rsidRPr="002D4700" w:rsidRDefault="008A5E71" w:rsidP="008A5E71">
      <w:pPr>
        <w:widowControl w:val="0"/>
        <w:spacing w:after="0" w:line="240" w:lineRule="auto"/>
        <w:jc w:val="center"/>
        <w:rPr>
          <w:rFonts w:ascii="Times New Roman" w:hAnsi="Times New Roman"/>
          <w:sz w:val="6"/>
          <w:szCs w:val="6"/>
          <w:lang w:val="ro-RO"/>
        </w:rPr>
      </w:pPr>
    </w:p>
    <w:p w:rsidR="008A5E71" w:rsidRPr="002D4700" w:rsidRDefault="008A5E71" w:rsidP="008A5E71">
      <w:pPr>
        <w:pStyle w:val="Style1"/>
        <w:adjustRightInd/>
        <w:ind w:firstLine="720"/>
        <w:jc w:val="both"/>
        <w:rPr>
          <w:sz w:val="24"/>
          <w:szCs w:val="24"/>
          <w:lang w:val="ro-RO"/>
        </w:rPr>
      </w:pPr>
      <w:r w:rsidRPr="002D4700">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8A5E71" w:rsidRPr="002D4700" w:rsidRDefault="008A5E71" w:rsidP="008A5E71">
      <w:pPr>
        <w:widowControl w:val="0"/>
        <w:spacing w:after="0" w:line="240" w:lineRule="auto"/>
        <w:jc w:val="both"/>
        <w:rPr>
          <w:rFonts w:ascii="Times New Roman" w:hAnsi="Times New Roman"/>
          <w:b/>
          <w:i/>
          <w:sz w:val="6"/>
          <w:szCs w:val="6"/>
          <w:lang w:val="ro-RO"/>
        </w:rPr>
      </w:pPr>
    </w:p>
    <w:p w:rsidR="008A5E71" w:rsidRPr="002D4700" w:rsidRDefault="008A5E71" w:rsidP="008A5E71">
      <w:pPr>
        <w:widowControl w:val="0"/>
        <w:spacing w:after="0" w:line="240" w:lineRule="auto"/>
        <w:jc w:val="both"/>
        <w:rPr>
          <w:rFonts w:ascii="Times New Roman" w:hAnsi="Times New Roman"/>
          <w:sz w:val="24"/>
          <w:szCs w:val="24"/>
          <w:u w:val="single"/>
          <w:lang w:val="ro-RO"/>
        </w:rPr>
      </w:pPr>
      <w:r w:rsidRPr="002D4700">
        <w:rPr>
          <w:rFonts w:ascii="Times New Roman" w:hAnsi="Times New Roman"/>
          <w:b/>
          <w:sz w:val="24"/>
          <w:szCs w:val="24"/>
          <w:lang w:val="ro-RO"/>
        </w:rPr>
        <w:t xml:space="preserve">2.2.2. </w:t>
      </w:r>
      <w:r w:rsidRPr="002D4700">
        <w:rPr>
          <w:rFonts w:ascii="Times New Roman" w:hAnsi="Times New Roman"/>
          <w:sz w:val="24"/>
          <w:szCs w:val="24"/>
          <w:u w:val="single"/>
          <w:lang w:val="ro-RO"/>
        </w:rPr>
        <w:t>Activități specifice ale Radonului şi Toronului</w:t>
      </w:r>
    </w:p>
    <w:p w:rsidR="008A5E71" w:rsidRPr="002D4700" w:rsidRDefault="008A5E71" w:rsidP="008A5E71">
      <w:pPr>
        <w:widowControl w:val="0"/>
        <w:spacing w:after="0" w:line="240" w:lineRule="auto"/>
        <w:jc w:val="both"/>
        <w:rPr>
          <w:rFonts w:ascii="Times New Roman" w:hAnsi="Times New Roman"/>
          <w:sz w:val="8"/>
          <w:szCs w:val="8"/>
          <w:u w:val="single"/>
          <w:lang w:val="ro-RO"/>
        </w:rPr>
      </w:pPr>
    </w:p>
    <w:p w:rsidR="008A5E71" w:rsidRPr="002D4700" w:rsidRDefault="008A5E71" w:rsidP="008A5E71">
      <w:pPr>
        <w:widowControl w:val="0"/>
        <w:spacing w:after="0" w:line="240" w:lineRule="auto"/>
        <w:ind w:firstLine="708"/>
        <w:jc w:val="both"/>
        <w:rPr>
          <w:rFonts w:ascii="Times New Roman" w:hAnsi="Times New Roman"/>
          <w:sz w:val="24"/>
          <w:szCs w:val="24"/>
          <w:lang w:val="ro-RO"/>
        </w:rPr>
      </w:pPr>
      <w:r w:rsidRPr="002D4700">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8A5E71" w:rsidRPr="002D4700" w:rsidRDefault="008A5E71" w:rsidP="008A5E71">
      <w:pPr>
        <w:widowControl w:val="0"/>
        <w:spacing w:after="0" w:line="240" w:lineRule="auto"/>
        <w:ind w:firstLine="708"/>
        <w:jc w:val="both"/>
        <w:rPr>
          <w:rFonts w:ascii="Times New Roman" w:hAnsi="Times New Roman"/>
          <w:sz w:val="24"/>
          <w:szCs w:val="24"/>
          <w:lang w:val="ro-RO"/>
        </w:rPr>
      </w:pPr>
      <w:r w:rsidRPr="002D4700">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w:t>
      </w:r>
      <w:r w:rsidRPr="002D4700">
        <w:rPr>
          <w:rFonts w:ascii="Times New Roman" w:hAnsi="Times New Roman"/>
          <w:sz w:val="24"/>
          <w:szCs w:val="24"/>
          <w:lang w:val="ro-RO"/>
        </w:rPr>
        <w:lastRenderedPageBreak/>
        <w:t xml:space="preserve">meteorologice, care influenţează atât viteza de emanaţie a gazelor din sol, cât şi diluţia/dispersia acestora în atmosferă. </w:t>
      </w:r>
    </w:p>
    <w:p w:rsidR="008A5E71" w:rsidRPr="002D4700" w:rsidRDefault="008A5E71" w:rsidP="008A5E71">
      <w:pPr>
        <w:widowControl w:val="0"/>
        <w:spacing w:after="0" w:line="240" w:lineRule="auto"/>
        <w:ind w:firstLine="708"/>
        <w:jc w:val="both"/>
        <w:rPr>
          <w:rFonts w:ascii="Times New Roman" w:hAnsi="Times New Roman"/>
          <w:sz w:val="24"/>
          <w:szCs w:val="24"/>
          <w:lang w:val="ro-RO"/>
        </w:rPr>
      </w:pPr>
      <w:r w:rsidRPr="002D4700">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2D4700">
        <w:rPr>
          <w:rFonts w:ascii="Symbol" w:hAnsi="Symbol"/>
          <w:sz w:val="24"/>
          <w:szCs w:val="24"/>
          <w:lang w:val="ro-RO"/>
        </w:rPr>
        <w:sym w:font="Symbol" w:char="F0B0"/>
      </w:r>
      <w:r w:rsidRPr="002D4700">
        <w:rPr>
          <w:rFonts w:ascii="Symbol" w:hAnsi="Symbol"/>
          <w:sz w:val="24"/>
          <w:szCs w:val="24"/>
          <w:lang w:val="ro-RO"/>
        </w:rPr>
        <w:sym w:font="Symbol" w:char="F0B0"/>
      </w:r>
      <w:r w:rsidRPr="002D4700">
        <w:rPr>
          <w:rFonts w:ascii="Times New Roman" w:hAnsi="Times New Roman"/>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8A5E71" w:rsidRPr="002D4700" w:rsidRDefault="008A5E71" w:rsidP="008A5E71">
      <w:pPr>
        <w:widowControl w:val="0"/>
        <w:spacing w:after="0" w:line="240" w:lineRule="auto"/>
        <w:ind w:firstLine="708"/>
        <w:jc w:val="both"/>
        <w:rPr>
          <w:rFonts w:ascii="Times New Roman" w:hAnsi="Times New Roman"/>
          <w:sz w:val="6"/>
          <w:szCs w:val="6"/>
          <w:lang w:val="ro-RO"/>
        </w:rPr>
      </w:pP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Fig. 2.2.2.1. Activităţi specifice ale  Radonului (</w:t>
      </w:r>
      <w:r w:rsidRPr="002D4700">
        <w:rPr>
          <w:rFonts w:ascii="Times New Roman" w:hAnsi="Times New Roman"/>
          <w:b/>
          <w:lang w:val="ro-RO"/>
        </w:rPr>
        <w:t>Rn-222</w:t>
      </w:r>
      <w:r w:rsidRPr="002D4700">
        <w:rPr>
          <w:rFonts w:ascii="Times New Roman" w:hAnsi="Times New Roman"/>
          <w:lang w:val="ro-RO"/>
        </w:rPr>
        <w:t>) în atmosfera liberă</w:t>
      </w: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 valori m</w:t>
      </w:r>
      <w:r>
        <w:rPr>
          <w:rFonts w:ascii="Times New Roman" w:hAnsi="Times New Roman"/>
          <w:lang w:val="ro-RO"/>
        </w:rPr>
        <w:t>edii şi maxime în luna mai</w:t>
      </w:r>
      <w:r w:rsidRPr="002D4700">
        <w:rPr>
          <w:rFonts w:ascii="Times New Roman" w:hAnsi="Times New Roman"/>
          <w:lang w:val="ro-RO"/>
        </w:rPr>
        <w:t xml:space="preserve"> 2018, com</w:t>
      </w:r>
      <w:r>
        <w:rPr>
          <w:rFonts w:ascii="Times New Roman" w:hAnsi="Times New Roman"/>
          <w:lang w:val="ro-RO"/>
        </w:rPr>
        <w:t>parativ cu luna aprilie</w:t>
      </w:r>
      <w:r w:rsidRPr="002D4700">
        <w:rPr>
          <w:rFonts w:ascii="Times New Roman" w:hAnsi="Times New Roman"/>
          <w:lang w:val="ro-RO"/>
        </w:rPr>
        <w:t xml:space="preserve"> 2018</w:t>
      </w:r>
    </w:p>
    <w:tbl>
      <w:tblPr>
        <w:tblW w:w="9798" w:type="dxa"/>
        <w:tblLayout w:type="fixed"/>
        <w:tblLook w:val="01E0"/>
      </w:tblPr>
      <w:tblGrid>
        <w:gridCol w:w="5019"/>
        <w:gridCol w:w="4779"/>
      </w:tblGrid>
      <w:tr w:rsidR="008A5E71" w:rsidRPr="002D4700" w:rsidTr="003C069F">
        <w:trPr>
          <w:trHeight w:val="1726"/>
        </w:trPr>
        <w:tc>
          <w:tcPr>
            <w:tcW w:w="5019"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686050" cy="1047750"/>
                  <wp:effectExtent l="0" t="0" r="0" b="0"/>
                  <wp:docPr id="54"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647950" cy="1019175"/>
                  <wp:effectExtent l="19050" t="0" r="0" b="0"/>
                  <wp:docPr id="55"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8A5E71" w:rsidRPr="002D4700" w:rsidTr="003C069F">
        <w:trPr>
          <w:trHeight w:val="287"/>
        </w:trPr>
        <w:tc>
          <w:tcPr>
            <w:tcW w:w="5019"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a. Aspiraţia de noapte 03:00 – 08:00</w:t>
            </w:r>
          </w:p>
        </w:tc>
        <w:tc>
          <w:tcPr>
            <w:tcW w:w="4779"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b. Aspiraţia de zi 09:00-14:00</w:t>
            </w:r>
          </w:p>
        </w:tc>
      </w:tr>
    </w:tbl>
    <w:p w:rsidR="008A5E71" w:rsidRPr="002D4700" w:rsidRDefault="008A5E71" w:rsidP="008A5E71">
      <w:pPr>
        <w:widowControl w:val="0"/>
        <w:spacing w:after="0" w:line="240" w:lineRule="auto"/>
        <w:rPr>
          <w:rFonts w:ascii="Times New Roman" w:hAnsi="Times New Roman"/>
          <w:sz w:val="6"/>
          <w:szCs w:val="6"/>
          <w:lang w:val="ro-RO"/>
        </w:rPr>
      </w:pP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Fig. 2.2.2.2. Activităţi specifice ale Toronului (</w:t>
      </w:r>
      <w:r w:rsidRPr="002D4700">
        <w:rPr>
          <w:rFonts w:ascii="Times New Roman" w:hAnsi="Times New Roman"/>
          <w:b/>
          <w:lang w:val="ro-RO"/>
        </w:rPr>
        <w:t>Rn-220</w:t>
      </w:r>
      <w:r w:rsidRPr="002D4700">
        <w:rPr>
          <w:rFonts w:ascii="Times New Roman" w:hAnsi="Times New Roman"/>
          <w:lang w:val="ro-RO"/>
        </w:rPr>
        <w:t>) în atmosfera liberă</w:t>
      </w: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 medii lunare şi maxime zilnice</w:t>
      </w:r>
      <w:r w:rsidRPr="002D4700">
        <w:rPr>
          <w:lang w:val="ro-RO"/>
        </w:rPr>
        <w:t xml:space="preserve"> </w:t>
      </w:r>
      <w:r>
        <w:rPr>
          <w:rFonts w:ascii="Times New Roman" w:hAnsi="Times New Roman"/>
          <w:lang w:val="ro-RO"/>
        </w:rPr>
        <w:t>în luna mai</w:t>
      </w:r>
      <w:r w:rsidRPr="002D4700">
        <w:rPr>
          <w:rFonts w:ascii="Times New Roman" w:hAnsi="Times New Roman"/>
          <w:lang w:val="ro-RO"/>
        </w:rPr>
        <w:t xml:space="preserve"> 2018, comparativ cu</w:t>
      </w:r>
      <w:r>
        <w:rPr>
          <w:rFonts w:ascii="Times New Roman" w:hAnsi="Times New Roman"/>
          <w:lang w:val="ro-RO"/>
        </w:rPr>
        <w:t xml:space="preserve"> luna aprilie</w:t>
      </w:r>
      <w:r w:rsidRPr="002D4700">
        <w:rPr>
          <w:rFonts w:ascii="Times New Roman" w:hAnsi="Times New Roman"/>
          <w:lang w:val="ro-RO"/>
        </w:rPr>
        <w:t xml:space="preserve"> 2018</w:t>
      </w:r>
    </w:p>
    <w:tbl>
      <w:tblPr>
        <w:tblW w:w="9798" w:type="dxa"/>
        <w:tblLayout w:type="fixed"/>
        <w:tblLook w:val="01E0"/>
      </w:tblPr>
      <w:tblGrid>
        <w:gridCol w:w="5019"/>
        <w:gridCol w:w="4779"/>
      </w:tblGrid>
      <w:tr w:rsidR="008A5E71" w:rsidRPr="002D4700" w:rsidTr="003C069F">
        <w:trPr>
          <w:trHeight w:val="1570"/>
        </w:trPr>
        <w:tc>
          <w:tcPr>
            <w:tcW w:w="5019"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790825" cy="981075"/>
                  <wp:effectExtent l="0" t="0" r="0" b="0"/>
                  <wp:docPr id="56"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714625" cy="1038225"/>
                  <wp:effectExtent l="0" t="0" r="0" b="0"/>
                  <wp:docPr id="57"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8A5E71" w:rsidRPr="002D4700" w:rsidTr="003C069F">
        <w:trPr>
          <w:trHeight w:val="241"/>
        </w:trPr>
        <w:tc>
          <w:tcPr>
            <w:tcW w:w="5019"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a. Aspiraţia de noapte 03:00 – 08:00</w:t>
            </w:r>
          </w:p>
        </w:tc>
        <w:tc>
          <w:tcPr>
            <w:tcW w:w="4779"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b. Aspiraţia de zi 09:00-14:00</w:t>
            </w:r>
          </w:p>
        </w:tc>
      </w:tr>
    </w:tbl>
    <w:p w:rsidR="008A5E71" w:rsidRPr="002D4700" w:rsidRDefault="008A5E71" w:rsidP="008A5E71">
      <w:pPr>
        <w:widowControl w:val="0"/>
        <w:spacing w:after="0" w:line="240" w:lineRule="auto"/>
        <w:jc w:val="center"/>
        <w:rPr>
          <w:rFonts w:ascii="Times New Roman" w:hAnsi="Times New Roman"/>
          <w:sz w:val="6"/>
          <w:szCs w:val="6"/>
          <w:lang w:val="ro-RO"/>
        </w:rPr>
      </w:pPr>
    </w:p>
    <w:p w:rsidR="008A5E71" w:rsidRPr="002D4700" w:rsidRDefault="008A5E71" w:rsidP="008A5E71">
      <w:pPr>
        <w:pStyle w:val="Default"/>
        <w:widowControl w:val="0"/>
        <w:ind w:firstLine="720"/>
        <w:jc w:val="both"/>
        <w:rPr>
          <w:rFonts w:ascii="Times New Roman" w:hAnsi="Times New Roman" w:cs="Times New Roman"/>
          <w:color w:val="auto"/>
        </w:rPr>
      </w:pPr>
      <w:r w:rsidRPr="002D4700">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8A5E71" w:rsidRPr="002D4700" w:rsidRDefault="008A5E71" w:rsidP="008A5E71">
      <w:pPr>
        <w:widowControl w:val="0"/>
        <w:spacing w:after="0" w:line="240" w:lineRule="auto"/>
        <w:jc w:val="both"/>
        <w:rPr>
          <w:rFonts w:ascii="Times New Roman" w:hAnsi="Times New Roman"/>
          <w:b/>
          <w:sz w:val="10"/>
          <w:szCs w:val="10"/>
          <w:lang w:val="ro-RO"/>
        </w:rPr>
      </w:pPr>
      <w:r w:rsidRPr="002D4700">
        <w:rPr>
          <w:rFonts w:ascii="Times New Roman" w:hAnsi="Times New Roman"/>
          <w:b/>
          <w:sz w:val="10"/>
          <w:szCs w:val="10"/>
          <w:lang w:val="ro-RO"/>
        </w:rPr>
        <w:t xml:space="preserve"> </w:t>
      </w:r>
    </w:p>
    <w:p w:rsidR="008A5E71" w:rsidRPr="002D4700" w:rsidRDefault="008A5E71" w:rsidP="008A5E71">
      <w:pPr>
        <w:widowControl w:val="0"/>
        <w:spacing w:after="0" w:line="240" w:lineRule="auto"/>
        <w:jc w:val="both"/>
        <w:rPr>
          <w:rFonts w:ascii="Times New Roman" w:hAnsi="Times New Roman"/>
          <w:b/>
          <w:sz w:val="24"/>
          <w:szCs w:val="24"/>
          <w:lang w:val="ro-RO"/>
        </w:rPr>
      </w:pPr>
      <w:r w:rsidRPr="002D4700">
        <w:rPr>
          <w:rFonts w:ascii="Times New Roman" w:hAnsi="Times New Roman"/>
          <w:b/>
          <w:sz w:val="24"/>
          <w:szCs w:val="24"/>
          <w:lang w:val="ro-RO"/>
        </w:rPr>
        <w:t xml:space="preserve">2.2.3. </w:t>
      </w:r>
      <w:r w:rsidRPr="002D4700">
        <w:rPr>
          <w:rFonts w:ascii="Times New Roman" w:hAnsi="Times New Roman"/>
          <w:sz w:val="24"/>
          <w:szCs w:val="24"/>
          <w:u w:val="single"/>
          <w:lang w:val="ro-RO"/>
        </w:rPr>
        <w:t>Activități beta globale ale aerosolilor atmosferici, măsurători întârziate</w:t>
      </w:r>
      <w:r w:rsidRPr="002D4700">
        <w:rPr>
          <w:rFonts w:ascii="Times New Roman" w:hAnsi="Times New Roman"/>
          <w:b/>
          <w:sz w:val="24"/>
          <w:szCs w:val="24"/>
          <w:lang w:val="ro-RO"/>
        </w:rPr>
        <w:t xml:space="preserve"> </w:t>
      </w:r>
    </w:p>
    <w:p w:rsidR="008A5E71" w:rsidRPr="002D4700" w:rsidRDefault="008A5E71" w:rsidP="008A5E71">
      <w:pPr>
        <w:widowControl w:val="0"/>
        <w:spacing w:after="0" w:line="240" w:lineRule="auto"/>
        <w:jc w:val="both"/>
        <w:rPr>
          <w:rFonts w:ascii="Times New Roman" w:hAnsi="Times New Roman"/>
          <w:b/>
          <w:sz w:val="6"/>
          <w:szCs w:val="6"/>
          <w:lang w:val="ro-RO"/>
        </w:rPr>
      </w:pPr>
    </w:p>
    <w:p w:rsidR="008A5E71" w:rsidRPr="002D4700" w:rsidRDefault="008A5E71" w:rsidP="008A5E71">
      <w:pPr>
        <w:widowControl w:val="0"/>
        <w:spacing w:after="0" w:line="240" w:lineRule="auto"/>
        <w:jc w:val="center"/>
        <w:rPr>
          <w:rFonts w:ascii="Times New Roman" w:hAnsi="Times New Roman"/>
          <w:i/>
          <w:lang w:val="ro-RO"/>
        </w:rPr>
      </w:pPr>
      <w:r w:rsidRPr="002D4700">
        <w:rPr>
          <w:rFonts w:ascii="Times New Roman" w:hAnsi="Times New Roman"/>
          <w:lang w:val="ro-RO"/>
        </w:rPr>
        <w:t xml:space="preserve">Fig. 2.2.3.1. Aerosoli atmosferici, activităţi specifice beta globale </w:t>
      </w:r>
      <w:r w:rsidRPr="002D4700">
        <w:rPr>
          <w:rFonts w:ascii="Times New Roman" w:hAnsi="Times New Roman"/>
          <w:b/>
          <w:lang w:val="ro-RO"/>
        </w:rPr>
        <w:t>întârziate</w:t>
      </w:r>
      <w:r w:rsidRPr="002D4700">
        <w:rPr>
          <w:rFonts w:ascii="Times New Roman" w:hAnsi="Times New Roman"/>
          <w:i/>
          <w:lang w:val="ro-RO"/>
        </w:rPr>
        <w:t xml:space="preserve"> </w:t>
      </w:r>
      <w:r w:rsidRPr="002D4700">
        <w:rPr>
          <w:rFonts w:ascii="Times New Roman" w:hAnsi="Times New Roman"/>
          <w:lang w:val="ro-RO"/>
        </w:rPr>
        <w:t>(la 5 zile)</w:t>
      </w: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 valori m</w:t>
      </w:r>
      <w:r>
        <w:rPr>
          <w:rFonts w:ascii="Times New Roman" w:hAnsi="Times New Roman"/>
          <w:lang w:val="ro-RO"/>
        </w:rPr>
        <w:t>edii şi maxime în luna mai 2018, comparativ cu luna aprilie</w:t>
      </w:r>
      <w:r w:rsidRPr="002D4700">
        <w:rPr>
          <w:rFonts w:ascii="Times New Roman" w:hAnsi="Times New Roman"/>
          <w:lang w:val="ro-RO"/>
        </w:rPr>
        <w:t xml:space="preserve"> 2018</w:t>
      </w:r>
    </w:p>
    <w:p w:rsidR="008A5E71" w:rsidRPr="002D4700" w:rsidRDefault="008A5E71" w:rsidP="008A5E71">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8A5E71" w:rsidRPr="002D4700" w:rsidTr="003C069F">
        <w:trPr>
          <w:trHeight w:val="1610"/>
          <w:jc w:val="center"/>
        </w:trPr>
        <w:tc>
          <w:tcPr>
            <w:tcW w:w="4956"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733675" cy="1009650"/>
                  <wp:effectExtent l="0" t="0" r="0" b="0"/>
                  <wp:docPr id="58"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705100" cy="1038225"/>
                  <wp:effectExtent l="0" t="0" r="0" b="0"/>
                  <wp:docPr id="59"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A5E71" w:rsidRPr="002D4700" w:rsidTr="003C069F">
        <w:trPr>
          <w:trHeight w:val="289"/>
          <w:jc w:val="center"/>
        </w:trPr>
        <w:tc>
          <w:tcPr>
            <w:tcW w:w="4956"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a. Aspiraţia de noapte 03:00 – 08:00</w:t>
            </w:r>
          </w:p>
        </w:tc>
        <w:tc>
          <w:tcPr>
            <w:tcW w:w="4924"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b. Aspiraţia de zi 09:00-14:00</w:t>
            </w:r>
          </w:p>
        </w:tc>
      </w:tr>
    </w:tbl>
    <w:p w:rsidR="008A5E71" w:rsidRPr="002D4700" w:rsidRDefault="008A5E71" w:rsidP="008A5E71">
      <w:pPr>
        <w:pStyle w:val="Default"/>
        <w:widowControl w:val="0"/>
        <w:jc w:val="both"/>
        <w:rPr>
          <w:rFonts w:ascii="Times New Roman" w:hAnsi="Times New Roman" w:cs="Times New Roman"/>
          <w:b/>
          <w:i/>
          <w:color w:val="auto"/>
          <w:sz w:val="6"/>
          <w:szCs w:val="6"/>
        </w:rPr>
      </w:pPr>
    </w:p>
    <w:p w:rsidR="008A5E71" w:rsidRPr="002D4700" w:rsidRDefault="008A5E71" w:rsidP="008A5E71">
      <w:pPr>
        <w:pStyle w:val="Default"/>
        <w:widowControl w:val="0"/>
        <w:jc w:val="both"/>
        <w:rPr>
          <w:rFonts w:ascii="Times New Roman" w:hAnsi="Times New Roman" w:cs="Times New Roman"/>
          <w:i/>
          <w:color w:val="auto"/>
          <w:sz w:val="20"/>
          <w:szCs w:val="20"/>
        </w:rPr>
      </w:pPr>
      <w:r w:rsidRPr="002D4700">
        <w:rPr>
          <w:rFonts w:ascii="Times New Roman" w:hAnsi="Times New Roman" w:cs="Times New Roman"/>
          <w:b/>
          <w:i/>
          <w:color w:val="auto"/>
          <w:sz w:val="20"/>
          <w:szCs w:val="20"/>
        </w:rPr>
        <w:t>Notă</w:t>
      </w:r>
      <w:r w:rsidRPr="002D4700">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8A5E71" w:rsidRPr="002D4700" w:rsidRDefault="008A5E71" w:rsidP="008A5E71">
      <w:pPr>
        <w:widowControl w:val="0"/>
        <w:spacing w:after="0" w:line="240" w:lineRule="auto"/>
        <w:jc w:val="center"/>
        <w:rPr>
          <w:rFonts w:ascii="Times New Roman" w:hAnsi="Times New Roman"/>
          <w:sz w:val="10"/>
          <w:szCs w:val="10"/>
          <w:lang w:val="ro-RO"/>
        </w:rPr>
      </w:pP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2D4700">
        <w:rPr>
          <w:rFonts w:ascii="Times New Roman" w:hAnsi="Times New Roman"/>
          <w:b/>
          <w:sz w:val="24"/>
          <w:szCs w:val="24"/>
          <w:lang w:val="ro-RO"/>
        </w:rPr>
        <w:t>mBq/m</w:t>
      </w:r>
      <w:r w:rsidRPr="002D4700">
        <w:rPr>
          <w:rFonts w:ascii="Times New Roman" w:hAnsi="Times New Roman"/>
          <w:b/>
          <w:sz w:val="24"/>
          <w:szCs w:val="24"/>
          <w:vertAlign w:val="superscript"/>
          <w:lang w:val="ro-RO"/>
        </w:rPr>
        <w:t>3</w:t>
      </w:r>
      <w:r w:rsidRPr="002D4700">
        <w:rPr>
          <w:rFonts w:ascii="Times New Roman" w:hAnsi="Times New Roman"/>
          <w:sz w:val="24"/>
          <w:szCs w:val="24"/>
          <w:lang w:val="ro-RO"/>
        </w:rPr>
        <w:t xml:space="preserve">, faţă de valorile imediate, care se exprimă în </w:t>
      </w:r>
      <w:r w:rsidRPr="002D4700">
        <w:rPr>
          <w:rFonts w:ascii="Times New Roman" w:hAnsi="Times New Roman"/>
          <w:b/>
          <w:sz w:val="24"/>
          <w:szCs w:val="24"/>
          <w:lang w:val="ro-RO"/>
        </w:rPr>
        <w:t>Bq/m</w:t>
      </w:r>
      <w:r w:rsidRPr="002D4700">
        <w:rPr>
          <w:rFonts w:ascii="Times New Roman" w:hAnsi="Times New Roman"/>
          <w:b/>
          <w:sz w:val="24"/>
          <w:szCs w:val="24"/>
          <w:vertAlign w:val="superscript"/>
          <w:lang w:val="ro-RO"/>
        </w:rPr>
        <w:t>3</w:t>
      </w:r>
      <w:r w:rsidRPr="002D4700">
        <w:rPr>
          <w:rFonts w:ascii="Times New Roman" w:hAnsi="Times New Roman"/>
          <w:sz w:val="24"/>
          <w:szCs w:val="24"/>
          <w:lang w:val="ro-RO"/>
        </w:rPr>
        <w:t xml:space="preserve"> - vezi şi fig. 2.2.1.1). </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Valorile medii lunare, pentru ambele aspiraţii, au variat în limite normale faţă de cele din luna anterioară. </w:t>
      </w:r>
    </w:p>
    <w:p w:rsidR="008A5E71" w:rsidRPr="002D4700" w:rsidRDefault="008A5E71" w:rsidP="008A5E71">
      <w:pPr>
        <w:widowControl w:val="0"/>
        <w:spacing w:after="0" w:line="240" w:lineRule="auto"/>
        <w:ind w:firstLine="709"/>
        <w:jc w:val="both"/>
        <w:rPr>
          <w:rFonts w:ascii="Times New Roman" w:hAnsi="Times New Roman"/>
          <w:b/>
          <w:bCs/>
          <w:i/>
          <w:iCs/>
          <w:sz w:val="10"/>
          <w:szCs w:val="10"/>
          <w:lang w:val="ro-RO"/>
        </w:rPr>
      </w:pPr>
    </w:p>
    <w:p w:rsidR="008A5E71" w:rsidRPr="002D4700" w:rsidRDefault="008A5E71" w:rsidP="008A5E71">
      <w:pPr>
        <w:widowControl w:val="0"/>
        <w:spacing w:after="0" w:line="240" w:lineRule="auto"/>
        <w:rPr>
          <w:rFonts w:ascii="Times New Roman" w:hAnsi="Times New Roman"/>
          <w:i/>
          <w:sz w:val="24"/>
          <w:szCs w:val="24"/>
          <w:lang w:val="ro-RO"/>
        </w:rPr>
      </w:pPr>
      <w:r w:rsidRPr="002D4700">
        <w:rPr>
          <w:rFonts w:ascii="Times New Roman" w:hAnsi="Times New Roman"/>
          <w:b/>
          <w:i/>
          <w:sz w:val="24"/>
          <w:szCs w:val="24"/>
          <w:lang w:val="ro-RO"/>
        </w:rPr>
        <w:t xml:space="preserve">2.3.  Depuneri atmosferice totale </w:t>
      </w:r>
      <w:r w:rsidRPr="002D4700">
        <w:rPr>
          <w:rFonts w:ascii="Times New Roman" w:hAnsi="Times New Roman"/>
          <w:i/>
          <w:sz w:val="24"/>
          <w:szCs w:val="24"/>
          <w:lang w:val="ro-RO"/>
        </w:rPr>
        <w:t>(uscate şi umede – precipitaţii)</w:t>
      </w:r>
    </w:p>
    <w:p w:rsidR="008A5E71" w:rsidRPr="002D4700" w:rsidRDefault="008A5E71" w:rsidP="008A5E71">
      <w:pPr>
        <w:widowControl w:val="0"/>
        <w:spacing w:after="0" w:line="240" w:lineRule="auto"/>
        <w:jc w:val="both"/>
        <w:rPr>
          <w:rFonts w:ascii="Times New Roman" w:hAnsi="Times New Roman"/>
          <w:b/>
          <w:i/>
          <w:sz w:val="6"/>
          <w:szCs w:val="6"/>
          <w:lang w:val="ro-RO"/>
        </w:rPr>
      </w:pPr>
    </w:p>
    <w:p w:rsidR="008A5E71" w:rsidRPr="002D4700" w:rsidRDefault="008A5E71" w:rsidP="008A5E71">
      <w:pPr>
        <w:widowControl w:val="0"/>
        <w:spacing w:after="0" w:line="240" w:lineRule="auto"/>
        <w:jc w:val="both"/>
        <w:rPr>
          <w:rFonts w:ascii="Times New Roman" w:hAnsi="Times New Roman"/>
          <w:b/>
          <w:i/>
          <w:sz w:val="6"/>
          <w:szCs w:val="6"/>
          <w:lang w:val="ro-RO"/>
        </w:rPr>
      </w:pPr>
    </w:p>
    <w:p w:rsidR="008A5E71" w:rsidRPr="002D4700" w:rsidRDefault="008A5E71" w:rsidP="008A5E71">
      <w:pPr>
        <w:widowControl w:val="0"/>
        <w:spacing w:after="0" w:line="240" w:lineRule="auto"/>
        <w:ind w:firstLine="709"/>
        <w:contextualSpacing/>
        <w:jc w:val="both"/>
        <w:rPr>
          <w:rFonts w:ascii="Times New Roman" w:hAnsi="Times New Roman"/>
          <w:sz w:val="24"/>
          <w:szCs w:val="24"/>
          <w:lang w:val="ro-RO"/>
        </w:rPr>
      </w:pPr>
      <w:r w:rsidRPr="002D4700">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8A5E71" w:rsidRPr="002D4700" w:rsidRDefault="008A5E71" w:rsidP="008A5E71">
      <w:pPr>
        <w:widowControl w:val="0"/>
        <w:spacing w:after="0" w:line="240" w:lineRule="auto"/>
        <w:ind w:firstLine="709"/>
        <w:contextualSpacing/>
        <w:jc w:val="both"/>
        <w:rPr>
          <w:rFonts w:ascii="Times New Roman" w:hAnsi="Times New Roman"/>
          <w:sz w:val="6"/>
          <w:szCs w:val="6"/>
          <w:lang w:val="ro-RO"/>
        </w:rPr>
      </w:pPr>
    </w:p>
    <w:p w:rsidR="008A5E71" w:rsidRPr="002D4700" w:rsidRDefault="008A5E71" w:rsidP="008A5E71">
      <w:pPr>
        <w:pStyle w:val="Default"/>
        <w:widowControl w:val="0"/>
        <w:rPr>
          <w:rFonts w:ascii="Times New Roman" w:hAnsi="Times New Roman" w:cs="Times New Roman"/>
          <w:b/>
          <w:bCs/>
          <w:i/>
          <w:iCs/>
          <w:color w:val="auto"/>
          <w:sz w:val="6"/>
          <w:szCs w:val="6"/>
        </w:rPr>
      </w:pPr>
    </w:p>
    <w:p w:rsidR="008A5E71" w:rsidRPr="002D4700" w:rsidRDefault="008A5E71" w:rsidP="008A5E71">
      <w:pPr>
        <w:widowControl w:val="0"/>
        <w:spacing w:after="0" w:line="240" w:lineRule="auto"/>
        <w:jc w:val="center"/>
        <w:rPr>
          <w:rFonts w:ascii="Times New Roman" w:hAnsi="Times New Roman"/>
          <w:lang w:val="ro-RO"/>
        </w:rPr>
      </w:pP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lastRenderedPageBreak/>
        <w:t xml:space="preserve">Fig. 2.3.1. Depuneri atmosferice, activităţi specifice beta globale </w:t>
      </w:r>
      <w:r w:rsidRPr="002D4700">
        <w:rPr>
          <w:rFonts w:ascii="Times New Roman" w:hAnsi="Times New Roman"/>
          <w:b/>
          <w:lang w:val="ro-RO"/>
        </w:rPr>
        <w:t>imediate</w:t>
      </w:r>
      <w:r w:rsidRPr="002D4700">
        <w:rPr>
          <w:rFonts w:ascii="Times New Roman" w:hAnsi="Times New Roman"/>
          <w:lang w:val="ro-RO"/>
        </w:rPr>
        <w:t xml:space="preserve"> şi </w:t>
      </w:r>
      <w:r w:rsidRPr="002D4700">
        <w:rPr>
          <w:rFonts w:ascii="Times New Roman" w:hAnsi="Times New Roman"/>
          <w:b/>
          <w:lang w:val="ro-RO"/>
        </w:rPr>
        <w:t>întârziate</w:t>
      </w:r>
      <w:r w:rsidRPr="002D4700">
        <w:rPr>
          <w:rFonts w:ascii="Times New Roman" w:hAnsi="Times New Roman"/>
          <w:lang w:val="ro-RO"/>
        </w:rPr>
        <w:t xml:space="preserve"> (la 5 zile)</w:t>
      </w:r>
    </w:p>
    <w:p w:rsidR="008A5E71" w:rsidRPr="002D4700" w:rsidRDefault="008A5E71" w:rsidP="008A5E71">
      <w:pPr>
        <w:widowControl w:val="0"/>
        <w:tabs>
          <w:tab w:val="center" w:pos="4961"/>
          <w:tab w:val="right" w:pos="9922"/>
        </w:tabs>
        <w:spacing w:after="0" w:line="240" w:lineRule="auto"/>
        <w:rPr>
          <w:rFonts w:ascii="Times New Roman" w:hAnsi="Times New Roman"/>
          <w:lang w:val="ro-RO"/>
        </w:rPr>
      </w:pPr>
      <w:r w:rsidRPr="002D4700">
        <w:rPr>
          <w:rFonts w:ascii="Times New Roman" w:hAnsi="Times New Roman"/>
          <w:lang w:val="ro-RO"/>
        </w:rPr>
        <w:tab/>
        <w:t xml:space="preserve">- medii lunare şi maxime zilnice în luna </w:t>
      </w:r>
      <w:r>
        <w:rPr>
          <w:rFonts w:ascii="Times New Roman" w:hAnsi="Times New Roman"/>
          <w:lang w:val="ro-RO"/>
        </w:rPr>
        <w:t>mai 2018, comparativ cu luna aprilie</w:t>
      </w:r>
      <w:r w:rsidRPr="002D4700">
        <w:rPr>
          <w:rFonts w:ascii="Times New Roman" w:hAnsi="Times New Roman"/>
          <w:lang w:val="ro-RO"/>
        </w:rPr>
        <w:t xml:space="preserve"> 2018</w:t>
      </w:r>
    </w:p>
    <w:p w:rsidR="008A5E71" w:rsidRPr="002D4700" w:rsidRDefault="008A5E71" w:rsidP="008A5E71">
      <w:pPr>
        <w:widowControl w:val="0"/>
        <w:tabs>
          <w:tab w:val="center" w:pos="4961"/>
          <w:tab w:val="right" w:pos="9922"/>
        </w:tabs>
        <w:spacing w:after="0" w:line="240" w:lineRule="auto"/>
        <w:rPr>
          <w:rFonts w:ascii="Times New Roman" w:hAnsi="Times New Roman"/>
          <w:sz w:val="6"/>
          <w:szCs w:val="6"/>
          <w:lang w:val="ro-RO"/>
        </w:rPr>
      </w:pPr>
      <w:r w:rsidRPr="002D4700">
        <w:rPr>
          <w:rFonts w:ascii="Times New Roman" w:hAnsi="Times New Roman"/>
          <w:sz w:val="6"/>
          <w:szCs w:val="6"/>
          <w:lang w:val="ro-RO"/>
        </w:rPr>
        <w:tab/>
      </w:r>
    </w:p>
    <w:tbl>
      <w:tblPr>
        <w:tblW w:w="9822" w:type="dxa"/>
        <w:jc w:val="center"/>
        <w:tblLook w:val="01E0"/>
      </w:tblPr>
      <w:tblGrid>
        <w:gridCol w:w="4836"/>
        <w:gridCol w:w="4986"/>
      </w:tblGrid>
      <w:tr w:rsidR="008A5E71" w:rsidRPr="002D4700" w:rsidTr="003C069F">
        <w:trPr>
          <w:trHeight w:val="1390"/>
          <w:jc w:val="center"/>
        </w:trPr>
        <w:tc>
          <w:tcPr>
            <w:tcW w:w="4836"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857500" cy="1085850"/>
                  <wp:effectExtent l="0" t="0" r="0" b="0"/>
                  <wp:docPr id="60"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8A5E71" w:rsidRPr="002D4700" w:rsidRDefault="008A5E71" w:rsidP="003C069F">
            <w:pPr>
              <w:widowControl w:val="0"/>
              <w:spacing w:after="0" w:line="240" w:lineRule="auto"/>
              <w:jc w:val="center"/>
              <w:rPr>
                <w:rFonts w:ascii="Times New Roman" w:hAnsi="Times New Roman"/>
                <w:sz w:val="24"/>
                <w:szCs w:val="24"/>
                <w:lang w:val="ro-RO"/>
              </w:rPr>
            </w:pPr>
            <w:r w:rsidRPr="002D4700">
              <w:rPr>
                <w:rFonts w:ascii="Times New Roman" w:hAnsi="Times New Roman"/>
                <w:noProof/>
                <w:sz w:val="24"/>
                <w:szCs w:val="24"/>
                <w:lang w:val="ro-RO" w:eastAsia="ro-RO"/>
              </w:rPr>
              <w:drawing>
                <wp:inline distT="0" distB="0" distL="0" distR="0">
                  <wp:extent cx="2933700" cy="1047750"/>
                  <wp:effectExtent l="0" t="0" r="0" b="0"/>
                  <wp:docPr id="61"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8A5E71" w:rsidRPr="002D4700" w:rsidTr="003C069F">
        <w:trPr>
          <w:trHeight w:val="281"/>
          <w:jc w:val="center"/>
        </w:trPr>
        <w:tc>
          <w:tcPr>
            <w:tcW w:w="4836"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 xml:space="preserve">a. Măsurători imediate </w:t>
            </w:r>
          </w:p>
        </w:tc>
        <w:tc>
          <w:tcPr>
            <w:tcW w:w="4986"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b. Măsurători întârziate (la 5 zile)</w:t>
            </w:r>
          </w:p>
        </w:tc>
      </w:tr>
    </w:tbl>
    <w:p w:rsidR="008A5E71" w:rsidRPr="002D4700" w:rsidRDefault="008A5E71" w:rsidP="008A5E71">
      <w:pPr>
        <w:pStyle w:val="Default"/>
        <w:widowControl w:val="0"/>
        <w:jc w:val="both"/>
        <w:rPr>
          <w:rFonts w:ascii="Times New Roman" w:hAnsi="Times New Roman" w:cs="Times New Roman"/>
          <w:i/>
          <w:color w:val="auto"/>
          <w:sz w:val="20"/>
          <w:szCs w:val="20"/>
        </w:rPr>
      </w:pPr>
      <w:r w:rsidRPr="002D4700">
        <w:rPr>
          <w:rFonts w:ascii="Times New Roman" w:hAnsi="Times New Roman" w:cs="Times New Roman"/>
          <w:b/>
          <w:i/>
          <w:color w:val="auto"/>
          <w:sz w:val="20"/>
          <w:szCs w:val="20"/>
        </w:rPr>
        <w:t>Note</w:t>
      </w:r>
      <w:r w:rsidRPr="002D4700">
        <w:rPr>
          <w:rFonts w:ascii="Times New Roman" w:hAnsi="Times New Roman" w:cs="Times New Roman"/>
          <w:i/>
          <w:color w:val="auto"/>
          <w:sz w:val="20"/>
          <w:szCs w:val="20"/>
        </w:rPr>
        <w:t xml:space="preserve">: </w:t>
      </w:r>
    </w:p>
    <w:p w:rsidR="008A5E71" w:rsidRPr="002D4700" w:rsidRDefault="008A5E71" w:rsidP="008A5E71">
      <w:pPr>
        <w:pStyle w:val="Default"/>
        <w:widowControl w:val="0"/>
        <w:jc w:val="both"/>
        <w:rPr>
          <w:rFonts w:ascii="Times New Roman" w:hAnsi="Times New Roman" w:cs="Times New Roman"/>
          <w:i/>
          <w:color w:val="auto"/>
          <w:sz w:val="20"/>
          <w:szCs w:val="20"/>
        </w:rPr>
      </w:pPr>
      <w:r w:rsidRPr="002D4700">
        <w:rPr>
          <w:rFonts w:ascii="Times New Roman" w:hAnsi="Times New Roman" w:cs="Times New Roman"/>
          <w:i/>
          <w:color w:val="auto"/>
          <w:sz w:val="20"/>
          <w:szCs w:val="20"/>
        </w:rPr>
        <w:t xml:space="preserve">1. </w:t>
      </w:r>
      <w:r w:rsidRPr="002D4700">
        <w:rPr>
          <w:rFonts w:ascii="Times New Roman" w:hAnsi="Times New Roman" w:cs="Times New Roman"/>
          <w:b/>
          <w:i/>
          <w:color w:val="auto"/>
          <w:sz w:val="20"/>
          <w:szCs w:val="20"/>
        </w:rPr>
        <w:t>Limita de avertizare</w:t>
      </w:r>
      <w:r w:rsidRPr="002D4700">
        <w:rPr>
          <w:rFonts w:ascii="Times New Roman" w:hAnsi="Times New Roman" w:cs="Times New Roman"/>
          <w:i/>
          <w:color w:val="auto"/>
          <w:sz w:val="20"/>
          <w:szCs w:val="20"/>
        </w:rPr>
        <w:t xml:space="preserve"> pentru depunerile atmosferice totale (umede şi uscate) prin analiza beta globală </w:t>
      </w:r>
      <w:r w:rsidRPr="002D4700">
        <w:rPr>
          <w:rFonts w:ascii="Times New Roman" w:hAnsi="Times New Roman" w:cs="Times New Roman"/>
          <w:b/>
          <w:i/>
          <w:color w:val="auto"/>
          <w:sz w:val="20"/>
          <w:szCs w:val="20"/>
        </w:rPr>
        <w:t>imediată</w:t>
      </w:r>
      <w:r w:rsidRPr="002D4700">
        <w:rPr>
          <w:rFonts w:ascii="Times New Roman" w:hAnsi="Times New Roman" w:cs="Times New Roman"/>
          <w:i/>
          <w:color w:val="auto"/>
          <w:sz w:val="20"/>
          <w:szCs w:val="20"/>
        </w:rPr>
        <w:t xml:space="preserve"> este de </w:t>
      </w:r>
      <w:r w:rsidRPr="002D4700">
        <w:rPr>
          <w:rFonts w:ascii="Times New Roman" w:hAnsi="Times New Roman" w:cs="Times New Roman"/>
          <w:b/>
          <w:i/>
          <w:color w:val="auto"/>
          <w:sz w:val="20"/>
          <w:szCs w:val="20"/>
        </w:rPr>
        <w:t>1000 Bq/m</w:t>
      </w:r>
      <w:r w:rsidRPr="002D4700">
        <w:rPr>
          <w:rFonts w:ascii="Times New Roman" w:hAnsi="Times New Roman" w:cs="Times New Roman"/>
          <w:b/>
          <w:i/>
          <w:color w:val="auto"/>
          <w:sz w:val="20"/>
          <w:szCs w:val="20"/>
          <w:vertAlign w:val="superscript"/>
        </w:rPr>
        <w:t>2</w:t>
      </w:r>
      <w:r w:rsidRPr="002D4700">
        <w:rPr>
          <w:rFonts w:ascii="Times New Roman" w:hAnsi="Times New Roman" w:cs="Times New Roman"/>
          <w:b/>
          <w:i/>
          <w:color w:val="auto"/>
          <w:sz w:val="20"/>
          <w:szCs w:val="20"/>
        </w:rPr>
        <w:t>zi</w:t>
      </w:r>
      <w:r w:rsidRPr="002D4700">
        <w:rPr>
          <w:rFonts w:ascii="Times New Roman" w:hAnsi="Times New Roman" w:cs="Times New Roman"/>
          <w:i/>
          <w:color w:val="auto"/>
          <w:sz w:val="20"/>
          <w:szCs w:val="20"/>
        </w:rPr>
        <w:t xml:space="preserve"> (conform O.M. nr. 1978/2010). </w:t>
      </w:r>
    </w:p>
    <w:p w:rsidR="008A5E71" w:rsidRPr="002D4700" w:rsidRDefault="008A5E71" w:rsidP="008A5E71">
      <w:pPr>
        <w:pStyle w:val="Default"/>
        <w:widowControl w:val="0"/>
        <w:jc w:val="both"/>
        <w:rPr>
          <w:rFonts w:ascii="Times New Roman" w:hAnsi="Times New Roman" w:cs="Times New Roman"/>
          <w:i/>
          <w:color w:val="auto"/>
          <w:sz w:val="20"/>
          <w:szCs w:val="20"/>
        </w:rPr>
      </w:pPr>
      <w:r w:rsidRPr="002D4700">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8A5E71" w:rsidRPr="002D4700" w:rsidRDefault="008A5E71" w:rsidP="008A5E71">
      <w:pPr>
        <w:widowControl w:val="0"/>
        <w:spacing w:after="0" w:line="240" w:lineRule="auto"/>
        <w:ind w:firstLine="709"/>
        <w:jc w:val="both"/>
        <w:rPr>
          <w:rFonts w:ascii="Times New Roman" w:hAnsi="Times New Roman"/>
          <w:sz w:val="10"/>
          <w:szCs w:val="10"/>
          <w:lang w:val="ro-RO"/>
        </w:rPr>
      </w:pP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8A5E71" w:rsidRPr="002D4700" w:rsidRDefault="008A5E71" w:rsidP="008A5E71">
      <w:pPr>
        <w:widowControl w:val="0"/>
        <w:spacing w:after="0" w:line="240" w:lineRule="auto"/>
        <w:ind w:firstLine="709"/>
        <w:jc w:val="both"/>
        <w:rPr>
          <w:rFonts w:ascii="Times New Roman" w:hAnsi="Times New Roman"/>
          <w:sz w:val="10"/>
          <w:szCs w:val="10"/>
          <w:lang w:val="ro-RO"/>
        </w:rPr>
      </w:pPr>
    </w:p>
    <w:p w:rsidR="008A5E71" w:rsidRPr="002D4700" w:rsidRDefault="008A5E71" w:rsidP="008A5E71">
      <w:pPr>
        <w:pStyle w:val="Default"/>
        <w:widowControl w:val="0"/>
        <w:rPr>
          <w:rFonts w:ascii="Times New Roman" w:hAnsi="Times New Roman" w:cs="Times New Roman"/>
          <w:b/>
          <w:bCs/>
          <w:i/>
          <w:iCs/>
          <w:color w:val="auto"/>
        </w:rPr>
      </w:pPr>
      <w:r w:rsidRPr="002D4700">
        <w:rPr>
          <w:rFonts w:ascii="Times New Roman" w:hAnsi="Times New Roman" w:cs="Times New Roman"/>
          <w:b/>
          <w:bCs/>
          <w:i/>
          <w:iCs/>
          <w:color w:val="auto"/>
        </w:rPr>
        <w:t xml:space="preserve">2.4. Radioactivitatea apelor </w:t>
      </w:r>
    </w:p>
    <w:p w:rsidR="008A5E71" w:rsidRPr="002D4700" w:rsidRDefault="008A5E71" w:rsidP="008A5E71">
      <w:pPr>
        <w:widowControl w:val="0"/>
        <w:spacing w:after="0" w:line="240" w:lineRule="auto"/>
        <w:rPr>
          <w:rFonts w:ascii="Times New Roman" w:hAnsi="Times New Roman"/>
          <w:i/>
          <w:sz w:val="6"/>
          <w:szCs w:val="6"/>
          <w:lang w:val="ro-RO"/>
        </w:rPr>
      </w:pPr>
    </w:p>
    <w:p w:rsidR="008A5E71" w:rsidRPr="002D4700" w:rsidRDefault="008A5E71" w:rsidP="008A5E71">
      <w:pPr>
        <w:pStyle w:val="Default"/>
        <w:widowControl w:val="0"/>
        <w:rPr>
          <w:rFonts w:ascii="Times New Roman" w:hAnsi="Times New Roman" w:cs="Times New Roman"/>
          <w:color w:val="auto"/>
          <w:u w:val="single"/>
        </w:rPr>
      </w:pPr>
      <w:r w:rsidRPr="002D4700">
        <w:rPr>
          <w:rFonts w:ascii="Times New Roman" w:hAnsi="Times New Roman" w:cs="Times New Roman"/>
          <w:b/>
          <w:color w:val="auto"/>
        </w:rPr>
        <w:t>2.4.1.</w:t>
      </w:r>
      <w:r w:rsidRPr="002D4700">
        <w:rPr>
          <w:rFonts w:ascii="Times New Roman" w:hAnsi="Times New Roman" w:cs="Times New Roman"/>
          <w:color w:val="auto"/>
        </w:rPr>
        <w:t xml:space="preserve"> </w:t>
      </w:r>
      <w:r w:rsidRPr="002D4700">
        <w:rPr>
          <w:rFonts w:ascii="Times New Roman" w:hAnsi="Times New Roman" w:cs="Times New Roman"/>
          <w:color w:val="auto"/>
          <w:u w:val="single"/>
        </w:rPr>
        <w:t>Program standard</w:t>
      </w:r>
    </w:p>
    <w:p w:rsidR="008A5E71" w:rsidRPr="002D4700" w:rsidRDefault="008A5E71" w:rsidP="008A5E71">
      <w:pPr>
        <w:widowControl w:val="0"/>
        <w:spacing w:after="0" w:line="240" w:lineRule="auto"/>
        <w:rPr>
          <w:rFonts w:ascii="Times New Roman" w:hAnsi="Times New Roman"/>
          <w:i/>
          <w:sz w:val="10"/>
          <w:szCs w:val="10"/>
          <w:lang w:val="ro-RO"/>
        </w:rPr>
      </w:pP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2D4700">
        <w:rPr>
          <w:rFonts w:ascii="Times New Roman" w:hAnsi="Times New Roman"/>
          <w:b/>
          <w:sz w:val="24"/>
          <w:szCs w:val="24"/>
          <w:lang w:val="ro-RO"/>
        </w:rPr>
        <w:t>râul Suceava</w:t>
      </w:r>
      <w:r w:rsidRPr="002D4700">
        <w:rPr>
          <w:rFonts w:ascii="Times New Roman" w:hAnsi="Times New Roman"/>
          <w:sz w:val="24"/>
          <w:szCs w:val="24"/>
          <w:lang w:val="ro-RO"/>
        </w:rPr>
        <w:t xml:space="preserve">, din secţiunea pod Burdujeni. </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Din fig. 2.4.1.1. se constată că valorile medii lunare ale activităţii beta globale imediate şi întârziate a apei </w:t>
      </w:r>
      <w:r>
        <w:rPr>
          <w:rFonts w:ascii="Times New Roman" w:hAnsi="Times New Roman"/>
          <w:sz w:val="24"/>
          <w:szCs w:val="24"/>
          <w:lang w:val="ro-RO"/>
        </w:rPr>
        <w:t>râului Suceava în luna mai</w:t>
      </w:r>
      <w:r w:rsidRPr="002D4700">
        <w:rPr>
          <w:rFonts w:ascii="Times New Roman" w:hAnsi="Times New Roman"/>
          <w:sz w:val="24"/>
          <w:szCs w:val="24"/>
          <w:lang w:val="ro-RO"/>
        </w:rPr>
        <w:t xml:space="preserve"> 2018 au variat în limitele fondului natu</w:t>
      </w:r>
      <w:r>
        <w:rPr>
          <w:rFonts w:ascii="Times New Roman" w:hAnsi="Times New Roman"/>
          <w:sz w:val="24"/>
          <w:szCs w:val="24"/>
          <w:lang w:val="ro-RO"/>
        </w:rPr>
        <w:t>ral în raport cu cele din aprilie</w:t>
      </w:r>
      <w:r w:rsidRPr="002D4700">
        <w:rPr>
          <w:rFonts w:ascii="Times New Roman" w:hAnsi="Times New Roman"/>
          <w:sz w:val="24"/>
          <w:szCs w:val="24"/>
          <w:lang w:val="ro-RO"/>
        </w:rPr>
        <w:t xml:space="preserve"> 2018. </w:t>
      </w:r>
    </w:p>
    <w:p w:rsidR="008A5E71" w:rsidRPr="002D4700" w:rsidRDefault="008A5E71" w:rsidP="008A5E71">
      <w:pPr>
        <w:widowControl w:val="0"/>
        <w:spacing w:after="0" w:line="240" w:lineRule="auto"/>
        <w:ind w:firstLine="709"/>
        <w:jc w:val="both"/>
        <w:rPr>
          <w:rFonts w:ascii="Times New Roman" w:hAnsi="Times New Roman"/>
          <w:sz w:val="10"/>
          <w:szCs w:val="10"/>
          <w:lang w:val="ro-RO"/>
        </w:rPr>
      </w:pP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Fig. 2.4.1.1. Apă brută (râu Suceava - Burdujeni), activităţi specifice beta globale</w:t>
      </w:r>
      <w:r w:rsidRPr="002D4700">
        <w:rPr>
          <w:rFonts w:ascii="Times New Roman" w:hAnsi="Times New Roman"/>
          <w:i/>
          <w:lang w:val="ro-RO"/>
        </w:rPr>
        <w:t xml:space="preserve"> </w:t>
      </w:r>
      <w:r w:rsidRPr="002D4700">
        <w:rPr>
          <w:rFonts w:ascii="Times New Roman" w:hAnsi="Times New Roman"/>
          <w:lang w:val="ro-RO"/>
        </w:rPr>
        <w:t>imediate şi întârziate</w:t>
      </w:r>
    </w:p>
    <w:p w:rsidR="008A5E71" w:rsidRPr="002D4700" w:rsidRDefault="008A5E71" w:rsidP="008A5E71">
      <w:pPr>
        <w:pStyle w:val="ListParagraph"/>
        <w:widowControl w:val="0"/>
        <w:rPr>
          <w:sz w:val="22"/>
          <w:szCs w:val="22"/>
          <w:lang w:val="ro-RO"/>
        </w:rPr>
      </w:pPr>
      <w:r w:rsidRPr="002D4700">
        <w:rPr>
          <w:sz w:val="22"/>
          <w:szCs w:val="22"/>
          <w:lang w:val="ro-RO"/>
        </w:rPr>
        <w:t xml:space="preserve">- medii lunare şi </w:t>
      </w:r>
      <w:r>
        <w:rPr>
          <w:sz w:val="22"/>
          <w:szCs w:val="22"/>
          <w:lang w:val="ro-RO"/>
        </w:rPr>
        <w:t>maxime zilnice în luna mai 2018, comparativ cu luna aprilie</w:t>
      </w:r>
      <w:r w:rsidRPr="002D4700">
        <w:rPr>
          <w:sz w:val="22"/>
          <w:szCs w:val="22"/>
          <w:lang w:val="ro-RO"/>
        </w:rPr>
        <w:t xml:space="preserve"> 2018</w:t>
      </w:r>
    </w:p>
    <w:p w:rsidR="008A5E71" w:rsidRPr="002D4700" w:rsidRDefault="008A5E71" w:rsidP="008A5E71">
      <w:pPr>
        <w:pStyle w:val="ListParagraph"/>
        <w:widowControl w:val="0"/>
        <w:rPr>
          <w:sz w:val="6"/>
          <w:szCs w:val="6"/>
          <w:lang w:val="ro-RO"/>
        </w:rPr>
      </w:pPr>
    </w:p>
    <w:tbl>
      <w:tblPr>
        <w:tblW w:w="0" w:type="auto"/>
        <w:jc w:val="center"/>
        <w:tblInd w:w="292" w:type="dxa"/>
        <w:tblLook w:val="01E0"/>
      </w:tblPr>
      <w:tblGrid>
        <w:gridCol w:w="4637"/>
        <w:gridCol w:w="4857"/>
      </w:tblGrid>
      <w:tr w:rsidR="008A5E71" w:rsidRPr="002D4700" w:rsidTr="003C069F">
        <w:trPr>
          <w:trHeight w:val="1209"/>
          <w:jc w:val="center"/>
        </w:trPr>
        <w:tc>
          <w:tcPr>
            <w:tcW w:w="4637" w:type="dxa"/>
            <w:vAlign w:val="center"/>
          </w:tcPr>
          <w:p w:rsidR="008A5E71" w:rsidRPr="002D4700" w:rsidRDefault="008A5E71" w:rsidP="003C069F">
            <w:pPr>
              <w:widowControl w:val="0"/>
              <w:spacing w:after="0" w:line="240" w:lineRule="auto"/>
              <w:jc w:val="center"/>
              <w:rPr>
                <w:rFonts w:ascii="Times New Roman" w:hAnsi="Times New Roman"/>
                <w:b/>
                <w:sz w:val="24"/>
                <w:szCs w:val="24"/>
                <w:lang w:val="ro-RO"/>
              </w:rPr>
            </w:pPr>
            <w:r w:rsidRPr="002D4700">
              <w:rPr>
                <w:rFonts w:ascii="Times New Roman" w:hAnsi="Times New Roman"/>
                <w:b/>
                <w:noProof/>
                <w:sz w:val="24"/>
                <w:szCs w:val="24"/>
                <w:lang w:val="ro-RO" w:eastAsia="ro-RO"/>
              </w:rPr>
              <w:drawing>
                <wp:inline distT="0" distB="0" distL="0" distR="0">
                  <wp:extent cx="2571750" cy="933450"/>
                  <wp:effectExtent l="0" t="0" r="0" b="0"/>
                  <wp:docPr id="6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8A5E71" w:rsidRPr="002D4700" w:rsidRDefault="008A5E71" w:rsidP="003C069F">
            <w:pPr>
              <w:widowControl w:val="0"/>
              <w:spacing w:after="0" w:line="240" w:lineRule="auto"/>
              <w:jc w:val="center"/>
              <w:rPr>
                <w:rFonts w:ascii="Times New Roman" w:hAnsi="Times New Roman"/>
                <w:b/>
                <w:sz w:val="24"/>
                <w:szCs w:val="24"/>
                <w:lang w:val="ro-RO"/>
              </w:rPr>
            </w:pPr>
            <w:r w:rsidRPr="002D4700">
              <w:rPr>
                <w:rFonts w:ascii="Times New Roman" w:hAnsi="Times New Roman"/>
                <w:b/>
                <w:noProof/>
                <w:sz w:val="24"/>
                <w:szCs w:val="24"/>
                <w:lang w:val="ro-RO" w:eastAsia="ro-RO"/>
              </w:rPr>
              <w:drawing>
                <wp:inline distT="0" distB="0" distL="0" distR="0">
                  <wp:extent cx="2628900" cy="904875"/>
                  <wp:effectExtent l="0" t="0" r="0" b="0"/>
                  <wp:docPr id="6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A5E71" w:rsidRPr="002D4700" w:rsidTr="003C069F">
        <w:trPr>
          <w:trHeight w:val="80"/>
          <w:jc w:val="center"/>
        </w:trPr>
        <w:tc>
          <w:tcPr>
            <w:tcW w:w="4637"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a. Măsurători imediate</w:t>
            </w:r>
          </w:p>
        </w:tc>
        <w:tc>
          <w:tcPr>
            <w:tcW w:w="4857" w:type="dxa"/>
          </w:tcPr>
          <w:p w:rsidR="008A5E71" w:rsidRPr="002D4700" w:rsidRDefault="008A5E71" w:rsidP="003C069F">
            <w:pPr>
              <w:widowControl w:val="0"/>
              <w:spacing w:after="0" w:line="240" w:lineRule="auto"/>
              <w:jc w:val="center"/>
              <w:rPr>
                <w:rFonts w:ascii="Times New Roman" w:hAnsi="Times New Roman"/>
                <w:i/>
                <w:sz w:val="24"/>
                <w:szCs w:val="24"/>
                <w:lang w:val="ro-RO"/>
              </w:rPr>
            </w:pPr>
            <w:r w:rsidRPr="002D4700">
              <w:rPr>
                <w:rFonts w:ascii="Times New Roman" w:hAnsi="Times New Roman"/>
                <w:i/>
                <w:sz w:val="24"/>
                <w:szCs w:val="24"/>
                <w:lang w:val="ro-RO"/>
              </w:rPr>
              <w:t>b. Măsurători întârziate (la 5 zile)</w:t>
            </w:r>
          </w:p>
        </w:tc>
      </w:tr>
    </w:tbl>
    <w:p w:rsidR="008A5E71" w:rsidRPr="002D4700" w:rsidRDefault="008A5E71" w:rsidP="008A5E71">
      <w:pPr>
        <w:pStyle w:val="Default"/>
        <w:widowControl w:val="0"/>
        <w:jc w:val="both"/>
        <w:rPr>
          <w:rFonts w:ascii="Times New Roman" w:hAnsi="Times New Roman" w:cs="Times New Roman"/>
          <w:i/>
          <w:color w:val="auto"/>
          <w:sz w:val="20"/>
          <w:szCs w:val="20"/>
        </w:rPr>
      </w:pPr>
      <w:r w:rsidRPr="002D4700">
        <w:rPr>
          <w:rFonts w:ascii="Times New Roman" w:hAnsi="Times New Roman" w:cs="Times New Roman"/>
          <w:b/>
          <w:i/>
          <w:color w:val="auto"/>
          <w:sz w:val="20"/>
          <w:szCs w:val="20"/>
        </w:rPr>
        <w:t>Note</w:t>
      </w:r>
      <w:r w:rsidRPr="002D4700">
        <w:rPr>
          <w:rFonts w:ascii="Times New Roman" w:hAnsi="Times New Roman" w:cs="Times New Roman"/>
          <w:i/>
          <w:color w:val="auto"/>
          <w:sz w:val="20"/>
          <w:szCs w:val="20"/>
        </w:rPr>
        <w:t xml:space="preserve">: </w:t>
      </w:r>
    </w:p>
    <w:p w:rsidR="008A5E71" w:rsidRPr="002D4700" w:rsidRDefault="008A5E71" w:rsidP="008A5E71">
      <w:pPr>
        <w:pStyle w:val="Default"/>
        <w:widowControl w:val="0"/>
        <w:jc w:val="both"/>
        <w:rPr>
          <w:rFonts w:ascii="Times New Roman" w:hAnsi="Times New Roman" w:cs="Times New Roman"/>
          <w:i/>
          <w:color w:val="auto"/>
          <w:sz w:val="20"/>
          <w:szCs w:val="20"/>
        </w:rPr>
      </w:pPr>
      <w:r w:rsidRPr="002D4700">
        <w:rPr>
          <w:rFonts w:ascii="Times New Roman" w:hAnsi="Times New Roman" w:cs="Times New Roman"/>
          <w:i/>
          <w:color w:val="auto"/>
          <w:sz w:val="20"/>
          <w:szCs w:val="20"/>
        </w:rPr>
        <w:t xml:space="preserve">1. </w:t>
      </w:r>
      <w:r w:rsidRPr="002D4700">
        <w:rPr>
          <w:rFonts w:ascii="Times New Roman" w:hAnsi="Times New Roman" w:cs="Times New Roman"/>
          <w:b/>
          <w:i/>
          <w:color w:val="auto"/>
          <w:sz w:val="20"/>
          <w:szCs w:val="20"/>
        </w:rPr>
        <w:t>Limita de avertizare</w:t>
      </w:r>
      <w:r w:rsidRPr="002D4700">
        <w:rPr>
          <w:rFonts w:ascii="Times New Roman" w:hAnsi="Times New Roman" w:cs="Times New Roman"/>
          <w:i/>
          <w:color w:val="auto"/>
          <w:sz w:val="20"/>
          <w:szCs w:val="20"/>
        </w:rPr>
        <w:t xml:space="preserve"> pentru apa de suprafaţă prin analiza beta globală </w:t>
      </w:r>
      <w:r w:rsidRPr="002D4700">
        <w:rPr>
          <w:rFonts w:ascii="Times New Roman" w:hAnsi="Times New Roman" w:cs="Times New Roman"/>
          <w:b/>
          <w:i/>
          <w:color w:val="auto"/>
          <w:sz w:val="20"/>
          <w:szCs w:val="20"/>
        </w:rPr>
        <w:t>imediată</w:t>
      </w:r>
      <w:r w:rsidRPr="002D4700">
        <w:rPr>
          <w:rFonts w:ascii="Times New Roman" w:hAnsi="Times New Roman" w:cs="Times New Roman"/>
          <w:i/>
          <w:color w:val="auto"/>
          <w:sz w:val="20"/>
          <w:szCs w:val="20"/>
        </w:rPr>
        <w:t xml:space="preserve"> este de </w:t>
      </w:r>
      <w:r w:rsidRPr="002D4700">
        <w:rPr>
          <w:rFonts w:ascii="Times New Roman" w:hAnsi="Times New Roman" w:cs="Times New Roman"/>
          <w:b/>
          <w:i/>
          <w:color w:val="auto"/>
          <w:sz w:val="20"/>
          <w:szCs w:val="20"/>
        </w:rPr>
        <w:t>5000 Bq/m</w:t>
      </w:r>
      <w:r w:rsidRPr="002D4700">
        <w:rPr>
          <w:rFonts w:ascii="Times New Roman" w:hAnsi="Times New Roman" w:cs="Times New Roman"/>
          <w:b/>
          <w:i/>
          <w:color w:val="auto"/>
          <w:sz w:val="20"/>
          <w:szCs w:val="20"/>
          <w:vertAlign w:val="superscript"/>
        </w:rPr>
        <w:t>3</w:t>
      </w:r>
      <w:r w:rsidRPr="002D4700">
        <w:rPr>
          <w:rFonts w:ascii="Times New Roman" w:hAnsi="Times New Roman" w:cs="Times New Roman"/>
          <w:i/>
          <w:color w:val="auto"/>
          <w:sz w:val="20"/>
          <w:szCs w:val="20"/>
        </w:rPr>
        <w:t>(conform O.M. nr. 1978/2010)</w:t>
      </w:r>
    </w:p>
    <w:p w:rsidR="008A5E71" w:rsidRPr="002D4700" w:rsidRDefault="008A5E71" w:rsidP="008A5E71">
      <w:pPr>
        <w:pStyle w:val="Default"/>
        <w:widowControl w:val="0"/>
        <w:jc w:val="both"/>
        <w:rPr>
          <w:rFonts w:ascii="Times New Roman" w:hAnsi="Times New Roman" w:cs="Times New Roman"/>
          <w:i/>
          <w:color w:val="auto"/>
          <w:sz w:val="20"/>
          <w:szCs w:val="20"/>
        </w:rPr>
      </w:pPr>
      <w:r w:rsidRPr="002D4700">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8A5E71" w:rsidRPr="002D4700" w:rsidRDefault="008A5E71" w:rsidP="008A5E71">
      <w:pPr>
        <w:widowControl w:val="0"/>
        <w:spacing w:after="0" w:line="240" w:lineRule="auto"/>
        <w:ind w:firstLine="709"/>
        <w:jc w:val="both"/>
        <w:rPr>
          <w:rFonts w:ascii="Times New Roman" w:hAnsi="Times New Roman"/>
          <w:sz w:val="12"/>
          <w:szCs w:val="12"/>
          <w:lang w:val="ro-RO"/>
        </w:rPr>
      </w:pPr>
    </w:p>
    <w:p w:rsidR="008A5E71" w:rsidRPr="002D4700" w:rsidRDefault="008A5E71" w:rsidP="008A5E71">
      <w:pPr>
        <w:widowControl w:val="0"/>
        <w:spacing w:after="0" w:line="240" w:lineRule="auto"/>
        <w:jc w:val="both"/>
        <w:rPr>
          <w:rFonts w:ascii="Times New Roman" w:hAnsi="Times New Roman"/>
          <w:sz w:val="24"/>
          <w:szCs w:val="24"/>
          <w:u w:val="single"/>
          <w:lang w:val="ro-RO"/>
        </w:rPr>
      </w:pPr>
      <w:r w:rsidRPr="002D4700">
        <w:rPr>
          <w:rFonts w:ascii="Times New Roman" w:hAnsi="Times New Roman"/>
          <w:b/>
          <w:sz w:val="24"/>
          <w:szCs w:val="24"/>
          <w:lang w:val="ro-RO"/>
        </w:rPr>
        <w:t>2.4.2.</w:t>
      </w:r>
      <w:r w:rsidRPr="002D4700">
        <w:rPr>
          <w:rFonts w:ascii="Times New Roman" w:hAnsi="Times New Roman"/>
          <w:b/>
          <w:i/>
          <w:sz w:val="24"/>
          <w:szCs w:val="24"/>
          <w:lang w:val="ro-RO"/>
        </w:rPr>
        <w:t xml:space="preserve"> </w:t>
      </w:r>
      <w:r w:rsidRPr="002D4700">
        <w:rPr>
          <w:rFonts w:ascii="Times New Roman" w:hAnsi="Times New Roman"/>
          <w:sz w:val="24"/>
          <w:szCs w:val="24"/>
          <w:u w:val="single"/>
          <w:lang w:val="ro-RO"/>
        </w:rPr>
        <w:t>Program special</w:t>
      </w:r>
    </w:p>
    <w:p w:rsidR="008A5E71" w:rsidRPr="002D4700" w:rsidRDefault="008A5E71" w:rsidP="008A5E71">
      <w:pPr>
        <w:widowControl w:val="0"/>
        <w:spacing w:after="0" w:line="240" w:lineRule="auto"/>
        <w:rPr>
          <w:rFonts w:ascii="Times New Roman" w:hAnsi="Times New Roman"/>
          <w:i/>
          <w:sz w:val="6"/>
          <w:szCs w:val="6"/>
          <w:lang w:val="ro-RO"/>
        </w:rPr>
      </w:pPr>
      <w:r w:rsidRPr="002D4700">
        <w:rPr>
          <w:sz w:val="24"/>
          <w:szCs w:val="24"/>
          <w:lang w:val="ro-RO"/>
        </w:rPr>
        <w:tab/>
      </w:r>
    </w:p>
    <w:p w:rsidR="008A5E71" w:rsidRPr="00A92604" w:rsidRDefault="008A5E71" w:rsidP="008A5E71">
      <w:pPr>
        <w:pStyle w:val="ListParagraph"/>
        <w:widowControl w:val="0"/>
        <w:tabs>
          <w:tab w:val="left" w:pos="426"/>
        </w:tabs>
        <w:ind w:left="0"/>
        <w:jc w:val="both"/>
        <w:rPr>
          <w:sz w:val="24"/>
          <w:szCs w:val="24"/>
          <w:lang w:val="ro-RO"/>
        </w:rPr>
      </w:pPr>
      <w:r>
        <w:rPr>
          <w:sz w:val="24"/>
          <w:szCs w:val="24"/>
          <w:lang w:val="ro-RO"/>
        </w:rPr>
        <w:tab/>
        <w:t>În luna mai</w:t>
      </w:r>
      <w:r w:rsidRPr="002D4700">
        <w:rPr>
          <w:sz w:val="24"/>
          <w:szCs w:val="24"/>
          <w:lang w:val="ro-RO"/>
        </w:rPr>
        <w:t xml:space="preserve"> 2018 s-a</w:t>
      </w:r>
      <w:r>
        <w:rPr>
          <w:sz w:val="24"/>
          <w:szCs w:val="24"/>
          <w:lang w:val="ro-RO"/>
        </w:rPr>
        <w:t>u prelevat şi măsurat două probe</w:t>
      </w:r>
      <w:r w:rsidRPr="002D4700">
        <w:rPr>
          <w:sz w:val="24"/>
          <w:szCs w:val="24"/>
          <w:lang w:val="ro-RO"/>
        </w:rPr>
        <w:t xml:space="preserve"> de </w:t>
      </w:r>
      <w:r w:rsidRPr="002D4700">
        <w:rPr>
          <w:sz w:val="24"/>
          <w:szCs w:val="24"/>
          <w:u w:val="single"/>
          <w:lang w:val="ro-RO"/>
        </w:rPr>
        <w:t xml:space="preserve">apă </w:t>
      </w:r>
      <w:r>
        <w:rPr>
          <w:sz w:val="24"/>
          <w:szCs w:val="24"/>
          <w:u w:val="single"/>
          <w:lang w:val="ro-RO"/>
        </w:rPr>
        <w:t>de suprafaţă</w:t>
      </w:r>
      <w:r>
        <w:rPr>
          <w:sz w:val="24"/>
          <w:szCs w:val="24"/>
          <w:lang w:val="ro-RO"/>
        </w:rPr>
        <w:t>- vezi fig</w:t>
      </w:r>
      <w:r w:rsidRPr="00A92604">
        <w:rPr>
          <w:sz w:val="24"/>
          <w:szCs w:val="24"/>
          <w:lang w:val="ro-RO"/>
        </w:rPr>
        <w:t>. 2.4.2.1</w:t>
      </w:r>
      <w:r>
        <w:rPr>
          <w:sz w:val="24"/>
          <w:szCs w:val="24"/>
          <w:lang w:val="ro-RO"/>
        </w:rPr>
        <w:t>:....</w:t>
      </w:r>
    </w:p>
    <w:p w:rsidR="008A5E71" w:rsidRPr="00D8542E" w:rsidRDefault="008A5E71" w:rsidP="008A5E71">
      <w:pPr>
        <w:widowControl w:val="0"/>
        <w:spacing w:after="0" w:line="240" w:lineRule="auto"/>
        <w:jc w:val="center"/>
        <w:rPr>
          <w:rFonts w:ascii="Times New Roman" w:hAnsi="Times New Roman"/>
          <w:lang w:val="ro-RO"/>
        </w:rPr>
      </w:pPr>
      <w:r>
        <w:rPr>
          <w:rFonts w:ascii="Times New Roman" w:hAnsi="Times New Roman"/>
          <w:lang w:val="ro-RO"/>
        </w:rPr>
        <w:t xml:space="preserve">                    Fig. 2.4.2.1</w:t>
      </w:r>
      <w:r w:rsidRPr="00D8542E">
        <w:rPr>
          <w:rFonts w:ascii="Times New Roman" w:hAnsi="Times New Roman"/>
          <w:lang w:val="ro-RO"/>
        </w:rPr>
        <w:t xml:space="preserve">. Apă  de suprafaţă – activităţi beta </w:t>
      </w:r>
      <w:r>
        <w:rPr>
          <w:rFonts w:ascii="Times New Roman" w:hAnsi="Times New Roman"/>
          <w:lang w:val="ro-RO"/>
        </w:rPr>
        <w:t>globale  la probe semestriale</w:t>
      </w:r>
      <w:r w:rsidRPr="00D8542E">
        <w:rPr>
          <w:rFonts w:ascii="Times New Roman" w:hAnsi="Times New Roman"/>
          <w:lang w:val="ro-RO"/>
        </w:rPr>
        <w:t xml:space="preserve"> </w:t>
      </w:r>
    </w:p>
    <w:p w:rsidR="008A5E71" w:rsidRPr="00D8542E" w:rsidRDefault="008A5E71" w:rsidP="008A5E71">
      <w:pPr>
        <w:widowControl w:val="0"/>
        <w:spacing w:after="0" w:line="240" w:lineRule="auto"/>
        <w:jc w:val="center"/>
        <w:rPr>
          <w:rFonts w:ascii="Times New Roman" w:hAnsi="Times New Roman"/>
          <w:lang w:val="ro-RO"/>
        </w:rPr>
      </w:pPr>
      <w:r w:rsidRPr="00D8542E">
        <w:rPr>
          <w:rFonts w:ascii="Times New Roman" w:hAnsi="Times New Roman"/>
          <w:lang w:val="ro-RO"/>
        </w:rPr>
        <w:t>– măsurători la 5 zile de la prelevare</w:t>
      </w:r>
    </w:p>
    <w:p w:rsidR="008A5E71" w:rsidRPr="00452E6C" w:rsidRDefault="008A5E71" w:rsidP="008A5E71">
      <w:pPr>
        <w:widowControl w:val="0"/>
        <w:spacing w:after="0" w:line="240" w:lineRule="auto"/>
        <w:jc w:val="center"/>
        <w:rPr>
          <w:rFonts w:ascii="Times New Roman" w:hAnsi="Times New Roman"/>
          <w:lang w:val="ro-RO"/>
        </w:rPr>
      </w:pPr>
      <w:r w:rsidRPr="00D8542E">
        <w:rPr>
          <w:rFonts w:ascii="Times New Roman" w:hAnsi="Times New Roman"/>
          <w:noProof/>
          <w:lang w:val="ro-RO" w:eastAsia="ro-RO"/>
        </w:rPr>
        <w:drawing>
          <wp:inline distT="0" distB="0" distL="0" distR="0">
            <wp:extent cx="5753100" cy="1476375"/>
            <wp:effectExtent l="0" t="0" r="0" b="0"/>
            <wp:docPr id="6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A5E71" w:rsidRPr="00EA1A7E" w:rsidRDefault="008A5E71" w:rsidP="008A5E71">
      <w:pPr>
        <w:widowControl w:val="0"/>
        <w:spacing w:after="0" w:line="240" w:lineRule="auto"/>
        <w:jc w:val="both"/>
        <w:rPr>
          <w:rFonts w:ascii="Times New Roman" w:hAnsi="Times New Roman"/>
          <w:b/>
          <w:i/>
          <w:sz w:val="14"/>
          <w:szCs w:val="14"/>
          <w:lang w:val="ro-RO"/>
        </w:rPr>
      </w:pPr>
    </w:p>
    <w:p w:rsidR="008A5E71" w:rsidRPr="002D4700" w:rsidRDefault="008A5E71" w:rsidP="008A5E71">
      <w:pPr>
        <w:widowControl w:val="0"/>
        <w:spacing w:after="0" w:line="240" w:lineRule="auto"/>
        <w:jc w:val="both"/>
        <w:rPr>
          <w:rFonts w:ascii="Times New Roman" w:hAnsi="Times New Roman"/>
          <w:b/>
          <w:i/>
          <w:sz w:val="24"/>
          <w:szCs w:val="24"/>
          <w:lang w:val="ro-RO"/>
        </w:rPr>
      </w:pPr>
      <w:r w:rsidRPr="002D4700">
        <w:rPr>
          <w:rFonts w:ascii="Times New Roman" w:hAnsi="Times New Roman"/>
          <w:b/>
          <w:i/>
          <w:sz w:val="24"/>
          <w:szCs w:val="24"/>
          <w:lang w:val="ro-RO"/>
        </w:rPr>
        <w:t xml:space="preserve">2.5. Radioactivitatea solului </w:t>
      </w:r>
    </w:p>
    <w:p w:rsidR="008A5E71" w:rsidRPr="002D4700" w:rsidRDefault="008A5E71" w:rsidP="008A5E71">
      <w:pPr>
        <w:widowControl w:val="0"/>
        <w:spacing w:after="0" w:line="240" w:lineRule="auto"/>
        <w:rPr>
          <w:rFonts w:ascii="Times New Roman" w:hAnsi="Times New Roman"/>
          <w:i/>
          <w:sz w:val="10"/>
          <w:szCs w:val="10"/>
          <w:lang w:val="ro-RO"/>
        </w:rPr>
      </w:pPr>
    </w:p>
    <w:p w:rsidR="008A5E71" w:rsidRPr="002D4700" w:rsidRDefault="008A5E71" w:rsidP="008A5E71">
      <w:pPr>
        <w:pStyle w:val="Default"/>
        <w:widowControl w:val="0"/>
        <w:rPr>
          <w:rFonts w:ascii="Times New Roman" w:hAnsi="Times New Roman" w:cs="Times New Roman"/>
          <w:color w:val="auto"/>
          <w:u w:val="single"/>
        </w:rPr>
      </w:pPr>
      <w:r w:rsidRPr="002D4700">
        <w:rPr>
          <w:rFonts w:ascii="Times New Roman" w:hAnsi="Times New Roman" w:cs="Times New Roman"/>
          <w:b/>
          <w:color w:val="auto"/>
        </w:rPr>
        <w:t>2.5.1.</w:t>
      </w:r>
      <w:r w:rsidRPr="002D4700">
        <w:rPr>
          <w:rFonts w:ascii="Times New Roman" w:hAnsi="Times New Roman" w:cs="Times New Roman"/>
          <w:color w:val="auto"/>
        </w:rPr>
        <w:t xml:space="preserve"> </w:t>
      </w:r>
      <w:r w:rsidRPr="002D4700">
        <w:rPr>
          <w:rFonts w:ascii="Times New Roman" w:hAnsi="Times New Roman" w:cs="Times New Roman"/>
          <w:color w:val="auto"/>
          <w:u w:val="single"/>
        </w:rPr>
        <w:t>Program standard</w:t>
      </w:r>
    </w:p>
    <w:p w:rsidR="008A5E71" w:rsidRPr="002D4700" w:rsidRDefault="008A5E71" w:rsidP="008A5E71">
      <w:pPr>
        <w:widowControl w:val="0"/>
        <w:spacing w:after="0" w:line="240" w:lineRule="auto"/>
        <w:rPr>
          <w:rFonts w:ascii="Times New Roman" w:hAnsi="Times New Roman"/>
          <w:i/>
          <w:sz w:val="10"/>
          <w:szCs w:val="10"/>
          <w:lang w:val="ro-RO"/>
        </w:rPr>
      </w:pP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În cadrul programului standard de supraveghere a radioactivităţii mediului, SSRM Suceava </w:t>
      </w:r>
      <w:r w:rsidRPr="002D4700">
        <w:rPr>
          <w:rFonts w:ascii="Times New Roman" w:hAnsi="Times New Roman"/>
          <w:sz w:val="24"/>
          <w:szCs w:val="24"/>
          <w:lang w:val="ro-RO"/>
        </w:rPr>
        <w:lastRenderedPageBreak/>
        <w:t xml:space="preserve">prelevează săptămânal probe de sol necultivat din punctul Sediu A.P.M. Suceava, pe care le măsoară beta global întârziat (la 5 zile). </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Media lunară a valorilor măsurate a variat în limite normale faţă de cea din luna anterioară, aşa cum se constată din fig. 2.5.1.1. </w:t>
      </w:r>
    </w:p>
    <w:p w:rsidR="008A5E71" w:rsidRPr="002D4700" w:rsidRDefault="008A5E71" w:rsidP="008A5E71">
      <w:pPr>
        <w:widowControl w:val="0"/>
        <w:spacing w:after="0" w:line="240" w:lineRule="auto"/>
        <w:jc w:val="both"/>
        <w:rPr>
          <w:rFonts w:ascii="Times New Roman" w:hAnsi="Times New Roman"/>
          <w:sz w:val="6"/>
          <w:szCs w:val="6"/>
          <w:lang w:val="ro-RO"/>
        </w:rPr>
      </w:pP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Fig. 2.5.1.1. Sol necultivat mun. Suceava - activităţi specifice beta globale întârziate</w:t>
      </w:r>
    </w:p>
    <w:p w:rsidR="008A5E71" w:rsidRPr="002D4700" w:rsidRDefault="008A5E71" w:rsidP="008A5E71">
      <w:pPr>
        <w:widowControl w:val="0"/>
        <w:spacing w:after="0" w:line="240" w:lineRule="auto"/>
        <w:jc w:val="center"/>
        <w:rPr>
          <w:rFonts w:ascii="Times New Roman" w:hAnsi="Times New Roman"/>
          <w:sz w:val="10"/>
          <w:szCs w:val="10"/>
          <w:lang w:val="ro-RO"/>
        </w:rPr>
      </w:pPr>
      <w:r>
        <w:rPr>
          <w:rFonts w:ascii="Times New Roman" w:hAnsi="Times New Roman"/>
          <w:lang w:val="ro-RO"/>
        </w:rPr>
        <w:t>în luna mai 2018, comparativ cu luna aprilie</w:t>
      </w:r>
      <w:r w:rsidRPr="002D4700">
        <w:rPr>
          <w:rFonts w:ascii="Times New Roman" w:hAnsi="Times New Roman"/>
          <w:lang w:val="ro-RO"/>
        </w:rPr>
        <w:t xml:space="preserve"> 2018</w:t>
      </w:r>
    </w:p>
    <w:p w:rsidR="008A5E71" w:rsidRPr="002D4700" w:rsidRDefault="008A5E71" w:rsidP="008A5E71">
      <w:pPr>
        <w:widowControl w:val="0"/>
        <w:spacing w:after="0" w:line="240" w:lineRule="auto"/>
        <w:jc w:val="center"/>
        <w:rPr>
          <w:rFonts w:ascii="Times New Roman" w:hAnsi="Times New Roman"/>
          <w:b/>
          <w:sz w:val="16"/>
          <w:szCs w:val="16"/>
          <w:lang w:val="ro-RO"/>
        </w:rPr>
      </w:pPr>
      <w:r w:rsidRPr="002D4700">
        <w:rPr>
          <w:rFonts w:ascii="Times New Roman" w:hAnsi="Times New Roman"/>
          <w:noProof/>
          <w:sz w:val="24"/>
          <w:szCs w:val="24"/>
          <w:lang w:val="ro-RO" w:eastAsia="ro-RO"/>
        </w:rPr>
        <w:drawing>
          <wp:inline distT="0" distB="0" distL="0" distR="0">
            <wp:extent cx="3829050" cy="1066800"/>
            <wp:effectExtent l="0" t="0" r="0" b="0"/>
            <wp:docPr id="6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A5E71" w:rsidRPr="002D4700" w:rsidRDefault="008A5E71" w:rsidP="008A5E71">
      <w:pPr>
        <w:widowControl w:val="0"/>
        <w:spacing w:after="0" w:line="240" w:lineRule="auto"/>
        <w:jc w:val="center"/>
        <w:rPr>
          <w:rFonts w:ascii="Arial" w:hAnsi="Arial" w:cs="Arial"/>
          <w:sz w:val="10"/>
          <w:szCs w:val="10"/>
          <w:lang w:val="ro-RO"/>
        </w:rPr>
      </w:pP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Din fig. 2.5.1.1 se observă că valoarea medie lunară a activităţilor beta globale măsurate întârziat la probele săptămânale de sol au variat în limite normale în raport cu cele din luna anterioară.</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p>
    <w:p w:rsidR="008A5E71" w:rsidRPr="002D4700" w:rsidRDefault="008A5E71" w:rsidP="008A5E71">
      <w:pPr>
        <w:widowControl w:val="0"/>
        <w:spacing w:after="0" w:line="240" w:lineRule="auto"/>
        <w:jc w:val="both"/>
        <w:rPr>
          <w:rFonts w:ascii="Times New Roman" w:hAnsi="Times New Roman"/>
          <w:b/>
          <w:sz w:val="24"/>
          <w:szCs w:val="24"/>
          <w:lang w:val="ro-RO"/>
        </w:rPr>
      </w:pPr>
      <w:r w:rsidRPr="002D4700">
        <w:rPr>
          <w:rFonts w:ascii="Times New Roman" w:hAnsi="Times New Roman"/>
          <w:b/>
          <w:sz w:val="24"/>
          <w:szCs w:val="24"/>
          <w:lang w:val="ro-RO"/>
        </w:rPr>
        <w:t xml:space="preserve">2.5.2. </w:t>
      </w:r>
      <w:r w:rsidRPr="002D4700">
        <w:rPr>
          <w:rFonts w:ascii="Times New Roman" w:hAnsi="Times New Roman"/>
          <w:sz w:val="24"/>
          <w:szCs w:val="24"/>
          <w:u w:val="single"/>
          <w:lang w:val="ro-RO"/>
        </w:rPr>
        <w:t>Programul special</w:t>
      </w:r>
      <w:r w:rsidRPr="002D4700">
        <w:rPr>
          <w:rFonts w:ascii="Times New Roman" w:hAnsi="Times New Roman"/>
          <w:b/>
          <w:sz w:val="24"/>
          <w:szCs w:val="24"/>
          <w:lang w:val="ro-RO"/>
        </w:rPr>
        <w:t xml:space="preserve"> </w:t>
      </w:r>
    </w:p>
    <w:p w:rsidR="008A5E71" w:rsidRPr="002D4700" w:rsidRDefault="008A5E71" w:rsidP="008A5E71">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mai</w:t>
      </w:r>
      <w:r w:rsidRPr="002D4700">
        <w:rPr>
          <w:sz w:val="24"/>
          <w:szCs w:val="24"/>
          <w:lang w:val="ro-RO"/>
        </w:rPr>
        <w:t xml:space="preserve"> 2018 s-a prelevat şi măsurat o probă semestrială de sol necultivat – vezi fig. 2.5.2.1: </w:t>
      </w:r>
    </w:p>
    <w:p w:rsidR="008A5E71" w:rsidRPr="002D4700" w:rsidRDefault="008A5E71" w:rsidP="008A5E71">
      <w:pPr>
        <w:pStyle w:val="Default"/>
        <w:widowControl w:val="0"/>
        <w:jc w:val="center"/>
        <w:rPr>
          <w:color w:val="auto"/>
          <w:sz w:val="10"/>
          <w:szCs w:val="10"/>
        </w:rPr>
      </w:pPr>
    </w:p>
    <w:p w:rsidR="008A5E71" w:rsidRPr="002D4700" w:rsidRDefault="008A5E71" w:rsidP="008A5E71">
      <w:pPr>
        <w:widowControl w:val="0"/>
        <w:spacing w:after="0" w:line="240" w:lineRule="auto"/>
        <w:ind w:left="720"/>
        <w:jc w:val="center"/>
        <w:rPr>
          <w:rFonts w:ascii="Times New Roman" w:hAnsi="Times New Roman"/>
          <w:lang w:val="ro-RO"/>
        </w:rPr>
      </w:pPr>
      <w:r w:rsidRPr="002D4700">
        <w:rPr>
          <w:rFonts w:ascii="Times New Roman" w:hAnsi="Times New Roman"/>
          <w:lang w:val="ro-RO"/>
        </w:rPr>
        <w:t>Fig. 2.5.2.1. Sol necultivat – activităţi beta globale, la probe semestriale</w:t>
      </w:r>
    </w:p>
    <w:p w:rsidR="008A5E71" w:rsidRPr="002D4700" w:rsidRDefault="008A5E71" w:rsidP="008A5E71">
      <w:pPr>
        <w:widowControl w:val="0"/>
        <w:spacing w:after="0" w:line="240" w:lineRule="auto"/>
        <w:ind w:left="720"/>
        <w:jc w:val="center"/>
        <w:rPr>
          <w:rFonts w:ascii="Times New Roman" w:hAnsi="Times New Roman"/>
          <w:lang w:val="ro-RO"/>
        </w:rPr>
      </w:pPr>
      <w:r w:rsidRPr="002D4700">
        <w:rPr>
          <w:rFonts w:ascii="Times New Roman" w:hAnsi="Times New Roman"/>
          <w:lang w:val="ro-RO"/>
        </w:rPr>
        <w:t>– măsurători la 5 zile de la prelevare</w:t>
      </w: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noProof/>
          <w:lang w:val="ro-RO" w:eastAsia="ro-RO"/>
        </w:rPr>
        <w:drawing>
          <wp:inline distT="0" distB="0" distL="0" distR="0">
            <wp:extent cx="3790950" cy="1219200"/>
            <wp:effectExtent l="0" t="0" r="0" b="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A5E71" w:rsidRPr="002D4700" w:rsidRDefault="008A5E71" w:rsidP="008A5E71">
      <w:pPr>
        <w:pStyle w:val="ListParagraph"/>
        <w:widowControl w:val="0"/>
        <w:tabs>
          <w:tab w:val="left" w:pos="426"/>
        </w:tabs>
        <w:ind w:left="0"/>
        <w:jc w:val="both"/>
        <w:rPr>
          <w:sz w:val="24"/>
          <w:szCs w:val="24"/>
          <w:lang w:val="ro-RO"/>
        </w:rPr>
      </w:pPr>
      <w:r w:rsidRPr="002D4700">
        <w:rPr>
          <w:sz w:val="24"/>
          <w:szCs w:val="24"/>
          <w:lang w:val="ro-RO"/>
        </w:rPr>
        <w:tab/>
      </w:r>
      <w:r w:rsidRPr="002D4700">
        <w:rPr>
          <w:sz w:val="24"/>
          <w:szCs w:val="24"/>
          <w:lang w:val="ro-RO"/>
        </w:rPr>
        <w:tab/>
        <w:t>Din fig. 2.5.2.1 se observă că valoarea beta globală măsurată în semestrul I 2018 a fost mai mică faţă de valoarea obţinută în semestrul II 2017 și chiar decât media valorilor din luna aprilie 2018 la probele de sol de la sediul APM Suceava, zonă considerată martor (vezi fig. 2.5.1.1 de mai sus).</w:t>
      </w:r>
    </w:p>
    <w:p w:rsidR="008A5E71" w:rsidRPr="002D4700" w:rsidRDefault="008A5E71" w:rsidP="008A5E71">
      <w:pPr>
        <w:widowControl w:val="0"/>
        <w:spacing w:after="0" w:line="240" w:lineRule="auto"/>
        <w:jc w:val="both"/>
        <w:rPr>
          <w:rFonts w:ascii="Times New Roman" w:hAnsi="Times New Roman"/>
          <w:b/>
          <w:i/>
          <w:sz w:val="12"/>
          <w:szCs w:val="12"/>
          <w:lang w:val="ro-RO"/>
        </w:rPr>
      </w:pPr>
    </w:p>
    <w:p w:rsidR="008A5E71" w:rsidRPr="002D4700" w:rsidRDefault="008A5E71" w:rsidP="008A5E71">
      <w:pPr>
        <w:widowControl w:val="0"/>
        <w:spacing w:after="0" w:line="240" w:lineRule="auto"/>
        <w:jc w:val="both"/>
        <w:rPr>
          <w:rFonts w:ascii="Times New Roman" w:hAnsi="Times New Roman"/>
          <w:b/>
          <w:i/>
          <w:sz w:val="24"/>
          <w:szCs w:val="24"/>
          <w:lang w:val="ro-RO"/>
        </w:rPr>
      </w:pPr>
      <w:r w:rsidRPr="002D4700">
        <w:rPr>
          <w:rFonts w:ascii="Times New Roman" w:hAnsi="Times New Roman"/>
          <w:b/>
          <w:i/>
          <w:sz w:val="24"/>
          <w:szCs w:val="24"/>
          <w:lang w:val="ro-RO"/>
        </w:rPr>
        <w:t xml:space="preserve">2.6. Radioactivitatea vegetaţiei </w:t>
      </w:r>
    </w:p>
    <w:p w:rsidR="008A5E71" w:rsidRPr="002D4700" w:rsidRDefault="008A5E71" w:rsidP="008A5E71">
      <w:pPr>
        <w:widowControl w:val="0"/>
        <w:spacing w:after="0" w:line="240" w:lineRule="auto"/>
        <w:ind w:firstLine="709"/>
        <w:jc w:val="both"/>
        <w:rPr>
          <w:rFonts w:ascii="Times New Roman" w:hAnsi="Times New Roman"/>
          <w:sz w:val="6"/>
          <w:szCs w:val="6"/>
          <w:lang w:val="ro-RO"/>
        </w:rPr>
      </w:pPr>
      <w:r w:rsidRPr="002D4700">
        <w:rPr>
          <w:rFonts w:ascii="Times New Roman" w:hAnsi="Times New Roman"/>
          <w:sz w:val="6"/>
          <w:szCs w:val="6"/>
          <w:lang w:val="ro-RO"/>
        </w:rPr>
        <w:t xml:space="preserve"> </w:t>
      </w:r>
      <w:r w:rsidRPr="002D4700">
        <w:rPr>
          <w:rFonts w:ascii="Times New Roman" w:hAnsi="Times New Roman"/>
          <w:sz w:val="6"/>
          <w:szCs w:val="6"/>
          <w:lang w:val="ro-RO"/>
        </w:rPr>
        <w:tab/>
      </w:r>
    </w:p>
    <w:p w:rsidR="008A5E71" w:rsidRPr="002D4700" w:rsidRDefault="008A5E71" w:rsidP="008A5E71">
      <w:pPr>
        <w:widowControl w:val="0"/>
        <w:spacing w:after="0" w:line="240" w:lineRule="auto"/>
        <w:ind w:firstLine="709"/>
        <w:jc w:val="both"/>
        <w:rPr>
          <w:rFonts w:ascii="Times New Roman" w:hAnsi="Times New Roman"/>
          <w:sz w:val="6"/>
          <w:szCs w:val="6"/>
          <w:lang w:val="ro-RO"/>
        </w:rPr>
      </w:pPr>
      <w:r w:rsidRPr="002D4700">
        <w:rPr>
          <w:rFonts w:ascii="Times New Roman" w:hAnsi="Times New Roman"/>
          <w:sz w:val="6"/>
          <w:szCs w:val="6"/>
          <w:lang w:val="ro-RO"/>
        </w:rPr>
        <w:tab/>
      </w:r>
    </w:p>
    <w:p w:rsidR="008A5E71" w:rsidRPr="002D4700" w:rsidRDefault="008A5E71" w:rsidP="008A5E71">
      <w:pPr>
        <w:pStyle w:val="Default"/>
        <w:widowControl w:val="0"/>
        <w:rPr>
          <w:rFonts w:ascii="Times New Roman" w:hAnsi="Times New Roman" w:cs="Times New Roman"/>
          <w:color w:val="auto"/>
          <w:u w:val="single"/>
        </w:rPr>
      </w:pPr>
      <w:r w:rsidRPr="002D4700">
        <w:rPr>
          <w:rFonts w:ascii="Times New Roman" w:hAnsi="Times New Roman" w:cs="Times New Roman"/>
          <w:b/>
          <w:color w:val="auto"/>
        </w:rPr>
        <w:t>2.6.1.</w:t>
      </w:r>
      <w:r w:rsidRPr="002D4700">
        <w:rPr>
          <w:rFonts w:ascii="Times New Roman" w:hAnsi="Times New Roman" w:cs="Times New Roman"/>
          <w:color w:val="auto"/>
        </w:rPr>
        <w:t xml:space="preserve"> </w:t>
      </w:r>
      <w:r w:rsidRPr="002D4700">
        <w:rPr>
          <w:rFonts w:ascii="Times New Roman" w:hAnsi="Times New Roman" w:cs="Times New Roman"/>
          <w:color w:val="auto"/>
          <w:u w:val="single"/>
        </w:rPr>
        <w:t>Program standard</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8A5E71" w:rsidRPr="002D4700" w:rsidRDefault="008A5E71" w:rsidP="008A5E71">
      <w:pPr>
        <w:widowControl w:val="0"/>
        <w:spacing w:after="0" w:line="240" w:lineRule="auto"/>
        <w:ind w:firstLine="709"/>
        <w:jc w:val="both"/>
        <w:rPr>
          <w:rFonts w:ascii="Times New Roman" w:hAnsi="Times New Roman"/>
          <w:sz w:val="24"/>
          <w:szCs w:val="24"/>
          <w:lang w:val="ro-RO"/>
        </w:rPr>
      </w:pPr>
      <w:r w:rsidRPr="002D4700">
        <w:rPr>
          <w:rFonts w:ascii="Times New Roman" w:hAnsi="Times New Roman"/>
          <w:sz w:val="24"/>
          <w:szCs w:val="24"/>
          <w:lang w:val="ro-RO"/>
        </w:rPr>
        <w:t xml:space="preserve"> Valorile măsurate la p</w:t>
      </w:r>
      <w:r>
        <w:rPr>
          <w:rFonts w:ascii="Times New Roman" w:hAnsi="Times New Roman"/>
          <w:sz w:val="24"/>
          <w:szCs w:val="24"/>
          <w:lang w:val="ro-RO"/>
        </w:rPr>
        <w:t>robele prelevate în luna mai</w:t>
      </w:r>
      <w:r w:rsidRPr="002D4700">
        <w:rPr>
          <w:rFonts w:ascii="Times New Roman" w:hAnsi="Times New Roman"/>
          <w:sz w:val="24"/>
          <w:szCs w:val="24"/>
          <w:lang w:val="ro-RO"/>
        </w:rPr>
        <w:t xml:space="preserve"> 2018 s-au încadrat în limitele normale de variaţie ale fondului natural.</w:t>
      </w:r>
    </w:p>
    <w:p w:rsidR="008A5E71" w:rsidRPr="002D4700" w:rsidRDefault="008A5E71" w:rsidP="008A5E71">
      <w:pPr>
        <w:widowControl w:val="0"/>
        <w:spacing w:after="0" w:line="240" w:lineRule="auto"/>
        <w:ind w:firstLine="709"/>
        <w:jc w:val="both"/>
        <w:rPr>
          <w:rFonts w:ascii="Times New Roman" w:hAnsi="Times New Roman"/>
          <w:sz w:val="10"/>
          <w:szCs w:val="10"/>
          <w:lang w:val="ro-RO"/>
        </w:rPr>
      </w:pPr>
    </w:p>
    <w:p w:rsidR="008A5E71" w:rsidRPr="002D4700" w:rsidRDefault="008A5E71" w:rsidP="008A5E71">
      <w:pPr>
        <w:widowControl w:val="0"/>
        <w:spacing w:after="0" w:line="240" w:lineRule="auto"/>
        <w:ind w:firstLine="709"/>
        <w:jc w:val="both"/>
        <w:rPr>
          <w:rFonts w:ascii="Times New Roman" w:hAnsi="Times New Roman"/>
          <w:lang w:val="ro-RO"/>
        </w:rPr>
      </w:pPr>
      <w:r w:rsidRPr="002D4700">
        <w:rPr>
          <w:rFonts w:ascii="Times New Roman" w:hAnsi="Times New Roman"/>
          <w:lang w:val="ro-RO"/>
        </w:rPr>
        <w:t xml:space="preserve">Fig. 2.6.1.1. Vegetaţie </w:t>
      </w:r>
      <w:r w:rsidRPr="002D4700">
        <w:rPr>
          <w:rFonts w:ascii="Times New Roman" w:eastAsia="Times New Roman" w:hAnsi="Times New Roman"/>
          <w:bCs/>
          <w:lang w:val="ro-RO"/>
        </w:rPr>
        <w:t>spontană</w:t>
      </w:r>
      <w:r w:rsidRPr="002D4700">
        <w:rPr>
          <w:rFonts w:ascii="Times New Roman" w:hAnsi="Times New Roman"/>
          <w:lang w:val="ro-RO"/>
        </w:rPr>
        <w:t xml:space="preserve"> mun. Suceava - activităţi specifice beta globale întârziate</w:t>
      </w:r>
    </w:p>
    <w:p w:rsidR="008A5E71" w:rsidRPr="00EA1A7E"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în luna</w:t>
      </w:r>
      <w:r>
        <w:rPr>
          <w:rFonts w:ascii="Times New Roman" w:hAnsi="Times New Roman"/>
          <w:lang w:val="ro-RO"/>
        </w:rPr>
        <w:t xml:space="preserve"> mai 2018, comparativ cu luna</w:t>
      </w:r>
      <w:r w:rsidRPr="002D4700">
        <w:rPr>
          <w:rFonts w:ascii="Times New Roman" w:hAnsi="Times New Roman"/>
          <w:lang w:val="ro-RO"/>
        </w:rPr>
        <w:t xml:space="preserve"> aprilie 2018</w:t>
      </w:r>
    </w:p>
    <w:p w:rsidR="008A5E71" w:rsidRPr="00EA1A7E" w:rsidRDefault="008A5E71" w:rsidP="008A5E71">
      <w:pPr>
        <w:widowControl w:val="0"/>
        <w:spacing w:after="0" w:line="240" w:lineRule="auto"/>
        <w:ind w:firstLine="709"/>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3381375" cy="1362075"/>
            <wp:effectExtent l="0" t="0" r="0" b="0"/>
            <wp:docPr id="6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A5E71" w:rsidRPr="00EA1A7E" w:rsidRDefault="008A5E71" w:rsidP="008A5E71">
      <w:pPr>
        <w:widowControl w:val="0"/>
        <w:spacing w:after="0" w:line="240" w:lineRule="auto"/>
        <w:jc w:val="both"/>
        <w:rPr>
          <w:rFonts w:ascii="Times New Roman" w:hAnsi="Times New Roman"/>
          <w:b/>
          <w:sz w:val="6"/>
          <w:szCs w:val="6"/>
          <w:lang w:val="ro-RO"/>
        </w:rPr>
      </w:pPr>
    </w:p>
    <w:p w:rsidR="008A5E71" w:rsidRPr="002D4700" w:rsidRDefault="008A5E71" w:rsidP="008A5E71">
      <w:pPr>
        <w:widowControl w:val="0"/>
        <w:spacing w:after="0" w:line="240" w:lineRule="auto"/>
        <w:jc w:val="both"/>
        <w:rPr>
          <w:rFonts w:ascii="Times New Roman" w:hAnsi="Times New Roman"/>
          <w:sz w:val="10"/>
          <w:szCs w:val="10"/>
          <w:lang w:val="ro-RO"/>
        </w:rPr>
      </w:pPr>
    </w:p>
    <w:p w:rsidR="008A5E71" w:rsidRPr="002D4700" w:rsidRDefault="008A5E71" w:rsidP="008A5E71">
      <w:pPr>
        <w:widowControl w:val="0"/>
        <w:spacing w:after="0" w:line="240" w:lineRule="auto"/>
        <w:jc w:val="both"/>
        <w:rPr>
          <w:rFonts w:ascii="Times New Roman" w:hAnsi="Times New Roman"/>
          <w:b/>
          <w:sz w:val="6"/>
          <w:szCs w:val="6"/>
          <w:lang w:val="ro-RO"/>
        </w:rPr>
      </w:pPr>
    </w:p>
    <w:p w:rsidR="008A5E71" w:rsidRPr="002D4700" w:rsidRDefault="008A5E71" w:rsidP="008A5E71">
      <w:pPr>
        <w:widowControl w:val="0"/>
        <w:spacing w:after="0" w:line="240" w:lineRule="auto"/>
        <w:jc w:val="both"/>
        <w:rPr>
          <w:rFonts w:ascii="Times New Roman" w:hAnsi="Times New Roman"/>
          <w:b/>
          <w:sz w:val="24"/>
          <w:szCs w:val="24"/>
          <w:lang w:val="ro-RO"/>
        </w:rPr>
      </w:pPr>
      <w:r w:rsidRPr="002D4700">
        <w:rPr>
          <w:rFonts w:ascii="Times New Roman" w:hAnsi="Times New Roman"/>
          <w:b/>
          <w:sz w:val="24"/>
          <w:szCs w:val="24"/>
          <w:lang w:val="ro-RO"/>
        </w:rPr>
        <w:t xml:space="preserve">2.6.2. </w:t>
      </w:r>
      <w:r w:rsidRPr="002D4700">
        <w:rPr>
          <w:rFonts w:ascii="Times New Roman" w:hAnsi="Times New Roman"/>
          <w:sz w:val="24"/>
          <w:szCs w:val="24"/>
          <w:u w:val="single"/>
          <w:lang w:val="ro-RO"/>
        </w:rPr>
        <w:t>Programul special</w:t>
      </w:r>
      <w:r w:rsidRPr="002D4700">
        <w:rPr>
          <w:rFonts w:ascii="Times New Roman" w:hAnsi="Times New Roman"/>
          <w:b/>
          <w:sz w:val="24"/>
          <w:szCs w:val="24"/>
          <w:lang w:val="ro-RO"/>
        </w:rPr>
        <w:t xml:space="preserve"> </w:t>
      </w:r>
    </w:p>
    <w:p w:rsidR="008A5E71" w:rsidRPr="002D4700" w:rsidRDefault="008A5E71" w:rsidP="008A5E71">
      <w:pPr>
        <w:pStyle w:val="ListParagraph"/>
        <w:widowControl w:val="0"/>
        <w:tabs>
          <w:tab w:val="left" w:pos="426"/>
        </w:tabs>
        <w:ind w:left="0"/>
        <w:jc w:val="both"/>
        <w:rPr>
          <w:sz w:val="24"/>
          <w:szCs w:val="24"/>
          <w:lang w:val="ro-RO"/>
        </w:rPr>
      </w:pPr>
      <w:r w:rsidRPr="002D4700">
        <w:rPr>
          <w:sz w:val="24"/>
          <w:szCs w:val="24"/>
          <w:lang w:val="ro-RO"/>
        </w:rPr>
        <w:tab/>
        <w:t xml:space="preserve">    În luna </w:t>
      </w:r>
      <w:r>
        <w:rPr>
          <w:sz w:val="24"/>
          <w:szCs w:val="24"/>
          <w:lang w:val="ro-RO"/>
        </w:rPr>
        <w:t xml:space="preserve">mai </w:t>
      </w:r>
      <w:r w:rsidRPr="002D4700">
        <w:rPr>
          <w:sz w:val="24"/>
          <w:szCs w:val="24"/>
          <w:lang w:val="ro-RO"/>
        </w:rPr>
        <w:t>2018 s-a prelevat şi măsurat o probă semestrială de vegetaţie spontană (vezi fig. 2.6.2.1).</w:t>
      </w:r>
    </w:p>
    <w:p w:rsidR="008A5E71" w:rsidRPr="002D4700" w:rsidRDefault="008A5E71" w:rsidP="008A5E71">
      <w:pPr>
        <w:pStyle w:val="ListParagraph"/>
        <w:widowControl w:val="0"/>
        <w:tabs>
          <w:tab w:val="left" w:pos="426"/>
        </w:tabs>
        <w:ind w:left="0"/>
        <w:jc w:val="both"/>
        <w:rPr>
          <w:sz w:val="24"/>
          <w:szCs w:val="24"/>
          <w:lang w:val="ro-RO"/>
        </w:rPr>
      </w:pPr>
      <w:r w:rsidRPr="002D4700">
        <w:rPr>
          <w:sz w:val="24"/>
          <w:szCs w:val="24"/>
          <w:lang w:val="ro-RO"/>
        </w:rPr>
        <w:tab/>
        <w:t>Din fig. 2.6.2.1 se observă că valoarea beta globală la vegeta</w:t>
      </w:r>
      <w:r>
        <w:rPr>
          <w:sz w:val="24"/>
          <w:szCs w:val="24"/>
          <w:lang w:val="ro-RO"/>
        </w:rPr>
        <w:t>ția din zona locuită din Tărnicioara</w:t>
      </w:r>
      <w:r w:rsidRPr="002D4700">
        <w:rPr>
          <w:sz w:val="24"/>
          <w:szCs w:val="24"/>
          <w:lang w:val="ro-RO"/>
        </w:rPr>
        <w:t>, măsurată în semestrul I 2018,</w:t>
      </w:r>
      <w:r>
        <w:rPr>
          <w:sz w:val="24"/>
          <w:szCs w:val="24"/>
          <w:lang w:val="ro-RO"/>
        </w:rPr>
        <w:t xml:space="preserve"> a fost</w:t>
      </w:r>
      <w:r w:rsidRPr="002D4700">
        <w:rPr>
          <w:sz w:val="24"/>
          <w:szCs w:val="24"/>
          <w:lang w:val="ro-RO"/>
        </w:rPr>
        <w:t xml:space="preserve"> mai mare faţă de valoarea obţinută în semestrul II 2017 și </w:t>
      </w:r>
      <w:r w:rsidRPr="002C6DEA">
        <w:rPr>
          <w:sz w:val="24"/>
          <w:szCs w:val="24"/>
          <w:lang w:val="ro-RO"/>
        </w:rPr>
        <w:t>comparabilă c</w:t>
      </w:r>
      <w:r w:rsidRPr="002D4700">
        <w:rPr>
          <w:sz w:val="24"/>
          <w:szCs w:val="24"/>
          <w:lang w:val="ro-RO"/>
        </w:rPr>
        <w:t>u media lunară din municipiul Suceava (considerată zonă martor), după cum se constată analizând comparativ fig. 2.6.2.1 cu fig. 2.6.1.1.</w:t>
      </w:r>
    </w:p>
    <w:p w:rsidR="008A5E71" w:rsidRPr="002D4700" w:rsidRDefault="008A5E71" w:rsidP="008A5E71">
      <w:pPr>
        <w:pStyle w:val="ListParagraph"/>
        <w:widowControl w:val="0"/>
        <w:tabs>
          <w:tab w:val="left" w:pos="426"/>
        </w:tabs>
        <w:ind w:left="0"/>
        <w:jc w:val="both"/>
        <w:rPr>
          <w:sz w:val="10"/>
          <w:szCs w:val="10"/>
          <w:lang w:val="ro-RO"/>
        </w:rPr>
      </w:pPr>
    </w:p>
    <w:p w:rsidR="008A5E71" w:rsidRPr="002D4700" w:rsidRDefault="008A5E71" w:rsidP="008A5E71">
      <w:pPr>
        <w:widowControl w:val="0"/>
        <w:spacing w:after="0" w:line="240" w:lineRule="auto"/>
        <w:jc w:val="center"/>
        <w:rPr>
          <w:rFonts w:ascii="Times New Roman" w:hAnsi="Times New Roman"/>
          <w:lang w:val="ro-RO"/>
        </w:rPr>
      </w:pP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Fig. 2.6.2.1.  Vegetaţie spontană – activităţi beta globale, la probe semestriale</w:t>
      </w:r>
    </w:p>
    <w:p w:rsidR="008A5E71" w:rsidRPr="002D4700" w:rsidRDefault="008A5E71" w:rsidP="008A5E71">
      <w:pPr>
        <w:widowControl w:val="0"/>
        <w:spacing w:after="0" w:line="240" w:lineRule="auto"/>
        <w:jc w:val="center"/>
        <w:rPr>
          <w:rFonts w:ascii="Times New Roman" w:hAnsi="Times New Roman"/>
          <w:lang w:val="ro-RO"/>
        </w:rPr>
      </w:pPr>
      <w:r w:rsidRPr="002D4700">
        <w:rPr>
          <w:rFonts w:ascii="Times New Roman" w:hAnsi="Times New Roman"/>
          <w:lang w:val="ro-RO"/>
        </w:rPr>
        <w:t>– măsurători la 5 zile de la prelevare</w:t>
      </w:r>
    </w:p>
    <w:p w:rsidR="008A5E71" w:rsidRPr="002D4700" w:rsidRDefault="008A5E71" w:rsidP="008A5E71">
      <w:pPr>
        <w:widowControl w:val="0"/>
        <w:spacing w:after="0" w:line="240" w:lineRule="auto"/>
        <w:jc w:val="center"/>
        <w:rPr>
          <w:rFonts w:ascii="Arial" w:hAnsi="Arial" w:cs="Arial"/>
          <w:lang w:val="ro-RO"/>
        </w:rPr>
      </w:pPr>
      <w:r w:rsidRPr="002D4700">
        <w:rPr>
          <w:rFonts w:ascii="Times New Roman" w:hAnsi="Times New Roman"/>
          <w:noProof/>
          <w:lang w:val="ro-RO" w:eastAsia="ro-RO"/>
        </w:rPr>
        <w:drawing>
          <wp:inline distT="0" distB="0" distL="0" distR="0">
            <wp:extent cx="4095750" cy="1257300"/>
            <wp:effectExtent l="0" t="0" r="0" b="0"/>
            <wp:docPr id="6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A5E71" w:rsidRPr="002D4700" w:rsidRDefault="008A5E71" w:rsidP="008A5E71">
      <w:pPr>
        <w:widowControl w:val="0"/>
        <w:spacing w:after="0" w:line="240" w:lineRule="auto"/>
        <w:ind w:firstLine="709"/>
        <w:jc w:val="both"/>
        <w:rPr>
          <w:rFonts w:ascii="Times New Roman" w:hAnsi="Times New Roman"/>
          <w:sz w:val="18"/>
          <w:szCs w:val="18"/>
          <w:lang w:val="ro-RO"/>
        </w:rPr>
      </w:pPr>
    </w:p>
    <w:p w:rsidR="00A8700A" w:rsidRPr="001B78FC" w:rsidRDefault="00A8700A" w:rsidP="00A8700A">
      <w:pPr>
        <w:widowControl w:val="0"/>
        <w:spacing w:after="0" w:line="240" w:lineRule="auto"/>
        <w:jc w:val="both"/>
        <w:rPr>
          <w:rFonts w:ascii="Times New Roman" w:hAnsi="Times New Roman"/>
          <w:b/>
          <w:sz w:val="24"/>
          <w:szCs w:val="24"/>
          <w:lang w:val="ro-RO"/>
        </w:rPr>
      </w:pPr>
      <w:r w:rsidRPr="001B78FC">
        <w:rPr>
          <w:rFonts w:ascii="Times New Roman" w:hAnsi="Times New Roman"/>
          <w:b/>
          <w:sz w:val="24"/>
          <w:szCs w:val="24"/>
          <w:lang w:val="ro-RO"/>
        </w:rPr>
        <w:t>3. NIVEL DE ZGOMOT URBAN</w:t>
      </w:r>
    </w:p>
    <w:p w:rsidR="00A8700A" w:rsidRPr="00A139AC" w:rsidRDefault="00A8700A" w:rsidP="00A8700A">
      <w:pPr>
        <w:widowControl w:val="0"/>
        <w:spacing w:after="0" w:line="240" w:lineRule="auto"/>
        <w:jc w:val="both"/>
        <w:rPr>
          <w:rFonts w:ascii="Times New Roman" w:hAnsi="Times New Roman"/>
          <w:b/>
          <w:color w:val="FF0000"/>
          <w:sz w:val="10"/>
          <w:szCs w:val="10"/>
          <w:lang w:val="ro-RO"/>
        </w:rPr>
      </w:pPr>
      <w:r w:rsidRPr="00A139AC">
        <w:rPr>
          <w:rFonts w:ascii="Times New Roman" w:hAnsi="Times New Roman"/>
          <w:b/>
          <w:color w:val="FF0000"/>
          <w:sz w:val="10"/>
          <w:szCs w:val="10"/>
          <w:lang w:val="ro-RO"/>
        </w:rPr>
        <w:tab/>
      </w:r>
    </w:p>
    <w:p w:rsidR="002713E5" w:rsidRPr="00A63EA1" w:rsidRDefault="002713E5" w:rsidP="002713E5">
      <w:pPr>
        <w:widowControl w:val="0"/>
        <w:spacing w:after="0" w:line="240" w:lineRule="auto"/>
        <w:jc w:val="both"/>
        <w:rPr>
          <w:rFonts w:ascii="Times New Roman" w:hAnsi="Times New Roman"/>
          <w:b/>
          <w:color w:val="FF0000"/>
          <w:sz w:val="10"/>
          <w:szCs w:val="10"/>
          <w:lang w:val="ro-RO"/>
        </w:rPr>
      </w:pPr>
      <w:r w:rsidRPr="00850D8D">
        <w:rPr>
          <w:rFonts w:ascii="Times New Roman" w:hAnsi="Times New Roman"/>
          <w:b/>
          <w:color w:val="FF0000"/>
          <w:sz w:val="24"/>
          <w:szCs w:val="24"/>
          <w:lang w:val="ro-RO"/>
        </w:rPr>
        <w:tab/>
      </w:r>
    </w:p>
    <w:p w:rsidR="002713E5" w:rsidRPr="00BA0285" w:rsidRDefault="002713E5" w:rsidP="002713E5">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2713E5" w:rsidRPr="00DC5263" w:rsidRDefault="002713E5" w:rsidP="002713E5">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2713E5" w:rsidRPr="00DC5263" w:rsidRDefault="002713E5" w:rsidP="002713E5">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2713E5" w:rsidRPr="00DC5263" w:rsidRDefault="002713E5" w:rsidP="002713E5">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2713E5" w:rsidRPr="00DC5263" w:rsidRDefault="002713E5" w:rsidP="002713E5">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2713E5" w:rsidRDefault="002713E5" w:rsidP="002713E5">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2713E5" w:rsidRPr="003F6AEC" w:rsidRDefault="002713E5" w:rsidP="002713E5">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2713E5" w:rsidRDefault="002713E5" w:rsidP="002713E5">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2713E5" w:rsidRPr="00A249B9" w:rsidRDefault="002713E5" w:rsidP="002713E5">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2713E5" w:rsidRPr="00DC5263" w:rsidRDefault="002713E5" w:rsidP="002713E5">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2713E5" w:rsidRPr="00DC5263" w:rsidRDefault="002713E5" w:rsidP="002713E5">
      <w:pPr>
        <w:widowControl w:val="0"/>
        <w:spacing w:after="0" w:line="240" w:lineRule="auto"/>
        <w:jc w:val="both"/>
        <w:rPr>
          <w:rFonts w:ascii="Times New Roman" w:hAnsi="Times New Roman"/>
          <w:b/>
          <w:sz w:val="6"/>
          <w:szCs w:val="6"/>
          <w:lang w:val="ro-RO"/>
        </w:rPr>
      </w:pPr>
    </w:p>
    <w:p w:rsidR="002713E5" w:rsidRDefault="002713E5" w:rsidP="002713E5">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mai 2018</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21</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4"/>
        <w:gridCol w:w="1331"/>
        <w:gridCol w:w="1924"/>
        <w:gridCol w:w="593"/>
        <w:gridCol w:w="738"/>
        <w:gridCol w:w="890"/>
        <w:gridCol w:w="886"/>
        <w:gridCol w:w="740"/>
        <w:gridCol w:w="888"/>
        <w:gridCol w:w="833"/>
      </w:tblGrid>
      <w:tr w:rsidR="002713E5" w:rsidRPr="001406A4" w:rsidTr="003C069F">
        <w:trPr>
          <w:trHeight w:val="639"/>
          <w:tblHeader/>
          <w:jc w:val="center"/>
        </w:trPr>
        <w:tc>
          <w:tcPr>
            <w:tcW w:w="817" w:type="pct"/>
            <w:vMerge w:val="restart"/>
            <w:shd w:val="clear" w:color="auto" w:fill="FFFF99"/>
            <w:vAlign w:val="center"/>
          </w:tcPr>
          <w:p w:rsidR="002713E5" w:rsidRPr="00DC5263" w:rsidRDefault="002713E5" w:rsidP="003C069F">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2713E5" w:rsidRPr="00DC5263" w:rsidRDefault="002713E5" w:rsidP="003C069F">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2713E5" w:rsidRPr="00DC5263" w:rsidRDefault="002713E5" w:rsidP="003C069F">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2713E5" w:rsidRPr="00DC5263" w:rsidRDefault="002713E5" w:rsidP="003C069F">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8</w:t>
            </w:r>
          </w:p>
        </w:tc>
        <w:tc>
          <w:tcPr>
            <w:tcW w:w="1192" w:type="pct"/>
            <w:gridSpan w:val="3"/>
            <w:shd w:val="clear" w:color="auto" w:fill="FFFF99"/>
            <w:vAlign w:val="center"/>
          </w:tcPr>
          <w:p w:rsidR="002713E5" w:rsidRDefault="002713E5" w:rsidP="003C069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2713E5" w:rsidRPr="00DC5263" w:rsidRDefault="002713E5" w:rsidP="003C069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2713E5" w:rsidRPr="00DC5263" w:rsidRDefault="002713E5" w:rsidP="003C069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2713E5" w:rsidRPr="00DC5263" w:rsidTr="003C069F">
        <w:trPr>
          <w:trHeight w:val="639"/>
          <w:tblHeader/>
          <w:jc w:val="center"/>
        </w:trPr>
        <w:tc>
          <w:tcPr>
            <w:tcW w:w="817" w:type="pct"/>
            <w:vMerge/>
            <w:shd w:val="clear" w:color="auto" w:fill="FFFF99"/>
            <w:vAlign w:val="center"/>
          </w:tcPr>
          <w:p w:rsidR="002713E5" w:rsidRPr="004F3611" w:rsidRDefault="002713E5" w:rsidP="003C069F">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2713E5" w:rsidRDefault="002713E5" w:rsidP="003C069F">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2713E5" w:rsidRPr="00DC5263" w:rsidRDefault="002713E5" w:rsidP="003C069F">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2713E5" w:rsidRDefault="002713E5" w:rsidP="003C069F">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2713E5" w:rsidRPr="00DC5263" w:rsidRDefault="002713E5" w:rsidP="003C069F">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2713E5" w:rsidRPr="00DC5263" w:rsidRDefault="002713E5" w:rsidP="003C069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2713E5" w:rsidRPr="00DC5263" w:rsidRDefault="002713E5" w:rsidP="003C069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2713E5" w:rsidRPr="00DC5263" w:rsidRDefault="002713E5" w:rsidP="003C069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351" w:type="pct"/>
            <w:shd w:val="clear" w:color="auto" w:fill="FFFF99"/>
            <w:vAlign w:val="center"/>
          </w:tcPr>
          <w:p w:rsidR="002713E5" w:rsidRPr="00DC5263" w:rsidRDefault="002713E5" w:rsidP="003C069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2713E5" w:rsidRPr="00DC5263" w:rsidRDefault="002713E5" w:rsidP="003C069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2713E5" w:rsidRPr="00DC5263" w:rsidRDefault="002713E5" w:rsidP="003C069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2713E5" w:rsidRPr="00DC5263" w:rsidRDefault="002713E5" w:rsidP="003C069F">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2713E5" w:rsidRPr="000B6B13" w:rsidTr="003C069F">
        <w:trPr>
          <w:trHeight w:val="75"/>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Calea Bucovinei 56</w:t>
            </w:r>
          </w:p>
        </w:tc>
        <w:tc>
          <w:tcPr>
            <w:tcW w:w="28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70,2</w:t>
            </w:r>
          </w:p>
        </w:tc>
        <w:tc>
          <w:tcPr>
            <w:tcW w:w="422"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73,8</w:t>
            </w:r>
          </w:p>
        </w:tc>
        <w:tc>
          <w:tcPr>
            <w:tcW w:w="421" w:type="pct"/>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0B6B13" w:rsidTr="003C069F">
        <w:trPr>
          <w:trHeight w:val="75"/>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Fălticeni</w:t>
            </w:r>
          </w:p>
        </w:tc>
        <w:tc>
          <w:tcPr>
            <w:tcW w:w="912" w:type="pct"/>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Str.Sucevei nr.80-82vis a vis de colegiu N.Gane</w:t>
            </w:r>
          </w:p>
        </w:tc>
        <w:tc>
          <w:tcPr>
            <w:tcW w:w="28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67,4</w:t>
            </w:r>
          </w:p>
        </w:tc>
        <w:tc>
          <w:tcPr>
            <w:tcW w:w="422"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68,9</w:t>
            </w:r>
          </w:p>
        </w:tc>
        <w:tc>
          <w:tcPr>
            <w:tcW w:w="421" w:type="pct"/>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0B6B13" w:rsidTr="003C069F">
        <w:trPr>
          <w:trHeight w:val="75"/>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Rădăuţi</w:t>
            </w:r>
          </w:p>
        </w:tc>
        <w:tc>
          <w:tcPr>
            <w:tcW w:w="912" w:type="pct"/>
            <w:shd w:val="clear" w:color="auto" w:fill="auto"/>
            <w:vAlign w:val="center"/>
          </w:tcPr>
          <w:p w:rsidR="002713E5" w:rsidRDefault="002713E5" w:rsidP="003C069F">
            <w:pPr>
              <w:spacing w:after="0" w:line="240" w:lineRule="auto"/>
              <w:jc w:val="center"/>
              <w:rPr>
                <w:rFonts w:ascii="Times New Roman" w:hAnsi="Times New Roman"/>
                <w:lang w:val="ro-RO"/>
              </w:rPr>
            </w:pPr>
            <w:r w:rsidRPr="009E404B">
              <w:rPr>
                <w:rFonts w:ascii="Times New Roman" w:hAnsi="Times New Roman"/>
                <w:lang w:val="ro-RO"/>
              </w:rPr>
              <w:t>Str. Putnei 69 (DN2H</w:t>
            </w:r>
          </w:p>
        </w:tc>
        <w:tc>
          <w:tcPr>
            <w:tcW w:w="28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68,6</w:t>
            </w:r>
          </w:p>
        </w:tc>
        <w:tc>
          <w:tcPr>
            <w:tcW w:w="422"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71,6</w:t>
            </w:r>
          </w:p>
        </w:tc>
        <w:tc>
          <w:tcPr>
            <w:tcW w:w="421" w:type="pct"/>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9E404B" w:rsidTr="003C069F">
        <w:trPr>
          <w:trHeight w:val="75"/>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Siret</w:t>
            </w:r>
          </w:p>
        </w:tc>
        <w:tc>
          <w:tcPr>
            <w:tcW w:w="912" w:type="pct"/>
            <w:shd w:val="clear" w:color="auto" w:fill="auto"/>
            <w:vAlign w:val="center"/>
          </w:tcPr>
          <w:p w:rsidR="002713E5" w:rsidRDefault="002713E5" w:rsidP="003C069F">
            <w:pPr>
              <w:spacing w:after="0" w:line="240" w:lineRule="auto"/>
              <w:jc w:val="center"/>
              <w:rPr>
                <w:rFonts w:ascii="Times New Roman" w:hAnsi="Times New Roman"/>
                <w:lang w:val="ro-RO"/>
              </w:rPr>
            </w:pPr>
            <w:r w:rsidRPr="009E404B">
              <w:rPr>
                <w:rFonts w:ascii="Times New Roman" w:hAnsi="Times New Roman"/>
                <w:lang w:val="ro-RO"/>
              </w:rPr>
              <w:t>str. Alex. cel Bun, bl.20 (E85)</w:t>
            </w:r>
          </w:p>
        </w:tc>
        <w:tc>
          <w:tcPr>
            <w:tcW w:w="28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69,2</w:t>
            </w:r>
          </w:p>
        </w:tc>
        <w:tc>
          <w:tcPr>
            <w:tcW w:w="422"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72,4</w:t>
            </w:r>
          </w:p>
        </w:tc>
        <w:tc>
          <w:tcPr>
            <w:tcW w:w="421" w:type="pct"/>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0B6B13" w:rsidTr="003C069F">
        <w:trPr>
          <w:trHeight w:val="75"/>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2713E5" w:rsidRDefault="002713E5" w:rsidP="003C069F">
            <w:pPr>
              <w:spacing w:after="0" w:line="240" w:lineRule="auto"/>
              <w:jc w:val="center"/>
              <w:rPr>
                <w:rFonts w:ascii="Times New Roman" w:hAnsi="Times New Roman"/>
                <w:lang w:val="ro-RO"/>
              </w:rPr>
            </w:pPr>
            <w:r w:rsidRPr="009E404B">
              <w:rPr>
                <w:rFonts w:ascii="Times New Roman" w:hAnsi="Times New Roman"/>
                <w:lang w:val="ro-RO"/>
              </w:rPr>
              <w:t>Burdujeni, C. Unirii nr. 54</w:t>
            </w:r>
          </w:p>
        </w:tc>
        <w:tc>
          <w:tcPr>
            <w:tcW w:w="28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68,9</w:t>
            </w:r>
          </w:p>
        </w:tc>
        <w:tc>
          <w:tcPr>
            <w:tcW w:w="422"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72,3</w:t>
            </w:r>
          </w:p>
        </w:tc>
        <w:tc>
          <w:tcPr>
            <w:tcW w:w="421" w:type="pct"/>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0B6B13" w:rsidTr="003C069F">
        <w:trPr>
          <w:trHeight w:val="386"/>
          <w:jc w:val="center"/>
        </w:trPr>
        <w:tc>
          <w:tcPr>
            <w:tcW w:w="817" w:type="pct"/>
            <w:shd w:val="clear" w:color="auto" w:fill="auto"/>
            <w:vAlign w:val="center"/>
          </w:tcPr>
          <w:p w:rsidR="002713E5" w:rsidRPr="00C02650" w:rsidRDefault="002713E5" w:rsidP="003C069F">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 I magistrală</w:t>
            </w:r>
          </w:p>
        </w:tc>
        <w:tc>
          <w:tcPr>
            <w:tcW w:w="631"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sidRPr="00DC5263">
              <w:rPr>
                <w:rFonts w:ascii="Times New Roman" w:hAnsi="Times New Roman"/>
                <w:lang w:val="ro-RO"/>
              </w:rPr>
              <w:t>Calea Unirii,aval inters. Mirăuţi</w:t>
            </w:r>
            <w:r>
              <w:rPr>
                <w:rFonts w:ascii="Times New Roman" w:hAnsi="Times New Roman"/>
                <w:lang w:val="ro-RO"/>
              </w:rPr>
              <w:t xml:space="preserve"> </w:t>
            </w:r>
            <w:r w:rsidRPr="00DC5263">
              <w:rPr>
                <w:rFonts w:ascii="Times New Roman" w:hAnsi="Times New Roman"/>
                <w:lang w:val="ro-RO"/>
              </w:rPr>
              <w:t xml:space="preserve">(circa 60 metri mai jos de </w:t>
            </w:r>
            <w:r>
              <w:rPr>
                <w:rFonts w:ascii="Times New Roman" w:hAnsi="Times New Roman"/>
                <w:lang w:val="ro-RO"/>
              </w:rPr>
              <w:t>b</w:t>
            </w:r>
            <w:r w:rsidRPr="00DC5263">
              <w:rPr>
                <w:rFonts w:ascii="Times New Roman" w:hAnsi="Times New Roman"/>
                <w:lang w:val="ro-RO"/>
              </w:rPr>
              <w:t>l</w:t>
            </w:r>
            <w:r>
              <w:rPr>
                <w:rFonts w:ascii="Times New Roman" w:hAnsi="Times New Roman"/>
                <w:lang w:val="ro-RO"/>
              </w:rPr>
              <w:t xml:space="preserve">. </w:t>
            </w:r>
            <w:r w:rsidRPr="00DC5263">
              <w:rPr>
                <w:rFonts w:ascii="Times New Roman" w:hAnsi="Times New Roman"/>
                <w:lang w:val="ro-RO"/>
              </w:rPr>
              <w:t>AMBRO</w:t>
            </w:r>
          </w:p>
        </w:tc>
        <w:tc>
          <w:tcPr>
            <w:tcW w:w="28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2713E5" w:rsidRPr="0054642E" w:rsidRDefault="002713E5" w:rsidP="003C069F">
            <w:pPr>
              <w:widowControl w:val="0"/>
              <w:spacing w:after="0" w:line="240" w:lineRule="auto"/>
              <w:jc w:val="center"/>
              <w:rPr>
                <w:rFonts w:ascii="Times New Roman" w:eastAsia="Times New Roman" w:hAnsi="Times New Roman"/>
                <w:lang w:val="ro-RO"/>
              </w:rPr>
            </w:pPr>
            <w:r w:rsidRPr="0054642E">
              <w:rPr>
                <w:rFonts w:ascii="Times New Roman" w:eastAsia="Times New Roman" w:hAnsi="Times New Roman"/>
                <w:lang w:val="ro-RO"/>
              </w:rPr>
              <w:t>76,2</w:t>
            </w:r>
          </w:p>
        </w:tc>
        <w:tc>
          <w:tcPr>
            <w:tcW w:w="422"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78,1</w:t>
            </w:r>
          </w:p>
        </w:tc>
        <w:tc>
          <w:tcPr>
            <w:tcW w:w="421" w:type="pct"/>
            <w:tcBorders>
              <w:left w:val="single" w:sz="4" w:space="0" w:color="auto"/>
              <w:bottom w:val="single" w:sz="2"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tcBorders>
              <w:left w:val="single" w:sz="4" w:space="0" w:color="auto"/>
              <w:bottom w:val="single" w:sz="2"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120EBC" w:rsidTr="003C069F">
        <w:trPr>
          <w:trHeight w:val="386"/>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lang w:val="ro-RO"/>
              </w:rPr>
            </w:pPr>
            <w:r>
              <w:rPr>
                <w:rFonts w:ascii="Times New Roman" w:hAnsi="Times New Roman"/>
                <w:lang w:val="ro-RO"/>
              </w:rPr>
              <w:lastRenderedPageBreak/>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2713E5" w:rsidRPr="00DC5263" w:rsidRDefault="002713E5" w:rsidP="003C069F">
            <w:pPr>
              <w:spacing w:after="0" w:line="240" w:lineRule="auto"/>
              <w:jc w:val="center"/>
              <w:rPr>
                <w:rFonts w:ascii="Times New Roman" w:hAnsi="Times New Roman"/>
                <w:lang w:val="ro-RO"/>
              </w:rPr>
            </w:pPr>
            <w:r>
              <w:rPr>
                <w:rFonts w:ascii="Times New Roman" w:hAnsi="Times New Roman"/>
                <w:lang w:val="ro-RO"/>
              </w:rPr>
              <w:t>Str.Gării,Bl.6</w:t>
            </w:r>
          </w:p>
        </w:tc>
        <w:tc>
          <w:tcPr>
            <w:tcW w:w="281"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2713E5" w:rsidRPr="00D30DC3" w:rsidRDefault="002713E5" w:rsidP="003C069F">
            <w:pPr>
              <w:widowControl w:val="0"/>
              <w:spacing w:after="0" w:line="240" w:lineRule="auto"/>
              <w:jc w:val="center"/>
              <w:rPr>
                <w:rFonts w:ascii="Times New Roman" w:eastAsia="Times New Roman" w:hAnsi="Times New Roman"/>
                <w:b/>
                <w:lang w:val="ro-RO"/>
              </w:rPr>
            </w:pPr>
            <w:r w:rsidRPr="00D30DC3">
              <w:rPr>
                <w:rFonts w:ascii="Times New Roman" w:eastAsia="Times New Roman" w:hAnsi="Times New Roman"/>
                <w:b/>
                <w:lang w:val="ro-RO"/>
              </w:rPr>
              <w:t>70,2</w:t>
            </w:r>
          </w:p>
        </w:tc>
        <w:tc>
          <w:tcPr>
            <w:tcW w:w="422"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w:t>
            </w:r>
          </w:p>
        </w:tc>
        <w:tc>
          <w:tcPr>
            <w:tcW w:w="421"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120EBC" w:rsidTr="003C069F">
        <w:trPr>
          <w:trHeight w:val="386"/>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Default="002713E5" w:rsidP="003C069F">
            <w:pPr>
              <w:spacing w:after="0" w:line="240" w:lineRule="auto"/>
              <w:jc w:val="center"/>
              <w:rPr>
                <w:rFonts w:ascii="Times New Roman" w:hAnsi="Times New Roman"/>
                <w:lang w:val="ro-RO"/>
              </w:rPr>
            </w:pPr>
            <w:r>
              <w:rPr>
                <w:rFonts w:ascii="Times New Roman" w:hAnsi="Times New Roman"/>
                <w:lang w:val="ro-RO"/>
              </w:rPr>
              <w:t>Fălticeni</w:t>
            </w:r>
          </w:p>
        </w:tc>
        <w:tc>
          <w:tcPr>
            <w:tcW w:w="912" w:type="pct"/>
            <w:tcBorders>
              <w:right w:val="single" w:sz="4" w:space="0" w:color="auto"/>
            </w:tcBorders>
            <w:shd w:val="clear" w:color="auto" w:fill="auto"/>
            <w:vAlign w:val="center"/>
          </w:tcPr>
          <w:p w:rsidR="002713E5" w:rsidRPr="00DC5263" w:rsidRDefault="002713E5" w:rsidP="003C069F">
            <w:pPr>
              <w:spacing w:after="0" w:line="240" w:lineRule="auto"/>
              <w:jc w:val="center"/>
              <w:rPr>
                <w:rFonts w:ascii="Times New Roman" w:hAnsi="Times New Roman"/>
                <w:lang w:val="ro-RO"/>
              </w:rPr>
            </w:pPr>
            <w:r>
              <w:rPr>
                <w:rFonts w:ascii="Times New Roman" w:hAnsi="Times New Roman"/>
                <w:lang w:val="ro-RO"/>
              </w:rPr>
              <w:t>Bd.Revoluţiei nr.8vis a vis de mag.Nada Florilor</w:t>
            </w:r>
          </w:p>
        </w:tc>
        <w:tc>
          <w:tcPr>
            <w:tcW w:w="281"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Cs/>
                <w:lang w:val="ro-RO"/>
              </w:rPr>
            </w:pPr>
            <w:r>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2713E5" w:rsidRPr="0054642E" w:rsidRDefault="002713E5" w:rsidP="003C069F">
            <w:pPr>
              <w:widowControl w:val="0"/>
              <w:spacing w:after="0" w:line="240" w:lineRule="auto"/>
              <w:jc w:val="center"/>
              <w:rPr>
                <w:rFonts w:ascii="Times New Roman" w:eastAsia="Times New Roman" w:hAnsi="Times New Roman"/>
                <w:lang w:val="ro-RO"/>
              </w:rPr>
            </w:pPr>
            <w:r w:rsidRPr="0054642E">
              <w:rPr>
                <w:rFonts w:ascii="Times New Roman" w:eastAsia="Times New Roman" w:hAnsi="Times New Roman"/>
                <w:lang w:val="ro-RO"/>
              </w:rPr>
              <w:t>64,3</w:t>
            </w:r>
          </w:p>
        </w:tc>
        <w:tc>
          <w:tcPr>
            <w:tcW w:w="422"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66,2</w:t>
            </w:r>
          </w:p>
        </w:tc>
        <w:tc>
          <w:tcPr>
            <w:tcW w:w="421"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987CFB" w:rsidTr="003C069F">
        <w:trPr>
          <w:trHeight w:val="386"/>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sidRPr="00305928">
              <w:rPr>
                <w:rFonts w:ascii="Times New Roman" w:hAnsi="Times New Roman"/>
                <w:lang w:val="ro-RO"/>
              </w:rPr>
              <w:t>Str. Ion Nistor la grădiniţa Sf. Maria</w:t>
            </w:r>
          </w:p>
        </w:tc>
        <w:tc>
          <w:tcPr>
            <w:tcW w:w="28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66,6</w:t>
            </w:r>
          </w:p>
        </w:tc>
        <w:tc>
          <w:tcPr>
            <w:tcW w:w="422"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71,6</w:t>
            </w:r>
          </w:p>
        </w:tc>
        <w:tc>
          <w:tcPr>
            <w:tcW w:w="421"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987CFB" w:rsidTr="003C069F">
        <w:trPr>
          <w:trHeight w:val="386"/>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sidRPr="00305928">
              <w:rPr>
                <w:rFonts w:ascii="Times New Roman" w:hAnsi="Times New Roman"/>
                <w:lang w:val="ro-RO"/>
              </w:rPr>
              <w:t>Str. Gen. I. Zadik, bl.20, sc. D</w:t>
            </w:r>
          </w:p>
        </w:tc>
        <w:tc>
          <w:tcPr>
            <w:tcW w:w="28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69,3</w:t>
            </w:r>
          </w:p>
        </w:tc>
        <w:tc>
          <w:tcPr>
            <w:tcW w:w="422"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72,0</w:t>
            </w:r>
          </w:p>
        </w:tc>
        <w:tc>
          <w:tcPr>
            <w:tcW w:w="421"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987CFB" w:rsidTr="003C069F">
        <w:trPr>
          <w:trHeight w:val="386"/>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sidRPr="00305928">
              <w:rPr>
                <w:rFonts w:ascii="Times New Roman" w:hAnsi="Times New Roman"/>
                <w:lang w:val="ro-RO"/>
              </w:rPr>
              <w:t>str. Piaţa Unirii, la cca. 200 m de Catedrala</w:t>
            </w:r>
          </w:p>
        </w:tc>
        <w:tc>
          <w:tcPr>
            <w:tcW w:w="28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69,8</w:t>
            </w:r>
          </w:p>
        </w:tc>
        <w:tc>
          <w:tcPr>
            <w:tcW w:w="422"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72,7</w:t>
            </w:r>
          </w:p>
        </w:tc>
        <w:tc>
          <w:tcPr>
            <w:tcW w:w="421"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987CFB" w:rsidTr="003C069F">
        <w:trPr>
          <w:trHeight w:val="386"/>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sidRPr="00305928">
              <w:rPr>
                <w:rFonts w:ascii="Times New Roman" w:hAnsi="Times New Roman"/>
                <w:lang w:val="ro-RO"/>
              </w:rPr>
              <w:t>B-dul G.Enescu nr. 37</w:t>
            </w:r>
          </w:p>
        </w:tc>
        <w:tc>
          <w:tcPr>
            <w:tcW w:w="28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2713E5" w:rsidRPr="00B7745E" w:rsidRDefault="002713E5" w:rsidP="003C069F">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74,2</w:t>
            </w:r>
          </w:p>
        </w:tc>
        <w:tc>
          <w:tcPr>
            <w:tcW w:w="422"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75,4</w:t>
            </w:r>
          </w:p>
        </w:tc>
        <w:tc>
          <w:tcPr>
            <w:tcW w:w="421"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987CFB" w:rsidTr="003C069F">
        <w:trPr>
          <w:trHeight w:val="386"/>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2713E5" w:rsidRPr="00C02650" w:rsidRDefault="002713E5" w:rsidP="003C069F">
            <w:pPr>
              <w:spacing w:after="0" w:line="240" w:lineRule="auto"/>
              <w:jc w:val="center"/>
              <w:rPr>
                <w:rFonts w:ascii="Times New Roman" w:hAnsi="Times New Roman"/>
                <w:lang w:val="ro-RO"/>
              </w:rPr>
            </w:pPr>
            <w:r w:rsidRPr="00305928">
              <w:rPr>
                <w:rFonts w:ascii="Times New Roman" w:hAnsi="Times New Roman"/>
                <w:lang w:val="ro-RO"/>
              </w:rPr>
              <w:t>Str. C. Coposu bl.9</w:t>
            </w:r>
          </w:p>
        </w:tc>
        <w:tc>
          <w:tcPr>
            <w:tcW w:w="28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67,1</w:t>
            </w:r>
          </w:p>
        </w:tc>
        <w:tc>
          <w:tcPr>
            <w:tcW w:w="422"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70,4</w:t>
            </w:r>
          </w:p>
        </w:tc>
        <w:tc>
          <w:tcPr>
            <w:tcW w:w="421"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0B6B13" w:rsidTr="003C069F">
        <w:trPr>
          <w:trHeight w:val="550"/>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sidRPr="00305928">
              <w:rPr>
                <w:rFonts w:ascii="Times New Roman" w:eastAsia="Times New Roman" w:hAnsi="Times New Roman"/>
                <w:bCs/>
                <w:lang w:val="ro-RO"/>
              </w:rPr>
              <w:t>Str. Mărăşeşti, vis-a-vis Şc. gen nr.3</w:t>
            </w:r>
          </w:p>
        </w:tc>
        <w:tc>
          <w:tcPr>
            <w:tcW w:w="281" w:type="pct"/>
            <w:tcBorders>
              <w:left w:val="single" w:sz="4" w:space="0" w:color="auto"/>
              <w:bottom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bottom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66,5</w:t>
            </w:r>
          </w:p>
        </w:tc>
        <w:tc>
          <w:tcPr>
            <w:tcW w:w="422" w:type="pct"/>
            <w:tcBorders>
              <w:left w:val="single" w:sz="4" w:space="0" w:color="auto"/>
              <w:bottom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69,5</w:t>
            </w:r>
          </w:p>
        </w:tc>
        <w:tc>
          <w:tcPr>
            <w:tcW w:w="421" w:type="pct"/>
            <w:tcBorders>
              <w:left w:val="single" w:sz="4" w:space="0" w:color="auto"/>
              <w:bottom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801A32" w:rsidTr="003C069F">
        <w:trPr>
          <w:trHeight w:val="829"/>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 V. Alecsandri</w:t>
            </w:r>
            <w:r>
              <w:rPr>
                <w:rFonts w:ascii="Times New Roman" w:eastAsia="Times New Roman" w:hAnsi="Times New Roman"/>
                <w:bCs/>
                <w:lang w:val="ro-RO"/>
              </w:rPr>
              <w:t>,</w:t>
            </w:r>
            <w:r w:rsidRPr="00DC5263">
              <w:rPr>
                <w:rFonts w:ascii="Times New Roman" w:eastAsia="Times New Roman" w:hAnsi="Times New Roman"/>
                <w:bCs/>
                <w:lang w:val="ro-RO"/>
              </w:rPr>
              <w:t xml:space="preserve"> Colegiul</w:t>
            </w:r>
            <w:r>
              <w:rPr>
                <w:rFonts w:ascii="Times New Roman" w:eastAsia="Times New Roman" w:hAnsi="Times New Roman"/>
                <w:bCs/>
                <w:lang w:val="ro-RO"/>
              </w:rPr>
              <w:t xml:space="preserve"> Naţional</w:t>
            </w:r>
          </w:p>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r w:rsidRPr="00DC5263">
              <w:rPr>
                <w:rFonts w:ascii="Times New Roman" w:eastAsia="Times New Roman" w:hAnsi="Times New Roman"/>
                <w:bCs/>
                <w:lang w:val="ro-RO"/>
              </w:rPr>
              <w:t>Ştefan cel Mare</w:t>
            </w:r>
            <w:r>
              <w:rPr>
                <w:rFonts w:ascii="Times New Roman" w:eastAsia="Times New Roman" w:hAnsi="Times New Roman"/>
                <w:bCs/>
                <w:lang w:val="ro-RO"/>
              </w:rPr>
              <w:t>”</w:t>
            </w:r>
          </w:p>
        </w:tc>
        <w:tc>
          <w:tcPr>
            <w:tcW w:w="281" w:type="pct"/>
            <w:tcBorders>
              <w:left w:val="single" w:sz="4" w:space="0" w:color="auto"/>
              <w:bottom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bottom w:val="single" w:sz="4" w:space="0" w:color="auto"/>
              <w:right w:val="single" w:sz="4" w:space="0" w:color="auto"/>
            </w:tcBorders>
            <w:shd w:val="clear" w:color="auto" w:fill="auto"/>
            <w:vAlign w:val="center"/>
          </w:tcPr>
          <w:p w:rsidR="002713E5" w:rsidRPr="00EF28E8" w:rsidRDefault="002713E5" w:rsidP="003C069F">
            <w:pPr>
              <w:widowControl w:val="0"/>
              <w:spacing w:after="0" w:line="240" w:lineRule="auto"/>
              <w:jc w:val="center"/>
              <w:rPr>
                <w:rFonts w:ascii="Times New Roman" w:eastAsia="Times New Roman" w:hAnsi="Times New Roman"/>
                <w:bCs/>
                <w:lang w:val="ro-RO"/>
              </w:rPr>
            </w:pPr>
            <w:r w:rsidRPr="00EF28E8">
              <w:rPr>
                <w:rFonts w:ascii="Times New Roman" w:eastAsia="Times New Roman" w:hAnsi="Times New Roman"/>
                <w:bCs/>
                <w:lang w:val="ro-RO"/>
              </w:rPr>
              <w:t>68,7</w:t>
            </w:r>
          </w:p>
        </w:tc>
        <w:tc>
          <w:tcPr>
            <w:tcW w:w="422" w:type="pct"/>
            <w:tcBorders>
              <w:left w:val="single" w:sz="4" w:space="0" w:color="auto"/>
              <w:bottom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70,3</w:t>
            </w:r>
          </w:p>
        </w:tc>
        <w:tc>
          <w:tcPr>
            <w:tcW w:w="421" w:type="pct"/>
            <w:tcBorders>
              <w:left w:val="single" w:sz="4" w:space="0" w:color="auto"/>
              <w:bottom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F72678" w:rsidTr="003C069F">
        <w:trPr>
          <w:trHeight w:val="829"/>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2713E5" w:rsidRPr="00DC5263" w:rsidRDefault="002713E5" w:rsidP="003C069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Narciselor,</w:t>
            </w:r>
            <w:r>
              <w:rPr>
                <w:rFonts w:ascii="Times New Roman" w:eastAsia="Times New Roman" w:hAnsi="Times New Roman"/>
                <w:bCs/>
                <w:lang w:val="ro-RO"/>
              </w:rPr>
              <w:t xml:space="preserve"> </w:t>
            </w:r>
            <w:r w:rsidRPr="00DC5263">
              <w:rPr>
                <w:rFonts w:ascii="Times New Roman" w:eastAsia="Times New Roman" w:hAnsi="Times New Roman"/>
                <w:bCs/>
                <w:lang w:val="ro-RO"/>
              </w:rPr>
              <w:t>în faţă la hotel ,,Bicom</w:t>
            </w:r>
            <w:r>
              <w:rPr>
                <w:rFonts w:ascii="Times New Roman" w:eastAsia="Times New Roman" w:hAnsi="Times New Roman"/>
                <w:bCs/>
                <w:lang w:val="ro-RO"/>
              </w:rPr>
              <w:t>”</w:t>
            </w:r>
          </w:p>
        </w:tc>
        <w:tc>
          <w:tcPr>
            <w:tcW w:w="281" w:type="pct"/>
            <w:tcBorders>
              <w:left w:val="single" w:sz="4" w:space="0" w:color="auto"/>
              <w:bottom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bottom w:val="single" w:sz="4" w:space="0" w:color="auto"/>
              <w:right w:val="single" w:sz="4" w:space="0" w:color="auto"/>
            </w:tcBorders>
            <w:shd w:val="clear" w:color="auto" w:fill="auto"/>
            <w:vAlign w:val="center"/>
          </w:tcPr>
          <w:p w:rsidR="002713E5" w:rsidRPr="00EF28E8" w:rsidRDefault="002713E5" w:rsidP="003C069F">
            <w:pPr>
              <w:widowControl w:val="0"/>
              <w:spacing w:after="0" w:line="240" w:lineRule="auto"/>
              <w:jc w:val="center"/>
              <w:rPr>
                <w:rFonts w:ascii="Times New Roman" w:eastAsia="Times New Roman" w:hAnsi="Times New Roman"/>
                <w:bCs/>
                <w:lang w:val="ro-RO"/>
              </w:rPr>
            </w:pPr>
            <w:r w:rsidRPr="00EF28E8">
              <w:rPr>
                <w:rFonts w:ascii="Times New Roman" w:eastAsia="Times New Roman" w:hAnsi="Times New Roman"/>
                <w:bCs/>
                <w:lang w:val="ro-RO"/>
              </w:rPr>
              <w:t>64,</w:t>
            </w:r>
            <w:r>
              <w:rPr>
                <w:rFonts w:ascii="Times New Roman" w:eastAsia="Times New Roman" w:hAnsi="Times New Roman"/>
                <w:bCs/>
                <w:lang w:val="ro-RO"/>
              </w:rPr>
              <w:t>2</w:t>
            </w:r>
          </w:p>
        </w:tc>
        <w:tc>
          <w:tcPr>
            <w:tcW w:w="422" w:type="pct"/>
            <w:tcBorders>
              <w:left w:val="single" w:sz="4" w:space="0" w:color="auto"/>
              <w:bottom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68,9</w:t>
            </w:r>
          </w:p>
        </w:tc>
        <w:tc>
          <w:tcPr>
            <w:tcW w:w="421" w:type="pct"/>
            <w:tcBorders>
              <w:left w:val="single" w:sz="4" w:space="0" w:color="auto"/>
              <w:bottom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5" w:type="pct"/>
            <w:tcBorders>
              <w:left w:val="single" w:sz="4" w:space="0" w:color="auto"/>
              <w:bottom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2713E5" w:rsidRPr="000B6B13" w:rsidTr="003C069F">
        <w:trPr>
          <w:trHeight w:val="550"/>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p>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Trandafirilor</w:t>
            </w:r>
          </w:p>
        </w:tc>
        <w:tc>
          <w:tcPr>
            <w:tcW w:w="281"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50,1</w:t>
            </w:r>
          </w:p>
        </w:tc>
        <w:tc>
          <w:tcPr>
            <w:tcW w:w="422" w:type="pct"/>
            <w:tcBorders>
              <w:left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2713E5" w:rsidRPr="000B6B13" w:rsidTr="003C069F">
        <w:trPr>
          <w:trHeight w:val="550"/>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r>
              <w:t xml:space="preserve"> </w:t>
            </w:r>
            <w:r w:rsidRPr="00987CFB">
              <w:rPr>
                <w:rFonts w:ascii="Times New Roman" w:eastAsia="Times New Roman" w:hAnsi="Times New Roman"/>
                <w:bCs/>
                <w:lang w:val="ro-RO"/>
              </w:rPr>
              <w:t>. Piaţa Uniri</w:t>
            </w:r>
          </w:p>
        </w:tc>
        <w:tc>
          <w:tcPr>
            <w:tcW w:w="281"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2713E5" w:rsidRPr="0054642E" w:rsidRDefault="002713E5" w:rsidP="003C069F">
            <w:pPr>
              <w:widowControl w:val="0"/>
              <w:spacing w:after="0" w:line="240" w:lineRule="auto"/>
              <w:jc w:val="center"/>
              <w:rPr>
                <w:rFonts w:ascii="Times New Roman" w:eastAsia="Times New Roman" w:hAnsi="Times New Roman"/>
                <w:bCs/>
                <w:lang w:val="ro-RO"/>
              </w:rPr>
            </w:pPr>
            <w:r w:rsidRPr="0054642E">
              <w:rPr>
                <w:rFonts w:ascii="Times New Roman" w:eastAsia="Times New Roman" w:hAnsi="Times New Roman"/>
                <w:bCs/>
                <w:lang w:val="ro-RO"/>
              </w:rPr>
              <w:t>55,6</w:t>
            </w:r>
          </w:p>
        </w:tc>
        <w:tc>
          <w:tcPr>
            <w:tcW w:w="422" w:type="pct"/>
            <w:tcBorders>
              <w:left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righ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2713E5" w:rsidRPr="00C02650"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2713E5" w:rsidRPr="000B6B13" w:rsidTr="003C069F">
        <w:trPr>
          <w:trHeight w:val="550"/>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Siret</w:t>
            </w:r>
          </w:p>
        </w:tc>
        <w:tc>
          <w:tcPr>
            <w:tcW w:w="912"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 central str. Laţcu Vodă</w:t>
            </w:r>
          </w:p>
        </w:tc>
        <w:tc>
          <w:tcPr>
            <w:tcW w:w="281"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57,5</w:t>
            </w:r>
          </w:p>
        </w:tc>
        <w:tc>
          <w:tcPr>
            <w:tcW w:w="422"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2713E5" w:rsidRPr="00987CFB" w:rsidTr="003C069F">
        <w:trPr>
          <w:trHeight w:val="550"/>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 central, str. Ana Ipătescu</w:t>
            </w:r>
          </w:p>
        </w:tc>
        <w:tc>
          <w:tcPr>
            <w:tcW w:w="281"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57,5</w:t>
            </w:r>
          </w:p>
        </w:tc>
        <w:tc>
          <w:tcPr>
            <w:tcW w:w="422"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2713E5" w:rsidRPr="000B6B13" w:rsidTr="003C069F">
        <w:trPr>
          <w:trHeight w:val="550"/>
          <w:jc w:val="center"/>
        </w:trPr>
        <w:tc>
          <w:tcPr>
            <w:tcW w:w="817" w:type="pct"/>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Parcări</w:t>
            </w:r>
          </w:p>
        </w:tc>
        <w:tc>
          <w:tcPr>
            <w:tcW w:w="631"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Parcare magazin Bucovina, str. Ştefan cel Mare</w:t>
            </w:r>
          </w:p>
        </w:tc>
        <w:tc>
          <w:tcPr>
            <w:tcW w:w="281"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65</w:t>
            </w:r>
          </w:p>
        </w:tc>
        <w:tc>
          <w:tcPr>
            <w:tcW w:w="422"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hAnsi="Times New Roman"/>
                <w:lang w:val="ro-RO"/>
              </w:rPr>
            </w:pPr>
            <w:r>
              <w:rPr>
                <w:rFonts w:ascii="Times New Roman" w:hAnsi="Times New Roman"/>
                <w:lang w:val="ro-RO"/>
              </w:rPr>
              <w:t xml:space="preserve">                                                                                                                                                                                                                                                                                                                                                                                                                                                                                                                                                                                                                                                                                                                                                 0</w:t>
            </w:r>
          </w:p>
        </w:tc>
        <w:tc>
          <w:tcPr>
            <w:tcW w:w="351" w:type="pct"/>
            <w:tcBorders>
              <w:left w:val="single" w:sz="4" w:space="0" w:color="auto"/>
              <w:righ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2713E5" w:rsidRDefault="002713E5" w:rsidP="003C069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2713E5" w:rsidRDefault="002713E5" w:rsidP="002713E5">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mai 2018-</w:t>
      </w:r>
    </w:p>
    <w:p w:rsidR="002713E5" w:rsidRPr="00C02650" w:rsidRDefault="002713E5" w:rsidP="002713E5">
      <w:pPr>
        <w:widowControl w:val="0"/>
        <w:spacing w:after="0" w:line="240" w:lineRule="auto"/>
        <w:jc w:val="center"/>
        <w:rPr>
          <w:rFonts w:ascii="Times New Roman" w:eastAsia="Times New Roman" w:hAnsi="Times New Roman"/>
          <w:bCs/>
          <w:sz w:val="10"/>
          <w:szCs w:val="10"/>
          <w:lang w:val="ro-RO"/>
        </w:rPr>
      </w:pPr>
    </w:p>
    <w:p w:rsidR="002713E5" w:rsidRPr="00DC5263" w:rsidRDefault="002713E5" w:rsidP="002713E5">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21 de măsurări, a</w:t>
      </w:r>
      <w:r w:rsidRPr="00067766">
        <w:rPr>
          <w:rFonts w:ascii="Times New Roman" w:hAnsi="Times New Roman"/>
          <w:sz w:val="24"/>
          <w:szCs w:val="24"/>
          <w:lang w:val="ro-RO"/>
        </w:rPr>
        <w:t>u fost co</w:t>
      </w:r>
      <w:r>
        <w:rPr>
          <w:rFonts w:ascii="Times New Roman" w:hAnsi="Times New Roman"/>
          <w:sz w:val="24"/>
          <w:szCs w:val="24"/>
          <w:lang w:val="ro-RO"/>
        </w:rPr>
        <w:t>nstatate două</w:t>
      </w:r>
      <w:r w:rsidRPr="00067766">
        <w:rPr>
          <w:rFonts w:ascii="Times New Roman" w:hAnsi="Times New Roman"/>
          <w:sz w:val="24"/>
          <w:szCs w:val="24"/>
          <w:lang w:val="ro-RO"/>
        </w:rPr>
        <w:t xml:space="preserve"> depăşiri ale limitei admisibile pentru nivelul de presiune acustică continuu echivalent ponderat A, L</w:t>
      </w:r>
      <w:r w:rsidRPr="00067766">
        <w:rPr>
          <w:rFonts w:ascii="Times New Roman" w:hAnsi="Times New Roman"/>
          <w:sz w:val="24"/>
          <w:szCs w:val="24"/>
          <w:vertAlign w:val="subscript"/>
          <w:lang w:val="ro-RO"/>
        </w:rPr>
        <w:t>AeqT</w:t>
      </w:r>
      <w:r w:rsidRPr="00067766">
        <w:rPr>
          <w:rFonts w:ascii="Times New Roman" w:hAnsi="Times New Roman"/>
          <w:sz w:val="24"/>
          <w:szCs w:val="24"/>
          <w:lang w:val="ro-RO"/>
        </w:rPr>
        <w:t xml:space="preserve"> pentru </w:t>
      </w:r>
      <w:r>
        <w:rPr>
          <w:rFonts w:ascii="Times New Roman" w:hAnsi="Times New Roman"/>
          <w:sz w:val="24"/>
          <w:szCs w:val="24"/>
          <w:lang w:val="ro-RO"/>
        </w:rPr>
        <w:t xml:space="preserve"> stradă de </w:t>
      </w:r>
      <w:r w:rsidRPr="00067766">
        <w:rPr>
          <w:rFonts w:ascii="Times New Roman" w:hAnsi="Times New Roman"/>
          <w:sz w:val="24"/>
          <w:szCs w:val="24"/>
          <w:lang w:val="ro-RO"/>
        </w:rPr>
        <w:t xml:space="preserve">categoria </w:t>
      </w:r>
      <w:r>
        <w:rPr>
          <w:rFonts w:ascii="Times New Roman" w:hAnsi="Times New Roman"/>
          <w:sz w:val="24"/>
          <w:szCs w:val="24"/>
          <w:lang w:val="ro-RO"/>
        </w:rPr>
        <w:t xml:space="preserve">II, de legătură. fără ca celălalt parametru normat </w:t>
      </w:r>
      <w:r w:rsidRPr="00067766">
        <w:rPr>
          <w:rFonts w:ascii="Times New Roman" w:hAnsi="Times New Roman"/>
          <w:sz w:val="24"/>
          <w:szCs w:val="24"/>
          <w:lang w:val="ro-RO"/>
        </w:rPr>
        <w:t>conform STAS 10009/2017</w:t>
      </w:r>
      <w:r>
        <w:rPr>
          <w:rFonts w:ascii="Times New Roman" w:hAnsi="Times New Roman"/>
          <w:sz w:val="24"/>
          <w:szCs w:val="24"/>
          <w:lang w:val="ro-RO"/>
        </w:rPr>
        <w:t xml:space="preserve">,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Pr="00067766">
        <w:rPr>
          <w:rFonts w:ascii="Times New Roman" w:hAnsi="Times New Roman"/>
          <w:sz w:val="24"/>
          <w:szCs w:val="24"/>
          <w:lang w:val="ro-RO"/>
        </w:rPr>
        <w:t>,</w:t>
      </w:r>
      <w:r>
        <w:rPr>
          <w:rFonts w:ascii="Times New Roman" w:hAnsi="Times New Roman"/>
          <w:sz w:val="24"/>
          <w:szCs w:val="24"/>
          <w:lang w:val="ro-RO"/>
        </w:rPr>
        <w:t xml:space="preserve"> să fie depăşit în punctul respectiv </w:t>
      </w:r>
    </w:p>
    <w:p w:rsidR="008357C1" w:rsidRPr="006F5D4D" w:rsidRDefault="008357C1" w:rsidP="008357C1">
      <w:pPr>
        <w:widowControl w:val="0"/>
        <w:spacing w:after="0" w:line="240" w:lineRule="auto"/>
        <w:jc w:val="both"/>
        <w:rPr>
          <w:rFonts w:ascii="Times New Roman" w:hAnsi="Times New Roman"/>
          <w:b/>
          <w:color w:val="FF0000"/>
          <w:sz w:val="18"/>
          <w:szCs w:val="18"/>
          <w:lang w:val="ro-RO"/>
        </w:rPr>
      </w:pPr>
    </w:p>
    <w:p w:rsidR="00E16AE8" w:rsidRPr="004E440E" w:rsidRDefault="00E16AE8" w:rsidP="00E16AE8">
      <w:pPr>
        <w:widowControl w:val="0"/>
        <w:spacing w:after="0" w:line="240" w:lineRule="auto"/>
        <w:jc w:val="both"/>
        <w:rPr>
          <w:rFonts w:ascii="Times New Roman" w:hAnsi="Times New Roman"/>
          <w:b/>
          <w:sz w:val="10"/>
          <w:szCs w:val="10"/>
          <w:lang w:val="ro-RO"/>
        </w:rPr>
      </w:pPr>
      <w:r w:rsidRPr="004E440E">
        <w:rPr>
          <w:rFonts w:ascii="Times New Roman" w:hAnsi="Times New Roman"/>
          <w:b/>
          <w:sz w:val="24"/>
          <w:szCs w:val="24"/>
          <w:lang w:val="ro-RO"/>
        </w:rPr>
        <w:t>4. PROTECŢIA NATURII</w:t>
      </w:r>
    </w:p>
    <w:p w:rsidR="00E16AE8" w:rsidRPr="008428EA" w:rsidRDefault="00E16AE8" w:rsidP="00E16AE8">
      <w:pPr>
        <w:widowControl w:val="0"/>
        <w:spacing w:after="0" w:line="240" w:lineRule="auto"/>
        <w:jc w:val="both"/>
        <w:rPr>
          <w:rFonts w:ascii="Times New Roman" w:hAnsi="Times New Roman"/>
          <w:b/>
          <w:sz w:val="10"/>
          <w:szCs w:val="10"/>
          <w:lang w:val="ro-RO"/>
        </w:rPr>
      </w:pPr>
    </w:p>
    <w:p w:rsidR="00D20556" w:rsidRPr="008428EA" w:rsidRDefault="00D20556" w:rsidP="00D20556">
      <w:pPr>
        <w:widowControl w:val="0"/>
        <w:spacing w:after="0" w:line="240" w:lineRule="auto"/>
        <w:ind w:firstLine="708"/>
        <w:jc w:val="both"/>
        <w:rPr>
          <w:rFonts w:ascii="Times New Roman" w:hAnsi="Times New Roman"/>
          <w:sz w:val="24"/>
          <w:szCs w:val="24"/>
          <w:lang w:val="ro-RO"/>
        </w:rPr>
      </w:pPr>
      <w:r w:rsidRPr="008428EA">
        <w:rPr>
          <w:rFonts w:ascii="Times New Roman" w:hAnsi="Times New Roman"/>
          <w:sz w:val="24"/>
          <w:szCs w:val="24"/>
          <w:lang w:val="ro-RO"/>
        </w:rPr>
        <w:t xml:space="preserve">Pe teritoriul judeţului Suceava se regăsesc un număr de </w:t>
      </w:r>
      <w:r w:rsidRPr="008428EA">
        <w:rPr>
          <w:rFonts w:ascii="Times New Roman" w:hAnsi="Times New Roman"/>
          <w:b/>
          <w:sz w:val="24"/>
          <w:szCs w:val="24"/>
          <w:lang w:val="ro-RO"/>
        </w:rPr>
        <w:t>28 rezervaţii naturale</w:t>
      </w:r>
      <w:r w:rsidRPr="008428EA">
        <w:rPr>
          <w:rFonts w:ascii="Times New Roman" w:hAnsi="Times New Roman"/>
          <w:sz w:val="24"/>
          <w:szCs w:val="24"/>
          <w:lang w:val="ro-RO"/>
        </w:rPr>
        <w:t>:</w:t>
      </w:r>
    </w:p>
    <w:p w:rsidR="00D20556" w:rsidRPr="008428EA" w:rsidRDefault="00D20556" w:rsidP="00D20556">
      <w:pPr>
        <w:pStyle w:val="ListParagraph"/>
        <w:widowControl w:val="0"/>
        <w:numPr>
          <w:ilvl w:val="0"/>
          <w:numId w:val="29"/>
        </w:numPr>
        <w:ind w:left="284" w:hanging="284"/>
        <w:jc w:val="both"/>
        <w:textAlignment w:val="auto"/>
        <w:rPr>
          <w:sz w:val="24"/>
          <w:szCs w:val="24"/>
          <w:lang w:val="ro-RO"/>
        </w:rPr>
      </w:pPr>
      <w:r w:rsidRPr="008428EA">
        <w:rPr>
          <w:b/>
          <w:sz w:val="24"/>
          <w:szCs w:val="24"/>
          <w:lang w:val="ro-RO"/>
        </w:rPr>
        <w:t xml:space="preserve">25 </w:t>
      </w:r>
      <w:r w:rsidRPr="008428EA">
        <w:rPr>
          <w:sz w:val="24"/>
          <w:szCs w:val="24"/>
          <w:lang w:val="ro-RO"/>
        </w:rPr>
        <w:t xml:space="preserve">declarate prin Legea nr. 5/2000 privind aprobarea Planului de amenajare a teritoriului naţional – </w:t>
      </w:r>
      <w:r w:rsidRPr="008428EA">
        <w:rPr>
          <w:sz w:val="24"/>
          <w:szCs w:val="24"/>
          <w:lang w:val="ro-RO"/>
        </w:rPr>
        <w:lastRenderedPageBreak/>
        <w:t>secţiunea a III-a – zone protejate;</w:t>
      </w:r>
    </w:p>
    <w:p w:rsidR="00D20556" w:rsidRPr="008428EA" w:rsidRDefault="00D20556" w:rsidP="00D20556">
      <w:pPr>
        <w:pStyle w:val="ListParagraph"/>
        <w:widowControl w:val="0"/>
        <w:numPr>
          <w:ilvl w:val="0"/>
          <w:numId w:val="29"/>
        </w:numPr>
        <w:ind w:left="284" w:hanging="284"/>
        <w:jc w:val="both"/>
        <w:textAlignment w:val="auto"/>
        <w:rPr>
          <w:sz w:val="24"/>
          <w:szCs w:val="24"/>
          <w:lang w:val="ro-RO"/>
        </w:rPr>
      </w:pPr>
      <w:r w:rsidRPr="008428EA">
        <w:rPr>
          <w:b/>
          <w:sz w:val="24"/>
          <w:szCs w:val="24"/>
          <w:lang w:val="ro-RO"/>
        </w:rPr>
        <w:t xml:space="preserve">3 </w:t>
      </w:r>
      <w:r w:rsidRPr="008428EA">
        <w:rPr>
          <w:sz w:val="24"/>
          <w:szCs w:val="24"/>
          <w:lang w:val="ro-RO"/>
        </w:rPr>
        <w:t>declarate prin H.G. nr. 1143/2007 privind instituirea de noi arii protejate.</w:t>
      </w:r>
    </w:p>
    <w:p w:rsidR="00D20556" w:rsidRPr="008428EA" w:rsidRDefault="00D20556" w:rsidP="00D20556">
      <w:pPr>
        <w:widowControl w:val="0"/>
        <w:spacing w:after="0" w:line="240" w:lineRule="auto"/>
        <w:ind w:firstLine="708"/>
        <w:jc w:val="both"/>
        <w:rPr>
          <w:rFonts w:ascii="Times New Roman" w:hAnsi="Times New Roman"/>
          <w:sz w:val="24"/>
          <w:szCs w:val="24"/>
          <w:lang w:val="ro-RO"/>
        </w:rPr>
      </w:pPr>
      <w:r w:rsidRPr="008428EA">
        <w:rPr>
          <w:rFonts w:ascii="Times New Roman" w:hAnsi="Times New Roman"/>
          <w:sz w:val="24"/>
          <w:szCs w:val="24"/>
          <w:lang w:val="ro-RO"/>
        </w:rPr>
        <w:t>Pe teritoriul judeţului Suceava se regăsesc şi 10.700 ha din suprafaţa totală de 24.041 ha a Parcului Naţional Călimani.</w:t>
      </w:r>
    </w:p>
    <w:p w:rsidR="00D20556" w:rsidRPr="008428EA" w:rsidRDefault="00D20556" w:rsidP="00D20556">
      <w:pPr>
        <w:widowControl w:val="0"/>
        <w:spacing w:after="0" w:line="240" w:lineRule="auto"/>
        <w:ind w:firstLine="708"/>
        <w:jc w:val="both"/>
        <w:rPr>
          <w:rFonts w:ascii="Times New Roman" w:hAnsi="Times New Roman"/>
          <w:sz w:val="24"/>
          <w:szCs w:val="24"/>
          <w:lang w:val="ro-RO"/>
        </w:rPr>
      </w:pPr>
      <w:r w:rsidRPr="008428EA">
        <w:rPr>
          <w:rFonts w:ascii="Times New Roman" w:hAnsi="Times New Roman"/>
          <w:sz w:val="24"/>
          <w:szCs w:val="24"/>
          <w:lang w:val="ro-RO"/>
        </w:rPr>
        <w:t xml:space="preserve"> La nivelul judeţului Suceava au fost declarate un număr de </w:t>
      </w:r>
      <w:r w:rsidRPr="008428EA">
        <w:rPr>
          <w:rFonts w:ascii="Times New Roman" w:hAnsi="Times New Roman"/>
          <w:b/>
          <w:sz w:val="24"/>
          <w:szCs w:val="24"/>
          <w:lang w:val="ro-RO"/>
        </w:rPr>
        <w:t xml:space="preserve">24 situri de importanţă comunitară </w:t>
      </w:r>
      <w:r w:rsidRPr="008428EA">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D20556" w:rsidRPr="008428EA" w:rsidRDefault="00D20556" w:rsidP="00D20556">
      <w:pPr>
        <w:widowControl w:val="0"/>
        <w:spacing w:after="0" w:line="240" w:lineRule="auto"/>
        <w:ind w:firstLine="720"/>
        <w:jc w:val="both"/>
        <w:rPr>
          <w:rFonts w:ascii="Times New Roman" w:hAnsi="Times New Roman"/>
          <w:sz w:val="24"/>
          <w:szCs w:val="24"/>
          <w:lang w:val="ro-RO"/>
        </w:rPr>
      </w:pPr>
      <w:r w:rsidRPr="008428EA">
        <w:rPr>
          <w:rFonts w:ascii="Times New Roman" w:hAnsi="Times New Roman"/>
          <w:sz w:val="24"/>
          <w:szCs w:val="24"/>
          <w:lang w:val="ro-RO"/>
        </w:rPr>
        <w:t xml:space="preserve">APM Suceava deţine custodia a două situri de importanţă comunitară, şi anume ROSCI0081 </w:t>
      </w:r>
      <w:r w:rsidRPr="008428EA">
        <w:rPr>
          <w:rFonts w:ascii="Times New Roman" w:hAnsi="Times New Roman"/>
          <w:i/>
          <w:sz w:val="24"/>
          <w:szCs w:val="24"/>
          <w:lang w:val="ro-RO"/>
        </w:rPr>
        <w:t>Fâneţele seculare Frumoasa</w:t>
      </w:r>
      <w:r w:rsidRPr="008428EA">
        <w:rPr>
          <w:rFonts w:ascii="Times New Roman" w:hAnsi="Times New Roman"/>
          <w:sz w:val="24"/>
          <w:szCs w:val="24"/>
          <w:lang w:val="ro-RO"/>
        </w:rPr>
        <w:t xml:space="preserve"> şi ROSCI0082 </w:t>
      </w:r>
      <w:r w:rsidRPr="008428EA">
        <w:rPr>
          <w:rFonts w:ascii="Times New Roman" w:hAnsi="Times New Roman"/>
          <w:i/>
          <w:sz w:val="24"/>
          <w:szCs w:val="24"/>
          <w:lang w:val="ro-RO"/>
        </w:rPr>
        <w:t>Fâneţele seculare Ponoare</w:t>
      </w:r>
      <w:r w:rsidRPr="008428EA">
        <w:rPr>
          <w:rFonts w:ascii="Times New Roman" w:hAnsi="Times New Roman"/>
          <w:sz w:val="24"/>
          <w:szCs w:val="24"/>
          <w:lang w:val="ro-RO"/>
        </w:rPr>
        <w:t>. Planurile de management au fost aprobate prin Ordinele MMAP nr.345/2016 şi respectiv nr.  344/2016.</w:t>
      </w:r>
    </w:p>
    <w:p w:rsidR="00D20556" w:rsidRPr="008428EA" w:rsidRDefault="00D20556" w:rsidP="00D20556">
      <w:pPr>
        <w:widowControl w:val="0"/>
        <w:spacing w:after="0" w:line="240" w:lineRule="auto"/>
        <w:ind w:firstLine="708"/>
        <w:jc w:val="both"/>
        <w:rPr>
          <w:rFonts w:ascii="Times New Roman" w:hAnsi="Times New Roman"/>
          <w:sz w:val="24"/>
          <w:szCs w:val="24"/>
          <w:lang w:val="ro-RO"/>
        </w:rPr>
      </w:pPr>
      <w:r w:rsidRPr="008428EA">
        <w:rPr>
          <w:rFonts w:ascii="Times New Roman" w:hAnsi="Times New Roman"/>
          <w:sz w:val="24"/>
          <w:szCs w:val="24"/>
          <w:lang w:val="ro-RO"/>
        </w:rPr>
        <w:t xml:space="preserve">Pe teritoriul judeţului Suceava se regăsesc şi un nr. de </w:t>
      </w:r>
      <w:r w:rsidRPr="008428EA">
        <w:rPr>
          <w:rFonts w:ascii="Times New Roman" w:hAnsi="Times New Roman"/>
          <w:b/>
          <w:sz w:val="24"/>
          <w:szCs w:val="24"/>
          <w:lang w:val="ro-RO"/>
        </w:rPr>
        <w:t>6 situri de  protecţie avifaunistică</w:t>
      </w:r>
      <w:r w:rsidRPr="008428EA">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aprobare prin ordin de ministru. Ariile naturale protejate de pe teritoriul jud. Suceava sunt într-o stare bună de conservare.</w:t>
      </w:r>
    </w:p>
    <w:p w:rsidR="00D20556" w:rsidRPr="008428EA" w:rsidRDefault="00D20556" w:rsidP="00D20556">
      <w:pPr>
        <w:widowControl w:val="0"/>
        <w:spacing w:after="0" w:line="240" w:lineRule="auto"/>
        <w:ind w:firstLine="720"/>
        <w:jc w:val="both"/>
        <w:rPr>
          <w:rFonts w:ascii="Times New Roman" w:hAnsi="Times New Roman"/>
          <w:sz w:val="24"/>
          <w:szCs w:val="24"/>
          <w:lang w:val="ro-RO"/>
        </w:rPr>
      </w:pPr>
      <w:r w:rsidRPr="008428EA">
        <w:rPr>
          <w:rFonts w:ascii="Times New Roman" w:hAnsi="Times New Roman"/>
          <w:sz w:val="24"/>
          <w:szCs w:val="24"/>
          <w:lang w:val="ro-RO"/>
        </w:rPr>
        <w:t>Grădinile zoologice din judeţ sunt Parc Zoologic Rădăuţi şi Menajerie Colţ Zoologic Ilişeşti.</w:t>
      </w:r>
    </w:p>
    <w:p w:rsidR="00E16AE8" w:rsidRPr="008428EA" w:rsidRDefault="00E16AE8" w:rsidP="00E16AE8">
      <w:pPr>
        <w:widowControl w:val="0"/>
        <w:spacing w:after="0" w:line="240" w:lineRule="auto"/>
        <w:jc w:val="both"/>
        <w:rPr>
          <w:rFonts w:ascii="Times New Roman" w:hAnsi="Times New Roman"/>
          <w:b/>
          <w:sz w:val="18"/>
          <w:szCs w:val="18"/>
          <w:lang w:val="ro-RO"/>
        </w:rPr>
      </w:pPr>
    </w:p>
    <w:p w:rsidR="00E16AE8" w:rsidRDefault="00E16AE8" w:rsidP="00E16AE8">
      <w:pPr>
        <w:widowControl w:val="0"/>
        <w:spacing w:after="0" w:line="240" w:lineRule="auto"/>
        <w:jc w:val="both"/>
        <w:rPr>
          <w:rFonts w:ascii="Times New Roman" w:hAnsi="Times New Roman"/>
          <w:b/>
          <w:sz w:val="24"/>
          <w:szCs w:val="24"/>
          <w:lang w:val="ro-RO"/>
        </w:rPr>
      </w:pPr>
      <w:r w:rsidRPr="004E440E">
        <w:rPr>
          <w:rFonts w:ascii="Times New Roman" w:hAnsi="Times New Roman"/>
          <w:b/>
          <w:sz w:val="24"/>
          <w:szCs w:val="24"/>
          <w:lang w:val="ro-RO"/>
        </w:rPr>
        <w:t>5. GESTIUNEA DEŞEURILOR ŞI CHIMICALE</w:t>
      </w:r>
    </w:p>
    <w:p w:rsidR="004C36E6" w:rsidRPr="004C36E6" w:rsidRDefault="004C36E6" w:rsidP="00E16AE8">
      <w:pPr>
        <w:widowControl w:val="0"/>
        <w:spacing w:after="0" w:line="240" w:lineRule="auto"/>
        <w:jc w:val="both"/>
        <w:rPr>
          <w:rFonts w:ascii="Times New Roman" w:hAnsi="Times New Roman"/>
          <w:b/>
          <w:sz w:val="10"/>
          <w:szCs w:val="10"/>
          <w:lang w:val="ro-RO"/>
        </w:rPr>
      </w:pP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Această situaţie este cauzată de întârzierile înregistrate în punerea în funcțiune a obiectivelor proiectului „</w:t>
      </w:r>
      <w:r w:rsidRPr="004C36E6">
        <w:rPr>
          <w:rFonts w:ascii="Times New Roman" w:hAnsi="Times New Roman"/>
          <w:i/>
          <w:sz w:val="24"/>
          <w:szCs w:val="24"/>
          <w:lang w:val="ro-RO"/>
        </w:rPr>
        <w:t>Sistem de Management Integrat al Deşeurilor în judeţul Suceava</w:t>
      </w:r>
      <w:r w:rsidRPr="004C36E6">
        <w:rPr>
          <w:rFonts w:ascii="Times New Roman" w:hAnsi="Times New Roman"/>
          <w:sz w:val="24"/>
          <w:szCs w:val="24"/>
          <w:lang w:val="ro-RO"/>
        </w:rPr>
        <w:t>”, implementat de Consiliul Judeţean Suceava.</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Proiectul „</w:t>
      </w:r>
      <w:r w:rsidRPr="004C36E6">
        <w:rPr>
          <w:rFonts w:ascii="Times New Roman" w:hAnsi="Times New Roman"/>
          <w:i/>
          <w:sz w:val="24"/>
          <w:szCs w:val="24"/>
          <w:lang w:val="ro-RO"/>
        </w:rPr>
        <w:t>Sistem de Management Integrat al Deşeurilor în judeţul Suceava</w:t>
      </w:r>
      <w:r w:rsidRPr="004C36E6">
        <w:rPr>
          <w:rFonts w:ascii="Times New Roman" w:hAnsi="Times New Roman"/>
          <w:sz w:val="24"/>
          <w:szCs w:val="24"/>
          <w:lang w:val="ro-RO"/>
        </w:rPr>
        <w:t>”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finalizarea construcţiei Depozitului Pojorâta.</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4C36E6">
        <w:rPr>
          <w:rFonts w:ascii="Times New Roman" w:hAnsi="Times New Roman"/>
          <w:i/>
          <w:sz w:val="24"/>
          <w:szCs w:val="24"/>
          <w:lang w:val="ro-RO"/>
        </w:rPr>
        <w:t>Sistem de Management Integrat al Deşeurilor în judeţul Suceava</w:t>
      </w:r>
      <w:r w:rsidRPr="004C36E6">
        <w:rPr>
          <w:rFonts w:ascii="Times New Roman" w:hAnsi="Times New Roman"/>
          <w:sz w:val="24"/>
          <w:szCs w:val="24"/>
          <w:lang w:val="ro-RO"/>
        </w:rPr>
        <w:t xml:space="preserve">” s-au achiziţionat 44000 de containere pentru compostarea individuală pentru </w:t>
      </w:r>
      <w:r w:rsidRPr="004C36E6">
        <w:rPr>
          <w:rFonts w:ascii="Times New Roman" w:hAnsi="Times New Roman"/>
          <w:sz w:val="24"/>
          <w:szCs w:val="24"/>
          <w:lang w:val="ro-RO"/>
        </w:rPr>
        <w:lastRenderedPageBreak/>
        <w:t>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depozitelor conforme Moara şi Pojorâta, de unde vor fi preluate de operatori economici specializaţi.</w:t>
      </w:r>
    </w:p>
    <w:p w:rsidR="004C36E6" w:rsidRPr="004C36E6" w:rsidRDefault="004C36E6" w:rsidP="004C36E6">
      <w:pPr>
        <w:widowControl w:val="0"/>
        <w:spacing w:after="0" w:line="240" w:lineRule="auto"/>
        <w:ind w:firstLine="709"/>
        <w:jc w:val="both"/>
        <w:rPr>
          <w:rFonts w:ascii="Times New Roman" w:hAnsi="Times New Roman"/>
          <w:sz w:val="24"/>
          <w:szCs w:val="24"/>
          <w:lang w:val="ro-RO"/>
        </w:rPr>
      </w:pPr>
      <w:r w:rsidRPr="004C36E6">
        <w:rPr>
          <w:rFonts w:ascii="Times New Roman" w:hAnsi="Times New Roman"/>
          <w:sz w:val="24"/>
          <w:szCs w:val="24"/>
          <w:lang w:val="ro-RO"/>
        </w:rPr>
        <w:t xml:space="preserve">Pentru colectarea deşeurilor de echipamente electrice şi electronice sunt autorizaţi 23 de  agenţi economici. </w:t>
      </w:r>
    </w:p>
    <w:p w:rsidR="00F81AD8" w:rsidRPr="00E65477" w:rsidRDefault="00F81AD8" w:rsidP="00F81AD8">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F81AD8" w:rsidRPr="00F81AD8" w:rsidRDefault="00F81AD8" w:rsidP="00F81AD8">
      <w:pPr>
        <w:widowControl w:val="0"/>
        <w:spacing w:after="0" w:line="240" w:lineRule="auto"/>
        <w:ind w:firstLine="708"/>
        <w:jc w:val="both"/>
        <w:rPr>
          <w:rFonts w:ascii="Times New Roman" w:hAnsi="Times New Roman"/>
          <w:sz w:val="24"/>
          <w:szCs w:val="24"/>
          <w:lang w:val="ro-RO"/>
        </w:rPr>
      </w:pPr>
      <w:r w:rsidRPr="00E65477">
        <w:rPr>
          <w:rFonts w:ascii="Times New Roman" w:hAnsi="Times New Roman"/>
          <w:sz w:val="24"/>
          <w:szCs w:val="24"/>
          <w:lang w:val="ro-RO"/>
        </w:rPr>
        <w:t xml:space="preserve">Pentru </w:t>
      </w:r>
      <w:r w:rsidRPr="00E65477">
        <w:rPr>
          <w:rFonts w:ascii="Times New Roman" w:hAnsi="Times New Roman"/>
          <w:i/>
          <w:sz w:val="24"/>
          <w:szCs w:val="24"/>
          <w:lang w:val="ro-RO"/>
        </w:rPr>
        <w:t>colectarea şi dezmembrarea vehiculelor scoase din uz</w:t>
      </w:r>
      <w:r w:rsidRPr="00E65477">
        <w:rPr>
          <w:rFonts w:ascii="Times New Roman" w:hAnsi="Times New Roman"/>
          <w:sz w:val="24"/>
          <w:szCs w:val="24"/>
          <w:lang w:val="ro-RO"/>
        </w:rPr>
        <w:t xml:space="preserve"> sunt autorizaţi </w:t>
      </w:r>
      <w:r w:rsidRPr="00F81AD8">
        <w:rPr>
          <w:rFonts w:ascii="Times New Roman" w:hAnsi="Times New Roman"/>
          <w:sz w:val="24"/>
          <w:szCs w:val="24"/>
          <w:lang w:val="ro-RO"/>
        </w:rPr>
        <w:t xml:space="preserve">48 de agenţi economici. </w:t>
      </w:r>
    </w:p>
    <w:p w:rsidR="006246FE" w:rsidRPr="00F81AD8" w:rsidRDefault="00635530" w:rsidP="00E65477">
      <w:pPr>
        <w:widowControl w:val="0"/>
        <w:spacing w:after="0" w:line="240" w:lineRule="auto"/>
        <w:ind w:firstLine="708"/>
        <w:jc w:val="both"/>
        <w:rPr>
          <w:rFonts w:ascii="Times New Roman" w:hAnsi="Times New Roman"/>
          <w:sz w:val="24"/>
          <w:szCs w:val="24"/>
          <w:highlight w:val="yellow"/>
          <w:lang w:val="ro-RO"/>
        </w:rPr>
      </w:pPr>
      <w:r w:rsidRPr="00F81AD8">
        <w:rPr>
          <w:rFonts w:ascii="Times New Roman" w:hAnsi="Times New Roman"/>
          <w:sz w:val="24"/>
          <w:szCs w:val="24"/>
          <w:lang w:val="ro-RO"/>
        </w:rPr>
        <w:t xml:space="preserve">Pentru activitatea de colectare </w:t>
      </w:r>
      <w:r w:rsidRPr="00F81AD8">
        <w:rPr>
          <w:rFonts w:ascii="Times New Roman" w:hAnsi="Times New Roman"/>
          <w:i/>
          <w:sz w:val="24"/>
          <w:szCs w:val="24"/>
          <w:lang w:val="ro-RO"/>
        </w:rPr>
        <w:t>deşeuri de baterii şi acumulatori</w:t>
      </w:r>
      <w:r w:rsidRPr="00F81AD8">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836B44" w:rsidRPr="00A139AC" w:rsidRDefault="00836B44" w:rsidP="006D2411">
      <w:pPr>
        <w:widowControl w:val="0"/>
        <w:spacing w:after="0" w:line="240" w:lineRule="auto"/>
        <w:ind w:firstLine="709"/>
        <w:jc w:val="both"/>
        <w:rPr>
          <w:rFonts w:ascii="Times New Roman" w:hAnsi="Times New Roman"/>
          <w:color w:val="FF0000"/>
          <w:sz w:val="18"/>
          <w:szCs w:val="18"/>
          <w:highlight w:val="yellow"/>
          <w:lang w:val="ro-RO"/>
        </w:rPr>
      </w:pPr>
    </w:p>
    <w:p w:rsidR="00E16AE8" w:rsidRPr="00485452" w:rsidRDefault="009E424A" w:rsidP="00E16AE8">
      <w:pPr>
        <w:widowControl w:val="0"/>
        <w:spacing w:after="0" w:line="240" w:lineRule="auto"/>
        <w:jc w:val="both"/>
        <w:rPr>
          <w:rFonts w:ascii="Times New Roman" w:hAnsi="Times New Roman"/>
          <w:sz w:val="10"/>
          <w:szCs w:val="10"/>
          <w:lang w:val="ro-RO"/>
        </w:rPr>
      </w:pPr>
      <w:r w:rsidRPr="00485452">
        <w:rPr>
          <w:rFonts w:ascii="Times New Roman" w:hAnsi="Times New Roman"/>
          <w:b/>
          <w:sz w:val="24"/>
          <w:szCs w:val="24"/>
          <w:lang w:val="ro-RO"/>
        </w:rPr>
        <w:t>6</w:t>
      </w:r>
      <w:r w:rsidR="00E16AE8" w:rsidRPr="00485452">
        <w:rPr>
          <w:rFonts w:ascii="Times New Roman" w:hAnsi="Times New Roman"/>
          <w:b/>
          <w:sz w:val="24"/>
          <w:szCs w:val="24"/>
          <w:lang w:val="ro-RO"/>
        </w:rPr>
        <w:t>. POLUĂRI ACCIDENTALE</w:t>
      </w:r>
    </w:p>
    <w:p w:rsidR="00EA1E82" w:rsidRPr="008A5CDC" w:rsidRDefault="00E16AE8" w:rsidP="00EA1E82">
      <w:pPr>
        <w:widowControl w:val="0"/>
        <w:spacing w:after="0" w:line="240" w:lineRule="auto"/>
        <w:jc w:val="both"/>
        <w:rPr>
          <w:rFonts w:ascii="Times New Roman" w:hAnsi="Times New Roman"/>
          <w:color w:val="FF0000"/>
          <w:sz w:val="10"/>
          <w:szCs w:val="10"/>
          <w:lang w:val="ro-RO"/>
        </w:rPr>
      </w:pPr>
      <w:r w:rsidRPr="00A139AC">
        <w:rPr>
          <w:rFonts w:ascii="Times New Roman" w:hAnsi="Times New Roman"/>
          <w:color w:val="FF0000"/>
          <w:sz w:val="24"/>
          <w:szCs w:val="24"/>
          <w:lang w:val="ro-RO"/>
        </w:rPr>
        <w:tab/>
      </w:r>
    </w:p>
    <w:p w:rsidR="00637CA2" w:rsidRPr="00F76443" w:rsidRDefault="003C069F" w:rsidP="00637CA2">
      <w:pPr>
        <w:spacing w:after="0" w:line="240" w:lineRule="auto"/>
        <w:ind w:firstLine="708"/>
        <w:jc w:val="both"/>
        <w:rPr>
          <w:rFonts w:ascii="Times New Roman" w:hAnsi="Times New Roman"/>
          <w:spacing w:val="-2"/>
          <w:sz w:val="26"/>
          <w:szCs w:val="26"/>
          <w:lang w:val="ro-RO"/>
        </w:rPr>
      </w:pPr>
      <w:r w:rsidRPr="00637CA2">
        <w:rPr>
          <w:rFonts w:ascii="Times New Roman" w:hAnsi="Times New Roman"/>
          <w:sz w:val="24"/>
          <w:szCs w:val="24"/>
          <w:lang w:val="ro-RO"/>
        </w:rPr>
        <w:t>În data de 15.05.2018, în jurul orei 8</w:t>
      </w:r>
      <w:r w:rsidRPr="00637CA2">
        <w:rPr>
          <w:rFonts w:ascii="Times New Roman" w:hAnsi="Times New Roman"/>
          <w:sz w:val="24"/>
          <w:szCs w:val="24"/>
          <w:vertAlign w:val="superscript"/>
          <w:lang w:val="ro-RO"/>
        </w:rPr>
        <w:t>00</w:t>
      </w:r>
      <w:r w:rsidRPr="00637CA2">
        <w:rPr>
          <w:rFonts w:ascii="Times New Roman" w:hAnsi="Times New Roman"/>
          <w:sz w:val="24"/>
          <w:szCs w:val="24"/>
          <w:lang w:val="ro-RO"/>
        </w:rPr>
        <w:t>, s-a produs o poluare accidentală a aerulu</w:t>
      </w:r>
      <w:r w:rsidR="008A5CDC" w:rsidRPr="00637CA2">
        <w:rPr>
          <w:rFonts w:ascii="Times New Roman" w:hAnsi="Times New Roman"/>
          <w:sz w:val="24"/>
          <w:szCs w:val="24"/>
          <w:lang w:val="ro-RO"/>
        </w:rPr>
        <w:t>i datorată avariei de la linia 1 a instalației de incinerare deșeuri periculoase și nepericuloase aparținând SC Mondeco SRL Suceava.</w:t>
      </w:r>
      <w:r w:rsidR="00637CA2">
        <w:rPr>
          <w:rFonts w:ascii="Times New Roman" w:hAnsi="Times New Roman"/>
          <w:color w:val="FF0000"/>
          <w:sz w:val="24"/>
          <w:szCs w:val="24"/>
          <w:lang w:val="ro-RO"/>
        </w:rPr>
        <w:t xml:space="preserve"> </w:t>
      </w:r>
      <w:r w:rsidR="00637CA2" w:rsidRPr="00F76443">
        <w:rPr>
          <w:rFonts w:ascii="Times New Roman" w:hAnsi="Times New Roman"/>
          <w:spacing w:val="-2"/>
          <w:sz w:val="26"/>
          <w:szCs w:val="26"/>
          <w:lang w:val="ro-RO"/>
        </w:rPr>
        <w:t xml:space="preserve">Avaria s-a produs prin suprapresiunea gazelor în interiorul schimbătorului de căldură și a constat în aruncarea capacului unei guri de vizitare situate pe traseul de gaze arse de la linia 1 de incinerare (situată la </w:t>
      </w:r>
      <w:r w:rsidR="002263C7">
        <w:rPr>
          <w:rFonts w:ascii="Times New Roman" w:hAnsi="Times New Roman"/>
          <w:spacing w:val="-2"/>
          <w:sz w:val="26"/>
          <w:szCs w:val="26"/>
          <w:lang w:val="ro-RO"/>
        </w:rPr>
        <w:t>ieșirea din</w:t>
      </w:r>
      <w:r w:rsidR="005726C2">
        <w:rPr>
          <w:rFonts w:ascii="Times New Roman" w:hAnsi="Times New Roman"/>
          <w:spacing w:val="-2"/>
          <w:sz w:val="26"/>
          <w:szCs w:val="26"/>
          <w:lang w:val="ro-RO"/>
        </w:rPr>
        <w:t xml:space="preserve"> camera</w:t>
      </w:r>
      <w:r w:rsidR="00637CA2" w:rsidRPr="00F76443">
        <w:rPr>
          <w:rFonts w:ascii="Times New Roman" w:hAnsi="Times New Roman"/>
          <w:spacing w:val="-2"/>
          <w:sz w:val="26"/>
          <w:szCs w:val="26"/>
          <w:lang w:val="ro-RO"/>
        </w:rPr>
        <w:t xml:space="preserve"> de liniștire, după post arderea la 1100°C a gazelor, înainte de intrarea gazelor în schimbătorul de căldură).</w:t>
      </w:r>
    </w:p>
    <w:p w:rsidR="00637CA2" w:rsidRDefault="00637CA2" w:rsidP="00DF00FD">
      <w:pPr>
        <w:spacing w:after="0" w:line="240" w:lineRule="auto"/>
        <w:ind w:firstLine="708"/>
        <w:jc w:val="both"/>
        <w:rPr>
          <w:rFonts w:ascii="Times New Roman" w:hAnsi="Times New Roman"/>
          <w:b/>
          <w:spacing w:val="-2"/>
          <w:sz w:val="26"/>
          <w:szCs w:val="26"/>
          <w:lang w:val="ro-RO"/>
        </w:rPr>
      </w:pPr>
      <w:r w:rsidRPr="00F76443">
        <w:rPr>
          <w:rFonts w:ascii="Times New Roman" w:hAnsi="Times New Roman"/>
          <w:b/>
          <w:spacing w:val="-2"/>
          <w:sz w:val="26"/>
          <w:szCs w:val="26"/>
          <w:lang w:val="ro-RO"/>
        </w:rPr>
        <w:t>Nu s-au produs victime si nici pagube materiale majore.</w:t>
      </w:r>
      <w:r w:rsidRPr="00F76443">
        <w:rPr>
          <w:rFonts w:ascii="Times New Roman" w:hAnsi="Times New Roman"/>
          <w:spacing w:val="-2"/>
          <w:sz w:val="26"/>
          <w:szCs w:val="26"/>
          <w:lang w:val="ro-RO"/>
        </w:rPr>
        <w:t xml:space="preserve"> </w:t>
      </w:r>
      <w:r w:rsidRPr="00F76443">
        <w:rPr>
          <w:rFonts w:ascii="Times New Roman" w:hAnsi="Times New Roman"/>
          <w:b/>
          <w:spacing w:val="-2"/>
          <w:sz w:val="26"/>
          <w:szCs w:val="26"/>
          <w:lang w:val="ro-RO"/>
        </w:rPr>
        <w:t xml:space="preserve">Explozia survenită nu a fost urmată de incendiu. </w:t>
      </w:r>
    </w:p>
    <w:p w:rsidR="00C278F8" w:rsidRPr="00C278F8" w:rsidRDefault="00C278F8" w:rsidP="00DF00FD">
      <w:pPr>
        <w:spacing w:after="0" w:line="240" w:lineRule="auto"/>
        <w:ind w:firstLine="708"/>
        <w:jc w:val="both"/>
        <w:rPr>
          <w:rFonts w:ascii="Times New Roman" w:hAnsi="Times New Roman"/>
          <w:spacing w:val="-2"/>
          <w:sz w:val="26"/>
          <w:szCs w:val="26"/>
          <w:lang w:val="ro-RO"/>
        </w:rPr>
      </w:pPr>
      <w:r w:rsidRPr="00C278F8">
        <w:rPr>
          <w:rFonts w:ascii="Times New Roman" w:hAnsi="Times New Roman"/>
          <w:spacing w:val="-2"/>
          <w:sz w:val="26"/>
          <w:szCs w:val="26"/>
          <w:lang w:val="ro-RO"/>
        </w:rPr>
        <w:t xml:space="preserve"> S-au ex</w:t>
      </w:r>
      <w:r>
        <w:rPr>
          <w:rFonts w:ascii="Times New Roman" w:hAnsi="Times New Roman"/>
          <w:spacing w:val="-2"/>
          <w:sz w:val="26"/>
          <w:szCs w:val="26"/>
          <w:lang w:val="ro-RO"/>
        </w:rPr>
        <w:t>ecutat lucrări de reparații la linia 1 de incinerare ș</w:t>
      </w:r>
      <w:r w:rsidRPr="00C278F8">
        <w:rPr>
          <w:rFonts w:ascii="Times New Roman" w:hAnsi="Times New Roman"/>
          <w:spacing w:val="-2"/>
          <w:sz w:val="26"/>
          <w:szCs w:val="26"/>
          <w:lang w:val="ro-RO"/>
        </w:rPr>
        <w:t>i de verificare  a echip</w:t>
      </w:r>
      <w:r>
        <w:rPr>
          <w:rFonts w:ascii="Times New Roman" w:hAnsi="Times New Roman"/>
          <w:spacing w:val="-2"/>
          <w:sz w:val="26"/>
          <w:szCs w:val="26"/>
          <w:lang w:val="ro-RO"/>
        </w:rPr>
        <w:t xml:space="preserve">amentelor </w:t>
      </w:r>
      <w:r w:rsidR="004D6809">
        <w:rPr>
          <w:rFonts w:ascii="Times New Roman" w:hAnsi="Times New Roman"/>
          <w:spacing w:val="-2"/>
          <w:sz w:val="26"/>
          <w:szCs w:val="26"/>
          <w:lang w:val="ro-RO"/>
        </w:rPr>
        <w:t>ce compun</w:t>
      </w:r>
      <w:r>
        <w:rPr>
          <w:rFonts w:ascii="Times New Roman" w:hAnsi="Times New Roman"/>
          <w:spacing w:val="-2"/>
          <w:sz w:val="26"/>
          <w:szCs w:val="26"/>
          <w:lang w:val="ro-RO"/>
        </w:rPr>
        <w:t xml:space="preserve"> </w:t>
      </w:r>
      <w:r w:rsidRPr="00C278F8">
        <w:rPr>
          <w:rFonts w:ascii="Times New Roman" w:hAnsi="Times New Roman"/>
          <w:spacing w:val="-2"/>
          <w:sz w:val="26"/>
          <w:szCs w:val="26"/>
          <w:lang w:val="ro-RO"/>
        </w:rPr>
        <w:t>linii</w:t>
      </w:r>
      <w:r w:rsidR="00A52F3C">
        <w:rPr>
          <w:rFonts w:ascii="Times New Roman" w:hAnsi="Times New Roman"/>
          <w:spacing w:val="-2"/>
          <w:sz w:val="26"/>
          <w:szCs w:val="26"/>
          <w:lang w:val="ro-RO"/>
        </w:rPr>
        <w:t>le</w:t>
      </w:r>
      <w:r w:rsidRPr="00C278F8">
        <w:rPr>
          <w:rFonts w:ascii="Times New Roman" w:hAnsi="Times New Roman"/>
          <w:spacing w:val="-2"/>
          <w:sz w:val="26"/>
          <w:szCs w:val="26"/>
          <w:lang w:val="ro-RO"/>
        </w:rPr>
        <w:t xml:space="preserve"> de incinerare</w:t>
      </w:r>
      <w:r>
        <w:rPr>
          <w:rFonts w:ascii="Times New Roman" w:hAnsi="Times New Roman"/>
          <w:spacing w:val="-2"/>
          <w:sz w:val="26"/>
          <w:szCs w:val="26"/>
          <w:lang w:val="ro-RO"/>
        </w:rPr>
        <w:t xml:space="preserve"> 2 și 3.</w:t>
      </w:r>
    </w:p>
    <w:p w:rsidR="00D81442" w:rsidRDefault="00D81442" w:rsidP="00DF00FD">
      <w:pPr>
        <w:spacing w:after="0" w:line="240" w:lineRule="auto"/>
        <w:ind w:firstLine="708"/>
        <w:jc w:val="both"/>
        <w:rPr>
          <w:rFonts w:ascii="Times New Roman" w:hAnsi="Times New Roman"/>
          <w:spacing w:val="-2"/>
          <w:sz w:val="26"/>
          <w:szCs w:val="26"/>
          <w:lang w:val="ro-RO"/>
        </w:rPr>
      </w:pPr>
      <w:r>
        <w:rPr>
          <w:rFonts w:ascii="Times New Roman" w:hAnsi="Times New Roman"/>
          <w:spacing w:val="-2"/>
          <w:sz w:val="26"/>
          <w:szCs w:val="26"/>
          <w:lang w:val="ro-RO"/>
        </w:rPr>
        <w:t xml:space="preserve">Nu s-au înregistrat depășiri ale </w:t>
      </w:r>
      <w:r w:rsidR="00D75EBD">
        <w:rPr>
          <w:rFonts w:ascii="Times New Roman" w:hAnsi="Times New Roman"/>
          <w:spacing w:val="-2"/>
          <w:sz w:val="26"/>
          <w:szCs w:val="26"/>
          <w:lang w:val="ro-RO"/>
        </w:rPr>
        <w:t xml:space="preserve">valorilor măsurate </w:t>
      </w:r>
      <w:r>
        <w:rPr>
          <w:rFonts w:ascii="Times New Roman" w:hAnsi="Times New Roman"/>
          <w:spacing w:val="-2"/>
          <w:sz w:val="26"/>
          <w:szCs w:val="26"/>
          <w:lang w:val="ro-RO"/>
        </w:rPr>
        <w:t>în stația de monitorizare a calității aerului</w:t>
      </w:r>
      <w:r w:rsidR="008B7AA3">
        <w:rPr>
          <w:rFonts w:ascii="Times New Roman" w:hAnsi="Times New Roman"/>
          <w:spacing w:val="-2"/>
          <w:sz w:val="26"/>
          <w:szCs w:val="26"/>
          <w:lang w:val="ro-RO"/>
        </w:rPr>
        <w:t>,</w:t>
      </w:r>
      <w:r>
        <w:rPr>
          <w:rFonts w:ascii="Times New Roman" w:hAnsi="Times New Roman"/>
          <w:spacing w:val="-2"/>
          <w:sz w:val="26"/>
          <w:szCs w:val="26"/>
          <w:lang w:val="ro-RO"/>
        </w:rPr>
        <w:t xml:space="preserve"> de tip industrial</w:t>
      </w:r>
      <w:r w:rsidR="008B7AA3" w:rsidRPr="008B7AA3">
        <w:rPr>
          <w:rFonts w:ascii="Times New Roman" w:hAnsi="Times New Roman"/>
          <w:spacing w:val="-2"/>
          <w:sz w:val="26"/>
          <w:szCs w:val="26"/>
          <w:lang w:val="ro-RO"/>
        </w:rPr>
        <w:t xml:space="preserve"> </w:t>
      </w:r>
      <w:r w:rsidR="008B7AA3">
        <w:rPr>
          <w:rFonts w:ascii="Times New Roman" w:hAnsi="Times New Roman"/>
          <w:spacing w:val="-2"/>
          <w:sz w:val="26"/>
          <w:szCs w:val="26"/>
          <w:lang w:val="ro-RO"/>
        </w:rPr>
        <w:t>SV2,</w:t>
      </w:r>
      <w:r>
        <w:rPr>
          <w:rFonts w:ascii="Times New Roman" w:hAnsi="Times New Roman"/>
          <w:spacing w:val="-2"/>
          <w:sz w:val="26"/>
          <w:szCs w:val="26"/>
          <w:lang w:val="ro-RO"/>
        </w:rPr>
        <w:t xml:space="preserve"> </w:t>
      </w:r>
      <w:r w:rsidR="00C278F8">
        <w:rPr>
          <w:rFonts w:ascii="Times New Roman" w:hAnsi="Times New Roman"/>
          <w:spacing w:val="-2"/>
          <w:sz w:val="26"/>
          <w:szCs w:val="26"/>
          <w:lang w:val="ro-RO"/>
        </w:rPr>
        <w:t>situată la cca.1,4</w:t>
      </w:r>
      <w:r w:rsidR="005726C2">
        <w:rPr>
          <w:rFonts w:ascii="Times New Roman" w:hAnsi="Times New Roman"/>
          <w:spacing w:val="-2"/>
          <w:sz w:val="26"/>
          <w:szCs w:val="26"/>
          <w:lang w:val="ro-RO"/>
        </w:rPr>
        <w:t xml:space="preserve"> </w:t>
      </w:r>
      <w:r w:rsidR="00C278F8">
        <w:rPr>
          <w:rFonts w:ascii="Times New Roman" w:hAnsi="Times New Roman"/>
          <w:spacing w:val="-2"/>
          <w:sz w:val="26"/>
          <w:szCs w:val="26"/>
          <w:lang w:val="ro-RO"/>
        </w:rPr>
        <w:t>km de sursă</w:t>
      </w:r>
      <w:r w:rsidR="00237897">
        <w:rPr>
          <w:rFonts w:ascii="Times New Roman" w:hAnsi="Times New Roman"/>
          <w:spacing w:val="-2"/>
          <w:sz w:val="26"/>
          <w:szCs w:val="26"/>
          <w:lang w:val="ro-RO"/>
        </w:rPr>
        <w:t>,</w:t>
      </w:r>
      <w:r w:rsidR="00C278F8">
        <w:rPr>
          <w:rFonts w:ascii="Times New Roman" w:hAnsi="Times New Roman"/>
          <w:spacing w:val="-2"/>
          <w:sz w:val="26"/>
          <w:szCs w:val="26"/>
          <w:lang w:val="ro-RO"/>
        </w:rPr>
        <w:t xml:space="preserve"> la niciunul dintre poluanții monitorizați. </w:t>
      </w:r>
    </w:p>
    <w:p w:rsidR="00E16AE8" w:rsidRPr="00A139AC" w:rsidRDefault="00E16AE8" w:rsidP="00E16AE8">
      <w:pPr>
        <w:spacing w:after="0" w:line="240" w:lineRule="auto"/>
        <w:rPr>
          <w:rFonts w:ascii="Times New Roman" w:hAnsi="Times New Roman"/>
          <w:color w:val="FF0000"/>
          <w:sz w:val="10"/>
          <w:szCs w:val="10"/>
          <w:lang w:val="ro-RO"/>
        </w:rPr>
      </w:pPr>
    </w:p>
    <w:p w:rsidR="00E16AE8" w:rsidRPr="00A139AC" w:rsidRDefault="00E16AE8" w:rsidP="00E16AE8">
      <w:pPr>
        <w:spacing w:after="0" w:line="240" w:lineRule="auto"/>
        <w:ind w:firstLine="709"/>
        <w:rPr>
          <w:rFonts w:ascii="Times New Roman" w:hAnsi="Times New Roman"/>
          <w:color w:val="FF0000"/>
          <w:sz w:val="10"/>
          <w:szCs w:val="10"/>
          <w:lang w:val="ro-RO"/>
        </w:rPr>
      </w:pPr>
    </w:p>
    <w:p w:rsidR="00B63D60" w:rsidRPr="004E440E" w:rsidRDefault="00B63D60" w:rsidP="00B63D60">
      <w:pPr>
        <w:tabs>
          <w:tab w:val="left" w:pos="0"/>
        </w:tabs>
        <w:spacing w:after="0" w:line="240" w:lineRule="auto"/>
        <w:jc w:val="both"/>
        <w:outlineLvl w:val="0"/>
        <w:rPr>
          <w:rFonts w:ascii="Times New Roman" w:hAnsi="Times New Roman"/>
          <w:b/>
          <w:sz w:val="28"/>
          <w:szCs w:val="28"/>
          <w:lang w:val="ro-RO"/>
        </w:rPr>
      </w:pPr>
      <w:r w:rsidRPr="004E440E">
        <w:rPr>
          <w:rFonts w:ascii="Times New Roman" w:hAnsi="Times New Roman"/>
          <w:b/>
          <w:sz w:val="28"/>
          <w:szCs w:val="28"/>
          <w:lang w:val="ro-RO"/>
        </w:rPr>
        <w:t xml:space="preserve">  Cu deosebită consideraţie,</w:t>
      </w:r>
    </w:p>
    <w:p w:rsidR="00B63D60" w:rsidRPr="004E440E" w:rsidRDefault="00B63D60" w:rsidP="00B63D60">
      <w:pPr>
        <w:spacing w:after="120" w:line="240" w:lineRule="auto"/>
        <w:jc w:val="center"/>
        <w:outlineLvl w:val="0"/>
        <w:rPr>
          <w:rFonts w:ascii="Times New Roman" w:hAnsi="Times New Roman"/>
          <w:b/>
          <w:sz w:val="28"/>
          <w:szCs w:val="28"/>
          <w:lang w:val="ro-RO"/>
        </w:rPr>
      </w:pPr>
    </w:p>
    <w:p w:rsidR="00C44F10" w:rsidRPr="004E440E" w:rsidRDefault="00C44F10" w:rsidP="00C44F10">
      <w:pPr>
        <w:spacing w:after="120" w:line="240" w:lineRule="auto"/>
        <w:jc w:val="center"/>
        <w:outlineLvl w:val="0"/>
        <w:rPr>
          <w:rFonts w:ascii="Times New Roman" w:hAnsi="Times New Roman"/>
          <w:b/>
          <w:sz w:val="28"/>
          <w:szCs w:val="28"/>
          <w:lang w:val="ro-RO"/>
        </w:rPr>
      </w:pPr>
      <w:r w:rsidRPr="004E440E">
        <w:rPr>
          <w:rFonts w:ascii="Times New Roman" w:hAnsi="Times New Roman"/>
          <w:b/>
          <w:sz w:val="28"/>
          <w:szCs w:val="28"/>
          <w:lang w:val="ro-RO"/>
        </w:rPr>
        <w:t>Director Executiv</w:t>
      </w:r>
    </w:p>
    <w:p w:rsidR="004E4120" w:rsidRPr="004E440E" w:rsidRDefault="00DB7D83" w:rsidP="004E4120">
      <w:pPr>
        <w:widowControl w:val="0"/>
        <w:spacing w:after="0" w:line="240" w:lineRule="auto"/>
        <w:jc w:val="center"/>
        <w:rPr>
          <w:rFonts w:ascii="Times New Roman" w:hAnsi="Times New Roman"/>
          <w:sz w:val="28"/>
          <w:szCs w:val="28"/>
          <w:lang w:val="ro-RO"/>
        </w:rPr>
      </w:pPr>
      <w:r w:rsidRPr="004E440E">
        <w:rPr>
          <w:rFonts w:ascii="Times New Roman" w:hAnsi="Times New Roman"/>
          <w:b/>
          <w:sz w:val="28"/>
          <w:szCs w:val="28"/>
          <w:lang w:val="ro-RO"/>
        </w:rPr>
        <w:t>Gheorghe ALDEA</w:t>
      </w:r>
    </w:p>
    <w:p w:rsidR="00B63D60" w:rsidRPr="004E440E" w:rsidRDefault="00B63D60" w:rsidP="00B63D60">
      <w:pPr>
        <w:spacing w:after="0" w:line="240" w:lineRule="auto"/>
        <w:rPr>
          <w:rFonts w:ascii="Times New Roman" w:hAnsi="Times New Roman"/>
          <w:sz w:val="24"/>
          <w:szCs w:val="24"/>
          <w:lang w:val="ro-RO"/>
        </w:rPr>
      </w:pPr>
    </w:p>
    <w:p w:rsidR="00FC3506" w:rsidRPr="004E440E" w:rsidRDefault="00FC3506" w:rsidP="00B63D60">
      <w:pPr>
        <w:spacing w:after="0" w:line="240" w:lineRule="auto"/>
        <w:rPr>
          <w:rFonts w:ascii="Times New Roman" w:hAnsi="Times New Roman"/>
          <w:sz w:val="24"/>
          <w:szCs w:val="24"/>
          <w:lang w:val="ro-RO"/>
        </w:rPr>
      </w:pPr>
    </w:p>
    <w:p w:rsidR="00FC3506" w:rsidRPr="00A139AC" w:rsidRDefault="00FC3506" w:rsidP="00B63D60">
      <w:pPr>
        <w:spacing w:after="0" w:line="240" w:lineRule="auto"/>
        <w:rPr>
          <w:rFonts w:ascii="Times New Roman" w:hAnsi="Times New Roman"/>
          <w:color w:val="FF0000"/>
          <w:sz w:val="24"/>
          <w:szCs w:val="24"/>
          <w:lang w:val="ro-RO"/>
        </w:rPr>
      </w:pPr>
    </w:p>
    <w:sectPr w:rsidR="00FC3506" w:rsidRPr="00A139AC" w:rsidSect="003B5B27">
      <w:footerReference w:type="default" r:id="rId38"/>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54" w:rsidRDefault="003D7B54" w:rsidP="0010560A">
      <w:pPr>
        <w:spacing w:after="0" w:line="240" w:lineRule="auto"/>
      </w:pPr>
      <w:r>
        <w:separator/>
      </w:r>
    </w:p>
  </w:endnote>
  <w:endnote w:type="continuationSeparator" w:id="0">
    <w:p w:rsidR="003D7B54" w:rsidRDefault="003D7B5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9F" w:rsidRPr="008F5F96" w:rsidRDefault="003C069F" w:rsidP="00122FF2">
    <w:pPr>
      <w:pStyle w:val="Header"/>
      <w:tabs>
        <w:tab w:val="clear" w:pos="4680"/>
      </w:tabs>
      <w:jc w:val="center"/>
      <w:rPr>
        <w:rFonts w:ascii="Times New Roman" w:hAnsi="Times New Roman"/>
        <w:b/>
        <w:sz w:val="24"/>
        <w:szCs w:val="24"/>
        <w:lang w:val="ro-RO"/>
      </w:rPr>
    </w:pPr>
    <w:r w:rsidRPr="005D5D7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590563692" r:id="rId2"/>
      </w:pict>
    </w:r>
    <w:r w:rsidRPr="005D5D7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3C069F" w:rsidRDefault="003C069F"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3C069F" w:rsidRPr="008F5F96" w:rsidRDefault="003C069F"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3C069F" w:rsidRPr="00122FF2" w:rsidRDefault="003C069F"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54" w:rsidRDefault="003D7B54" w:rsidP="0010560A">
      <w:pPr>
        <w:spacing w:after="0" w:line="240" w:lineRule="auto"/>
      </w:pPr>
      <w:r>
        <w:separator/>
      </w:r>
    </w:p>
  </w:footnote>
  <w:footnote w:type="continuationSeparator" w:id="0">
    <w:p w:rsidR="003D7B54" w:rsidRDefault="003D7B5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6"/>
  </w:num>
  <w:num w:numId="4">
    <w:abstractNumId w:val="7"/>
  </w:num>
  <w:num w:numId="5">
    <w:abstractNumId w:val="3"/>
  </w:num>
  <w:num w:numId="6">
    <w:abstractNumId w:val="6"/>
  </w:num>
  <w:num w:numId="7">
    <w:abstractNumId w:val="11"/>
  </w:num>
  <w:num w:numId="8">
    <w:abstractNumId w:val="0"/>
  </w:num>
  <w:num w:numId="9">
    <w:abstractNumId w:val="20"/>
  </w:num>
  <w:num w:numId="10">
    <w:abstractNumId w:val="21"/>
  </w:num>
  <w:num w:numId="11">
    <w:abstractNumId w:val="31"/>
  </w:num>
  <w:num w:numId="12">
    <w:abstractNumId w:val="24"/>
  </w:num>
  <w:num w:numId="13">
    <w:abstractNumId w:val="15"/>
  </w:num>
  <w:num w:numId="14">
    <w:abstractNumId w:val="32"/>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9"/>
  </w:num>
  <w:num w:numId="23">
    <w:abstractNumId w:val="19"/>
  </w:num>
  <w:num w:numId="24">
    <w:abstractNumId w:val="4"/>
  </w:num>
  <w:num w:numId="25">
    <w:abstractNumId w:val="28"/>
  </w:num>
  <w:num w:numId="26">
    <w:abstractNumId w:val="9"/>
  </w:num>
  <w:num w:numId="27">
    <w:abstractNumId w:val="5"/>
  </w:num>
  <w:num w:numId="28">
    <w:abstractNumId w:val="3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680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7EDD"/>
    <w:rsid w:val="000126E7"/>
    <w:rsid w:val="00023D48"/>
    <w:rsid w:val="000255D1"/>
    <w:rsid w:val="00025D8C"/>
    <w:rsid w:val="000336A1"/>
    <w:rsid w:val="00043595"/>
    <w:rsid w:val="00046049"/>
    <w:rsid w:val="00052B91"/>
    <w:rsid w:val="000567A2"/>
    <w:rsid w:val="00062C08"/>
    <w:rsid w:val="00065F6C"/>
    <w:rsid w:val="00071A58"/>
    <w:rsid w:val="000734C6"/>
    <w:rsid w:val="0007578C"/>
    <w:rsid w:val="0007594F"/>
    <w:rsid w:val="000805BB"/>
    <w:rsid w:val="000866DE"/>
    <w:rsid w:val="00086B9A"/>
    <w:rsid w:val="00087C62"/>
    <w:rsid w:val="00093049"/>
    <w:rsid w:val="00095760"/>
    <w:rsid w:val="000961A9"/>
    <w:rsid w:val="000A1500"/>
    <w:rsid w:val="000B4C38"/>
    <w:rsid w:val="000B4E57"/>
    <w:rsid w:val="000C03B8"/>
    <w:rsid w:val="000C4375"/>
    <w:rsid w:val="000C6759"/>
    <w:rsid w:val="000D0742"/>
    <w:rsid w:val="000D186B"/>
    <w:rsid w:val="000F1355"/>
    <w:rsid w:val="000F4697"/>
    <w:rsid w:val="000F5694"/>
    <w:rsid w:val="000F7804"/>
    <w:rsid w:val="001011CF"/>
    <w:rsid w:val="001037DB"/>
    <w:rsid w:val="0010560A"/>
    <w:rsid w:val="0010729D"/>
    <w:rsid w:val="001134B1"/>
    <w:rsid w:val="0011597A"/>
    <w:rsid w:val="00116599"/>
    <w:rsid w:val="0011675C"/>
    <w:rsid w:val="00116892"/>
    <w:rsid w:val="00117CBE"/>
    <w:rsid w:val="001209C8"/>
    <w:rsid w:val="00122219"/>
    <w:rsid w:val="00122A0F"/>
    <w:rsid w:val="00122FF2"/>
    <w:rsid w:val="00125FDB"/>
    <w:rsid w:val="001274F0"/>
    <w:rsid w:val="00130855"/>
    <w:rsid w:val="00134CC0"/>
    <w:rsid w:val="00140DBC"/>
    <w:rsid w:val="00141FCA"/>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B0834"/>
    <w:rsid w:val="001B1252"/>
    <w:rsid w:val="001B3D58"/>
    <w:rsid w:val="001B78FC"/>
    <w:rsid w:val="001C1B2F"/>
    <w:rsid w:val="001C2603"/>
    <w:rsid w:val="001D0270"/>
    <w:rsid w:val="001D2441"/>
    <w:rsid w:val="001D6FC6"/>
    <w:rsid w:val="001E613E"/>
    <w:rsid w:val="001E75B4"/>
    <w:rsid w:val="001F11B7"/>
    <w:rsid w:val="001F4472"/>
    <w:rsid w:val="00206333"/>
    <w:rsid w:val="00211649"/>
    <w:rsid w:val="00213754"/>
    <w:rsid w:val="002154D4"/>
    <w:rsid w:val="002168CD"/>
    <w:rsid w:val="002176F5"/>
    <w:rsid w:val="002249EE"/>
    <w:rsid w:val="002263C7"/>
    <w:rsid w:val="00226598"/>
    <w:rsid w:val="00227DCC"/>
    <w:rsid w:val="00232324"/>
    <w:rsid w:val="002334CB"/>
    <w:rsid w:val="00236C8D"/>
    <w:rsid w:val="00237897"/>
    <w:rsid w:val="00241FC8"/>
    <w:rsid w:val="00257601"/>
    <w:rsid w:val="0026117D"/>
    <w:rsid w:val="00261825"/>
    <w:rsid w:val="00263504"/>
    <w:rsid w:val="00270A07"/>
    <w:rsid w:val="002713E5"/>
    <w:rsid w:val="00274875"/>
    <w:rsid w:val="0027566D"/>
    <w:rsid w:val="00275D62"/>
    <w:rsid w:val="0028053B"/>
    <w:rsid w:val="00282F5C"/>
    <w:rsid w:val="00283BF1"/>
    <w:rsid w:val="00284C17"/>
    <w:rsid w:val="00284FE2"/>
    <w:rsid w:val="002854BF"/>
    <w:rsid w:val="00286C08"/>
    <w:rsid w:val="0029170F"/>
    <w:rsid w:val="00292F2B"/>
    <w:rsid w:val="00293FE2"/>
    <w:rsid w:val="0029680D"/>
    <w:rsid w:val="00297A46"/>
    <w:rsid w:val="002A27F3"/>
    <w:rsid w:val="002B3534"/>
    <w:rsid w:val="002B46E4"/>
    <w:rsid w:val="002C3198"/>
    <w:rsid w:val="002C341E"/>
    <w:rsid w:val="002C6092"/>
    <w:rsid w:val="002C7112"/>
    <w:rsid w:val="002D1BF7"/>
    <w:rsid w:val="002E68D6"/>
    <w:rsid w:val="00312392"/>
    <w:rsid w:val="0031366E"/>
    <w:rsid w:val="00314827"/>
    <w:rsid w:val="00320B7E"/>
    <w:rsid w:val="0032152F"/>
    <w:rsid w:val="003237BB"/>
    <w:rsid w:val="00327C84"/>
    <w:rsid w:val="003306BD"/>
    <w:rsid w:val="003319AB"/>
    <w:rsid w:val="003340D1"/>
    <w:rsid w:val="00334DE6"/>
    <w:rsid w:val="0033682D"/>
    <w:rsid w:val="003404FC"/>
    <w:rsid w:val="00347395"/>
    <w:rsid w:val="00347E65"/>
    <w:rsid w:val="003521A1"/>
    <w:rsid w:val="00363924"/>
    <w:rsid w:val="00365C0C"/>
    <w:rsid w:val="00367457"/>
    <w:rsid w:val="00374A17"/>
    <w:rsid w:val="00375B4E"/>
    <w:rsid w:val="00377782"/>
    <w:rsid w:val="00381D71"/>
    <w:rsid w:val="00383DC2"/>
    <w:rsid w:val="00383FB8"/>
    <w:rsid w:val="00385697"/>
    <w:rsid w:val="0038701B"/>
    <w:rsid w:val="00391946"/>
    <w:rsid w:val="0039373A"/>
    <w:rsid w:val="00394DE6"/>
    <w:rsid w:val="00394E35"/>
    <w:rsid w:val="003A2D3C"/>
    <w:rsid w:val="003A6F3D"/>
    <w:rsid w:val="003B5B27"/>
    <w:rsid w:val="003C069F"/>
    <w:rsid w:val="003C14A9"/>
    <w:rsid w:val="003C23EE"/>
    <w:rsid w:val="003C6148"/>
    <w:rsid w:val="003D0948"/>
    <w:rsid w:val="003D25D5"/>
    <w:rsid w:val="003D3452"/>
    <w:rsid w:val="003D3A49"/>
    <w:rsid w:val="003D6F2E"/>
    <w:rsid w:val="003D7B54"/>
    <w:rsid w:val="003E2106"/>
    <w:rsid w:val="003E6903"/>
    <w:rsid w:val="003F19EA"/>
    <w:rsid w:val="003F3DFD"/>
    <w:rsid w:val="003F4A7B"/>
    <w:rsid w:val="00406F6B"/>
    <w:rsid w:val="004108C0"/>
    <w:rsid w:val="0041758B"/>
    <w:rsid w:val="00422B76"/>
    <w:rsid w:val="00440DDB"/>
    <w:rsid w:val="00445A0D"/>
    <w:rsid w:val="00450CE4"/>
    <w:rsid w:val="00450E53"/>
    <w:rsid w:val="0045368D"/>
    <w:rsid w:val="004549A8"/>
    <w:rsid w:val="0046173B"/>
    <w:rsid w:val="004628BE"/>
    <w:rsid w:val="004662E1"/>
    <w:rsid w:val="00473A03"/>
    <w:rsid w:val="00473C9B"/>
    <w:rsid w:val="00475201"/>
    <w:rsid w:val="004765EB"/>
    <w:rsid w:val="0048293B"/>
    <w:rsid w:val="00485452"/>
    <w:rsid w:val="004861EF"/>
    <w:rsid w:val="00493A08"/>
    <w:rsid w:val="00494469"/>
    <w:rsid w:val="00496E4E"/>
    <w:rsid w:val="004976D8"/>
    <w:rsid w:val="00497B0D"/>
    <w:rsid w:val="004A1C0E"/>
    <w:rsid w:val="004A1C60"/>
    <w:rsid w:val="004A3A25"/>
    <w:rsid w:val="004A4924"/>
    <w:rsid w:val="004B1124"/>
    <w:rsid w:val="004B1318"/>
    <w:rsid w:val="004B7826"/>
    <w:rsid w:val="004B7C7C"/>
    <w:rsid w:val="004C2372"/>
    <w:rsid w:val="004C36E6"/>
    <w:rsid w:val="004C4E8D"/>
    <w:rsid w:val="004D67A6"/>
    <w:rsid w:val="004D6809"/>
    <w:rsid w:val="004E4120"/>
    <w:rsid w:val="004E440E"/>
    <w:rsid w:val="004E541B"/>
    <w:rsid w:val="004E5A4A"/>
    <w:rsid w:val="004F1BDE"/>
    <w:rsid w:val="004F3DF5"/>
    <w:rsid w:val="004F4335"/>
    <w:rsid w:val="004F7EDA"/>
    <w:rsid w:val="0050643F"/>
    <w:rsid w:val="005109FC"/>
    <w:rsid w:val="00515ED2"/>
    <w:rsid w:val="005205EF"/>
    <w:rsid w:val="0052165E"/>
    <w:rsid w:val="00532353"/>
    <w:rsid w:val="005457DD"/>
    <w:rsid w:val="00545F57"/>
    <w:rsid w:val="00555B18"/>
    <w:rsid w:val="00564AA4"/>
    <w:rsid w:val="00564FD6"/>
    <w:rsid w:val="00571253"/>
    <w:rsid w:val="005726C2"/>
    <w:rsid w:val="00575325"/>
    <w:rsid w:val="0057561F"/>
    <w:rsid w:val="00581E9B"/>
    <w:rsid w:val="00586D0A"/>
    <w:rsid w:val="00587E6B"/>
    <w:rsid w:val="0059286F"/>
    <w:rsid w:val="005A3E32"/>
    <w:rsid w:val="005A57F1"/>
    <w:rsid w:val="005A7F98"/>
    <w:rsid w:val="005B09B7"/>
    <w:rsid w:val="005B1731"/>
    <w:rsid w:val="005B20C8"/>
    <w:rsid w:val="005C0877"/>
    <w:rsid w:val="005C1E73"/>
    <w:rsid w:val="005C2754"/>
    <w:rsid w:val="005C716F"/>
    <w:rsid w:val="005D3599"/>
    <w:rsid w:val="005D5D74"/>
    <w:rsid w:val="005E4068"/>
    <w:rsid w:val="005F28FD"/>
    <w:rsid w:val="005F5D4B"/>
    <w:rsid w:val="00600A77"/>
    <w:rsid w:val="00605D87"/>
    <w:rsid w:val="00607615"/>
    <w:rsid w:val="00607F2C"/>
    <w:rsid w:val="00610D4E"/>
    <w:rsid w:val="0061677F"/>
    <w:rsid w:val="00617F2C"/>
    <w:rsid w:val="006241A9"/>
    <w:rsid w:val="006246FE"/>
    <w:rsid w:val="00626F86"/>
    <w:rsid w:val="00632117"/>
    <w:rsid w:val="0063255B"/>
    <w:rsid w:val="00635530"/>
    <w:rsid w:val="006369CC"/>
    <w:rsid w:val="00637CA2"/>
    <w:rsid w:val="0064599E"/>
    <w:rsid w:val="00647655"/>
    <w:rsid w:val="0065147F"/>
    <w:rsid w:val="00654F2F"/>
    <w:rsid w:val="00660047"/>
    <w:rsid w:val="00662752"/>
    <w:rsid w:val="00667BDA"/>
    <w:rsid w:val="00667F74"/>
    <w:rsid w:val="0067721E"/>
    <w:rsid w:val="00677AD1"/>
    <w:rsid w:val="00696EE3"/>
    <w:rsid w:val="006A66C0"/>
    <w:rsid w:val="006A7BD0"/>
    <w:rsid w:val="006B1C3A"/>
    <w:rsid w:val="006B1C62"/>
    <w:rsid w:val="006C097B"/>
    <w:rsid w:val="006C72C1"/>
    <w:rsid w:val="006D2411"/>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53B4"/>
    <w:rsid w:val="00726667"/>
    <w:rsid w:val="00731337"/>
    <w:rsid w:val="00731D4A"/>
    <w:rsid w:val="00736859"/>
    <w:rsid w:val="00747873"/>
    <w:rsid w:val="00747B0C"/>
    <w:rsid w:val="00754343"/>
    <w:rsid w:val="00754756"/>
    <w:rsid w:val="00754767"/>
    <w:rsid w:val="00757F6E"/>
    <w:rsid w:val="00776505"/>
    <w:rsid w:val="00776F4F"/>
    <w:rsid w:val="00777451"/>
    <w:rsid w:val="00780237"/>
    <w:rsid w:val="007813E3"/>
    <w:rsid w:val="007839E2"/>
    <w:rsid w:val="00783B79"/>
    <w:rsid w:val="00784E6D"/>
    <w:rsid w:val="00786C7E"/>
    <w:rsid w:val="00796EE8"/>
    <w:rsid w:val="007A2496"/>
    <w:rsid w:val="007A5050"/>
    <w:rsid w:val="007C00E3"/>
    <w:rsid w:val="007C3BF2"/>
    <w:rsid w:val="007C5139"/>
    <w:rsid w:val="007C6673"/>
    <w:rsid w:val="007D1B5C"/>
    <w:rsid w:val="007D459B"/>
    <w:rsid w:val="007D6520"/>
    <w:rsid w:val="007E0129"/>
    <w:rsid w:val="007E01DA"/>
    <w:rsid w:val="007E13C8"/>
    <w:rsid w:val="007E616F"/>
    <w:rsid w:val="007E780C"/>
    <w:rsid w:val="007F3021"/>
    <w:rsid w:val="007F5AE4"/>
    <w:rsid w:val="007F6AA0"/>
    <w:rsid w:val="00800DBB"/>
    <w:rsid w:val="00801812"/>
    <w:rsid w:val="008018E7"/>
    <w:rsid w:val="00804B48"/>
    <w:rsid w:val="008071FE"/>
    <w:rsid w:val="00811026"/>
    <w:rsid w:val="00812743"/>
    <w:rsid w:val="00813506"/>
    <w:rsid w:val="0083539B"/>
    <w:rsid w:val="008357C1"/>
    <w:rsid w:val="00836B44"/>
    <w:rsid w:val="00841687"/>
    <w:rsid w:val="0084232D"/>
    <w:rsid w:val="008428EA"/>
    <w:rsid w:val="008429C3"/>
    <w:rsid w:val="0084548F"/>
    <w:rsid w:val="00851170"/>
    <w:rsid w:val="0085289E"/>
    <w:rsid w:val="00856DAE"/>
    <w:rsid w:val="00856FF9"/>
    <w:rsid w:val="00857A43"/>
    <w:rsid w:val="008622FC"/>
    <w:rsid w:val="008704CA"/>
    <w:rsid w:val="00894587"/>
    <w:rsid w:val="0089789D"/>
    <w:rsid w:val="008A1902"/>
    <w:rsid w:val="008A5CDC"/>
    <w:rsid w:val="008A5E71"/>
    <w:rsid w:val="008B52E1"/>
    <w:rsid w:val="008B7AA3"/>
    <w:rsid w:val="008D073E"/>
    <w:rsid w:val="008D3951"/>
    <w:rsid w:val="008D59C2"/>
    <w:rsid w:val="008D7863"/>
    <w:rsid w:val="008D7AD2"/>
    <w:rsid w:val="008F7960"/>
    <w:rsid w:val="009035DB"/>
    <w:rsid w:val="009071FC"/>
    <w:rsid w:val="00911A2D"/>
    <w:rsid w:val="00920B32"/>
    <w:rsid w:val="009211D1"/>
    <w:rsid w:val="009243C7"/>
    <w:rsid w:val="009247DF"/>
    <w:rsid w:val="00924F3B"/>
    <w:rsid w:val="00933190"/>
    <w:rsid w:val="00933232"/>
    <w:rsid w:val="00943E4D"/>
    <w:rsid w:val="00951587"/>
    <w:rsid w:val="009544FB"/>
    <w:rsid w:val="009575FD"/>
    <w:rsid w:val="00957825"/>
    <w:rsid w:val="00960FEA"/>
    <w:rsid w:val="00965E45"/>
    <w:rsid w:val="00966900"/>
    <w:rsid w:val="00970AD4"/>
    <w:rsid w:val="00974651"/>
    <w:rsid w:val="00983C72"/>
    <w:rsid w:val="00984AD8"/>
    <w:rsid w:val="00992750"/>
    <w:rsid w:val="009944CD"/>
    <w:rsid w:val="0099518F"/>
    <w:rsid w:val="009A0B82"/>
    <w:rsid w:val="009A5F8B"/>
    <w:rsid w:val="009A60B9"/>
    <w:rsid w:val="009B155E"/>
    <w:rsid w:val="009B1985"/>
    <w:rsid w:val="009B229A"/>
    <w:rsid w:val="009B2AA1"/>
    <w:rsid w:val="009B2EB0"/>
    <w:rsid w:val="009B4193"/>
    <w:rsid w:val="009B648B"/>
    <w:rsid w:val="009C05AA"/>
    <w:rsid w:val="009C061F"/>
    <w:rsid w:val="009C2625"/>
    <w:rsid w:val="009C2EE3"/>
    <w:rsid w:val="009C4ECC"/>
    <w:rsid w:val="009D2C2A"/>
    <w:rsid w:val="009D7361"/>
    <w:rsid w:val="009E2EA8"/>
    <w:rsid w:val="009E424A"/>
    <w:rsid w:val="009E5578"/>
    <w:rsid w:val="009E69B3"/>
    <w:rsid w:val="009E7036"/>
    <w:rsid w:val="009F3C8F"/>
    <w:rsid w:val="009F4F54"/>
    <w:rsid w:val="009F5473"/>
    <w:rsid w:val="009F69FB"/>
    <w:rsid w:val="00A00C3D"/>
    <w:rsid w:val="00A0586F"/>
    <w:rsid w:val="00A07BFA"/>
    <w:rsid w:val="00A10FB7"/>
    <w:rsid w:val="00A12076"/>
    <w:rsid w:val="00A125E6"/>
    <w:rsid w:val="00A139AC"/>
    <w:rsid w:val="00A15581"/>
    <w:rsid w:val="00A161AA"/>
    <w:rsid w:val="00A16D8A"/>
    <w:rsid w:val="00A17571"/>
    <w:rsid w:val="00A31B58"/>
    <w:rsid w:val="00A366C2"/>
    <w:rsid w:val="00A37490"/>
    <w:rsid w:val="00A45885"/>
    <w:rsid w:val="00A51F88"/>
    <w:rsid w:val="00A51FB3"/>
    <w:rsid w:val="00A52F3C"/>
    <w:rsid w:val="00A55E6C"/>
    <w:rsid w:val="00A63F2A"/>
    <w:rsid w:val="00A70A56"/>
    <w:rsid w:val="00A70BE8"/>
    <w:rsid w:val="00A72217"/>
    <w:rsid w:val="00A76158"/>
    <w:rsid w:val="00A77EEC"/>
    <w:rsid w:val="00A86485"/>
    <w:rsid w:val="00A8700A"/>
    <w:rsid w:val="00A9333B"/>
    <w:rsid w:val="00A95E5C"/>
    <w:rsid w:val="00A96D60"/>
    <w:rsid w:val="00AA32C1"/>
    <w:rsid w:val="00AA6971"/>
    <w:rsid w:val="00AC19A6"/>
    <w:rsid w:val="00AC39FA"/>
    <w:rsid w:val="00AC7D11"/>
    <w:rsid w:val="00AD0392"/>
    <w:rsid w:val="00AD0BBD"/>
    <w:rsid w:val="00AD1C4E"/>
    <w:rsid w:val="00AD669D"/>
    <w:rsid w:val="00AD762E"/>
    <w:rsid w:val="00AE13DC"/>
    <w:rsid w:val="00AF1DBF"/>
    <w:rsid w:val="00AF36B6"/>
    <w:rsid w:val="00B00295"/>
    <w:rsid w:val="00B03B20"/>
    <w:rsid w:val="00B05E39"/>
    <w:rsid w:val="00B05E7C"/>
    <w:rsid w:val="00B07278"/>
    <w:rsid w:val="00B1445B"/>
    <w:rsid w:val="00B20B4F"/>
    <w:rsid w:val="00B21027"/>
    <w:rsid w:val="00B21B08"/>
    <w:rsid w:val="00B3263C"/>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332A"/>
    <w:rsid w:val="00BC3EEE"/>
    <w:rsid w:val="00BC4CF3"/>
    <w:rsid w:val="00BC7383"/>
    <w:rsid w:val="00BD3233"/>
    <w:rsid w:val="00BD3677"/>
    <w:rsid w:val="00BD44BB"/>
    <w:rsid w:val="00BD5E3A"/>
    <w:rsid w:val="00BE228F"/>
    <w:rsid w:val="00BE506B"/>
    <w:rsid w:val="00BF1F7C"/>
    <w:rsid w:val="00BF7671"/>
    <w:rsid w:val="00C064E7"/>
    <w:rsid w:val="00C11FCF"/>
    <w:rsid w:val="00C12BE1"/>
    <w:rsid w:val="00C15D36"/>
    <w:rsid w:val="00C204C6"/>
    <w:rsid w:val="00C20BF0"/>
    <w:rsid w:val="00C278F8"/>
    <w:rsid w:val="00C27BE3"/>
    <w:rsid w:val="00C4375F"/>
    <w:rsid w:val="00C4392F"/>
    <w:rsid w:val="00C44F10"/>
    <w:rsid w:val="00C453D0"/>
    <w:rsid w:val="00C47447"/>
    <w:rsid w:val="00C55119"/>
    <w:rsid w:val="00C55B1E"/>
    <w:rsid w:val="00C57087"/>
    <w:rsid w:val="00C6259D"/>
    <w:rsid w:val="00C639A0"/>
    <w:rsid w:val="00C63F5E"/>
    <w:rsid w:val="00C6462A"/>
    <w:rsid w:val="00C70496"/>
    <w:rsid w:val="00C8151C"/>
    <w:rsid w:val="00C83093"/>
    <w:rsid w:val="00C8466D"/>
    <w:rsid w:val="00CA7673"/>
    <w:rsid w:val="00CB69E3"/>
    <w:rsid w:val="00CC19DB"/>
    <w:rsid w:val="00CC4255"/>
    <w:rsid w:val="00CD517A"/>
    <w:rsid w:val="00CE0513"/>
    <w:rsid w:val="00CE2E8D"/>
    <w:rsid w:val="00CE359F"/>
    <w:rsid w:val="00CF0557"/>
    <w:rsid w:val="00CF7034"/>
    <w:rsid w:val="00D001A8"/>
    <w:rsid w:val="00D02798"/>
    <w:rsid w:val="00D054F6"/>
    <w:rsid w:val="00D14AF3"/>
    <w:rsid w:val="00D16538"/>
    <w:rsid w:val="00D1746E"/>
    <w:rsid w:val="00D176A7"/>
    <w:rsid w:val="00D20556"/>
    <w:rsid w:val="00D2602E"/>
    <w:rsid w:val="00D26E25"/>
    <w:rsid w:val="00D274E3"/>
    <w:rsid w:val="00D351F4"/>
    <w:rsid w:val="00D35994"/>
    <w:rsid w:val="00D35F30"/>
    <w:rsid w:val="00D45BCE"/>
    <w:rsid w:val="00D512B0"/>
    <w:rsid w:val="00D51380"/>
    <w:rsid w:val="00D53937"/>
    <w:rsid w:val="00D74483"/>
    <w:rsid w:val="00D75EBD"/>
    <w:rsid w:val="00D80A52"/>
    <w:rsid w:val="00D81442"/>
    <w:rsid w:val="00D84CEB"/>
    <w:rsid w:val="00D84DED"/>
    <w:rsid w:val="00D876AE"/>
    <w:rsid w:val="00D911A7"/>
    <w:rsid w:val="00D920E4"/>
    <w:rsid w:val="00DB05D5"/>
    <w:rsid w:val="00DB09C3"/>
    <w:rsid w:val="00DB45CE"/>
    <w:rsid w:val="00DB510F"/>
    <w:rsid w:val="00DB5F76"/>
    <w:rsid w:val="00DB6EE3"/>
    <w:rsid w:val="00DB7D83"/>
    <w:rsid w:val="00DC078A"/>
    <w:rsid w:val="00DC679A"/>
    <w:rsid w:val="00DD16F3"/>
    <w:rsid w:val="00DD3536"/>
    <w:rsid w:val="00DD57FE"/>
    <w:rsid w:val="00DE2064"/>
    <w:rsid w:val="00DE30D9"/>
    <w:rsid w:val="00DE334C"/>
    <w:rsid w:val="00DE59EA"/>
    <w:rsid w:val="00DE6C93"/>
    <w:rsid w:val="00DE7A27"/>
    <w:rsid w:val="00DE7D87"/>
    <w:rsid w:val="00DF00FD"/>
    <w:rsid w:val="00DF1C71"/>
    <w:rsid w:val="00E00197"/>
    <w:rsid w:val="00E11DE7"/>
    <w:rsid w:val="00E1349F"/>
    <w:rsid w:val="00E16AE8"/>
    <w:rsid w:val="00E20CF7"/>
    <w:rsid w:val="00E23904"/>
    <w:rsid w:val="00E31A60"/>
    <w:rsid w:val="00E321CC"/>
    <w:rsid w:val="00E3286F"/>
    <w:rsid w:val="00E367C9"/>
    <w:rsid w:val="00E54D01"/>
    <w:rsid w:val="00E56CA7"/>
    <w:rsid w:val="00E6293F"/>
    <w:rsid w:val="00E65477"/>
    <w:rsid w:val="00E6583A"/>
    <w:rsid w:val="00E658F8"/>
    <w:rsid w:val="00E7499D"/>
    <w:rsid w:val="00E908FE"/>
    <w:rsid w:val="00E942EB"/>
    <w:rsid w:val="00E97B5C"/>
    <w:rsid w:val="00EA1E82"/>
    <w:rsid w:val="00EA2969"/>
    <w:rsid w:val="00EB2ED2"/>
    <w:rsid w:val="00EB355A"/>
    <w:rsid w:val="00EB793E"/>
    <w:rsid w:val="00EC0515"/>
    <w:rsid w:val="00EC1082"/>
    <w:rsid w:val="00ED0040"/>
    <w:rsid w:val="00ED052A"/>
    <w:rsid w:val="00ED4800"/>
    <w:rsid w:val="00EE04A4"/>
    <w:rsid w:val="00EE6A45"/>
    <w:rsid w:val="00EF6242"/>
    <w:rsid w:val="00F00D6E"/>
    <w:rsid w:val="00F028E3"/>
    <w:rsid w:val="00F048E2"/>
    <w:rsid w:val="00F17EA7"/>
    <w:rsid w:val="00F24394"/>
    <w:rsid w:val="00F251AD"/>
    <w:rsid w:val="00F27EDD"/>
    <w:rsid w:val="00F36C6B"/>
    <w:rsid w:val="00F3795C"/>
    <w:rsid w:val="00F40DF3"/>
    <w:rsid w:val="00F41ED7"/>
    <w:rsid w:val="00F50806"/>
    <w:rsid w:val="00F5763D"/>
    <w:rsid w:val="00F639DD"/>
    <w:rsid w:val="00F71352"/>
    <w:rsid w:val="00F76DD4"/>
    <w:rsid w:val="00F81AD8"/>
    <w:rsid w:val="00F81B11"/>
    <w:rsid w:val="00F846A5"/>
    <w:rsid w:val="00F96156"/>
    <w:rsid w:val="00F964E0"/>
    <w:rsid w:val="00FA16C8"/>
    <w:rsid w:val="00FA4466"/>
    <w:rsid w:val="00FA66C2"/>
    <w:rsid w:val="00FB2461"/>
    <w:rsid w:val="00FB2FE8"/>
    <w:rsid w:val="00FB344A"/>
    <w:rsid w:val="00FB5429"/>
    <w:rsid w:val="00FC05F7"/>
    <w:rsid w:val="00FC3255"/>
    <w:rsid w:val="00FC3506"/>
    <w:rsid w:val="00FC40A7"/>
    <w:rsid w:val="00FC4BDA"/>
    <w:rsid w:val="00FC66E5"/>
    <w:rsid w:val="00FD43AB"/>
    <w:rsid w:val="00FD7FB3"/>
    <w:rsid w:val="00FE092A"/>
    <w:rsid w:val="00FE1033"/>
    <w:rsid w:val="00FE2D51"/>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6802">
      <o:colormru v:ext="edit" colors="#00214e"/>
    </o:shapedefaults>
    <o:shapelayout v:ext="edit">
      <o:idmap v:ext="edit" data="1"/>
      <o:rules v:ext="edit">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505E-2"/>
        </c:manualLayout>
      </c:layout>
    </c:title>
    <c:plotArea>
      <c:layout>
        <c:manualLayout>
          <c:layoutTarget val="inner"/>
          <c:xMode val="edge"/>
          <c:yMode val="edge"/>
          <c:x val="0.15461781563018909"/>
          <c:y val="5.7955402633494364E-2"/>
          <c:w val="0.4999401048895129"/>
          <c:h val="0.7472974776458668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151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37.03</c:v>
                </c:pt>
                <c:pt idx="1">
                  <c:v>66.61</c:v>
                </c:pt>
                <c:pt idx="2" formatCode="0.00">
                  <c:v>59.06</c:v>
                </c:pt>
                <c:pt idx="3">
                  <c:v>65.72</c:v>
                </c:pt>
              </c:numCache>
            </c:numRef>
          </c:val>
        </c:ser>
        <c:gapWidth val="401"/>
        <c:axId val="144587392"/>
        <c:axId val="14465510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44587392"/>
        <c:axId val="144655104"/>
      </c:lineChart>
      <c:catAx>
        <c:axId val="1445873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4655104"/>
        <c:crosses val="autoZero"/>
        <c:auto val="1"/>
        <c:lblAlgn val="ctr"/>
        <c:lblOffset val="100"/>
        <c:tickLblSkip val="1"/>
        <c:tickMarkSkip val="1"/>
      </c:catAx>
      <c:valAx>
        <c:axId val="14465510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458739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147"/>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1328E-3"/>
        </c:manualLayout>
      </c:layout>
    </c:title>
    <c:plotArea>
      <c:layout>
        <c:manualLayout>
          <c:layoutTarget val="inner"/>
          <c:xMode val="edge"/>
          <c:yMode val="edge"/>
          <c:x val="0.23574959846437604"/>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0.112</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aprilie</c:v>
                </c:pt>
                <c:pt idx="1">
                  <c:v>mai</c:v>
                </c:pt>
              </c:strCache>
            </c:strRef>
          </c:cat>
          <c:val>
            <c:numRef>
              <c:f>Sheet1!$B$3:$C$3</c:f>
              <c:numCache>
                <c:formatCode>0.000</c:formatCode>
                <c:ptCount val="2"/>
                <c:pt idx="0">
                  <c:v>0.13900000000000001</c:v>
                </c:pt>
                <c:pt idx="1">
                  <c:v>0.14400000000000004</c:v>
                </c:pt>
              </c:numCache>
            </c:numRef>
          </c:val>
        </c:ser>
        <c:gapWidth val="401"/>
        <c:axId val="146589568"/>
        <c:axId val="146591104"/>
      </c:barChart>
      <c:lineChart>
        <c:grouping val="standard"/>
        <c:ser>
          <c:idx val="3"/>
          <c:order val="2"/>
          <c:tx>
            <c:strRef>
              <c:f>Sheet1!$A$4</c:f>
              <c:strCache>
                <c:ptCount val="1"/>
                <c:pt idx="0">
                  <c:v>Limita de avertizare cf. OM 1978/2010</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146589568"/>
        <c:axId val="146591104"/>
      </c:lineChart>
      <c:catAx>
        <c:axId val="146589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6591104"/>
        <c:crosses val="autoZero"/>
        <c:auto val="1"/>
        <c:lblAlgn val="ctr"/>
        <c:lblOffset val="100"/>
        <c:tickLblSkip val="1"/>
        <c:tickMarkSkip val="1"/>
      </c:catAx>
      <c:valAx>
        <c:axId val="146591104"/>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46589568"/>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25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8939"/>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2.2999999999999998</c:v>
                </c:pt>
                <c:pt idx="1">
                  <c:v>2.8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4.9000000000000004</c:v>
                </c:pt>
                <c:pt idx="1">
                  <c:v>5.6</c:v>
                </c:pt>
              </c:numCache>
            </c:numRef>
          </c:val>
        </c:ser>
        <c:gapWidth val="399"/>
        <c:axId val="147469056"/>
        <c:axId val="14747097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147469056"/>
        <c:axId val="147470976"/>
      </c:lineChart>
      <c:catAx>
        <c:axId val="14746905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7470976"/>
        <c:crosses val="autoZero"/>
        <c:auto val="1"/>
        <c:lblAlgn val="ctr"/>
        <c:lblOffset val="100"/>
        <c:tickLblSkip val="1"/>
        <c:tickMarkSkip val="1"/>
      </c:catAx>
      <c:valAx>
        <c:axId val="14747097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746905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0.8</c:v>
                </c:pt>
                <c:pt idx="1">
                  <c:v>0.9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1.7</c:v>
                </c:pt>
                <c:pt idx="1">
                  <c:v>2.2999999999999998</c:v>
                </c:pt>
              </c:numCache>
            </c:numRef>
          </c:val>
        </c:ser>
        <c:gapWidth val="401"/>
        <c:axId val="147571072"/>
        <c:axId val="14757299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147571072"/>
        <c:axId val="147572992"/>
      </c:lineChart>
      <c:catAx>
        <c:axId val="147571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7572992"/>
        <c:crosses val="autoZero"/>
        <c:auto val="1"/>
        <c:lblAlgn val="ctr"/>
        <c:lblOffset val="100"/>
        <c:tickLblSkip val="1"/>
        <c:tickMarkSkip val="1"/>
      </c:catAx>
      <c:valAx>
        <c:axId val="14757299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757107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5.5</c:v>
                </c:pt>
                <c:pt idx="1">
                  <c:v>7.2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11.9</c:v>
                </c:pt>
                <c:pt idx="1">
                  <c:v>15</c:v>
                </c:pt>
              </c:numCache>
            </c:numRef>
          </c:val>
        </c:ser>
        <c:gapWidth val="401"/>
        <c:axId val="147844096"/>
        <c:axId val="149459712"/>
      </c:barChart>
      <c:catAx>
        <c:axId val="147844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459712"/>
        <c:crosses val="autoZero"/>
        <c:auto val="1"/>
        <c:lblAlgn val="ctr"/>
        <c:lblOffset val="100"/>
        <c:tickLblSkip val="1"/>
        <c:tickMarkSkip val="1"/>
      </c:catAx>
      <c:valAx>
        <c:axId val="14945971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784409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1889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1.9000000000000001</c:v>
                </c:pt>
                <c:pt idx="1">
                  <c:v>2.2999999999999998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4.4000000000000004</c:v>
                </c:pt>
                <c:pt idx="1">
                  <c:v>6.1</c:v>
                </c:pt>
              </c:numCache>
            </c:numRef>
          </c:val>
        </c:ser>
        <c:gapWidth val="400"/>
        <c:axId val="147690624"/>
        <c:axId val="147692160"/>
      </c:barChart>
      <c:catAx>
        <c:axId val="147690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7692160"/>
        <c:crosses val="autoZero"/>
        <c:auto val="1"/>
        <c:lblAlgn val="ctr"/>
        <c:lblOffset val="100"/>
        <c:tickLblSkip val="1"/>
        <c:tickMarkSkip val="1"/>
      </c:catAx>
      <c:valAx>
        <c:axId val="14769216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769062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150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0.32000000000000034</c:v>
                </c:pt>
                <c:pt idx="1">
                  <c:v>0.31000000000000028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0.00</c:formatCode>
                <c:ptCount val="2"/>
                <c:pt idx="0">
                  <c:v>0.68</c:v>
                </c:pt>
                <c:pt idx="1">
                  <c:v>0.59</c:v>
                </c:pt>
              </c:numCache>
            </c:numRef>
          </c:val>
        </c:ser>
        <c:gapWidth val="402"/>
        <c:axId val="146525184"/>
        <c:axId val="147665664"/>
      </c:barChart>
      <c:catAx>
        <c:axId val="146525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7665664"/>
        <c:crosses val="autoZero"/>
        <c:auto val="1"/>
        <c:lblAlgn val="ctr"/>
        <c:lblOffset val="100"/>
        <c:tickLblSkip val="1"/>
        <c:tickMarkSkip val="1"/>
      </c:catAx>
      <c:valAx>
        <c:axId val="14766566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4652518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396"/>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36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0.12000000000000002</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0.28000000000000008</c:v>
                </c:pt>
                <c:pt idx="1">
                  <c:v>0.32000000000000034</c:v>
                </c:pt>
              </c:numCache>
            </c:numRef>
          </c:val>
        </c:ser>
        <c:gapWidth val="400"/>
        <c:axId val="149656704"/>
        <c:axId val="149658240"/>
      </c:barChart>
      <c:catAx>
        <c:axId val="1496567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658240"/>
        <c:crosses val="autoZero"/>
        <c:auto val="1"/>
        <c:lblAlgn val="ctr"/>
        <c:lblOffset val="100"/>
        <c:tickLblSkip val="1"/>
        <c:tickMarkSkip val="1"/>
      </c:catAx>
      <c:valAx>
        <c:axId val="14965824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4965670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2"/>
          <c:y val="0.86447108941189565"/>
          <c:w val="0.6909625691477736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9015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6.6</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7.8</c:v>
                </c:pt>
                <c:pt idx="1">
                  <c:v>8.2000000000000011</c:v>
                </c:pt>
              </c:numCache>
            </c:numRef>
          </c:val>
        </c:ser>
        <c:gapWidth val="399"/>
        <c:axId val="149494784"/>
        <c:axId val="149512960"/>
      </c:barChart>
      <c:catAx>
        <c:axId val="149494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512960"/>
        <c:crosses val="autoZero"/>
        <c:auto val="1"/>
        <c:lblAlgn val="ctr"/>
        <c:lblOffset val="100"/>
        <c:tickLblSkip val="1"/>
        <c:tickMarkSkip val="1"/>
      </c:catAx>
      <c:valAx>
        <c:axId val="149512960"/>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49494784"/>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4786"/>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6.7</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7.2</c:v>
                </c:pt>
                <c:pt idx="1">
                  <c:v>9.4</c:v>
                </c:pt>
              </c:numCache>
            </c:numRef>
          </c:val>
        </c:ser>
        <c:gapWidth val="400"/>
        <c:axId val="162985088"/>
        <c:axId val="162986624"/>
      </c:barChart>
      <c:catAx>
        <c:axId val="162985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2986624"/>
        <c:crosses val="autoZero"/>
        <c:auto val="1"/>
        <c:lblAlgn val="ctr"/>
        <c:lblOffset val="100"/>
        <c:tickLblSkip val="1"/>
        <c:tickMarkSkip val="1"/>
      </c:catAx>
      <c:valAx>
        <c:axId val="162986624"/>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2985088"/>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8801"/>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681E-3"/>
          <c:y val="1.1695906432748536E-2"/>
        </c:manualLayout>
      </c:layout>
    </c:title>
    <c:plotArea>
      <c:layout>
        <c:manualLayout>
          <c:layoutTarget val="inner"/>
          <c:xMode val="edge"/>
          <c:yMode val="edge"/>
          <c:x val="0.23486031711790994"/>
          <c:y val="0.11796999827576295"/>
          <c:w val="0.74196203214324263"/>
          <c:h val="0.5103403324585336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0.97000000000000053</c:v>
                </c:pt>
                <c:pt idx="1">
                  <c:v>1.9000000000000001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2.4</c:v>
                </c:pt>
                <c:pt idx="1">
                  <c:v>8.7000000000000011</c:v>
                </c:pt>
              </c:numCache>
            </c:numRef>
          </c:val>
        </c:ser>
        <c:gapWidth val="400"/>
        <c:axId val="162929664"/>
        <c:axId val="163046144"/>
      </c:barChart>
      <c:catAx>
        <c:axId val="1629296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3046144"/>
        <c:crosses val="autoZero"/>
        <c:auto val="1"/>
        <c:lblAlgn val="ctr"/>
        <c:lblOffset val="100"/>
        <c:tickLblSkip val="1"/>
        <c:tickMarkSkip val="1"/>
      </c:catAx>
      <c:valAx>
        <c:axId val="16304614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2929664"/>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692733613782795"/>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853E-2"/>
        </c:manualLayout>
      </c:layout>
    </c:title>
    <c:plotArea>
      <c:layout>
        <c:manualLayout>
          <c:layoutTarget val="inner"/>
          <c:xMode val="edge"/>
          <c:yMode val="edge"/>
          <c:x val="0.14472294859248486"/>
          <c:y val="4.3709332845022424E-2"/>
          <c:w val="0.49994010488951302"/>
          <c:h val="0.7774709131508361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188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12.04</c:v>
                </c:pt>
                <c:pt idx="1">
                  <c:v>20.73</c:v>
                </c:pt>
                <c:pt idx="2" formatCode="0.00">
                  <c:v>28.89</c:v>
                </c:pt>
                <c:pt idx="3">
                  <c:v>20.14</c:v>
                </c:pt>
              </c:numCache>
            </c:numRef>
          </c:val>
        </c:ser>
        <c:gapWidth val="401"/>
        <c:axId val="144846208"/>
        <c:axId val="144860672"/>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44846208"/>
        <c:axId val="144860672"/>
      </c:lineChart>
      <c:catAx>
        <c:axId val="1448462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4860672"/>
        <c:crosses val="autoZero"/>
        <c:auto val="1"/>
        <c:lblAlgn val="ctr"/>
        <c:lblOffset val="100"/>
        <c:tickLblSkip val="1"/>
        <c:tickMarkSkip val="1"/>
      </c:catAx>
      <c:valAx>
        <c:axId val="144860672"/>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4846208"/>
        <c:crosses val="autoZero"/>
        <c:crossBetween val="between"/>
        <c:majorUnit val="100"/>
        <c:minorUnit val="0.1"/>
      </c:valAx>
      <c:spPr>
        <a:noFill/>
        <a:ln w="3175">
          <a:solidFill>
            <a:srgbClr val="000000"/>
          </a:solidFill>
          <a:prstDash val="solid"/>
        </a:ln>
      </c:spPr>
    </c:plotArea>
    <c:legend>
      <c:legendPos val="r"/>
      <c:layout>
        <c:manualLayout>
          <c:xMode val="edge"/>
          <c:yMode val="edge"/>
          <c:x val="0.67458256029684549"/>
          <c:y val="0.29337804996601158"/>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3"/>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0.63000000000000056</c:v>
                </c:pt>
                <c:pt idx="1">
                  <c:v>0.70000000000000051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1.2</c:v>
                </c:pt>
                <c:pt idx="1">
                  <c:v>1.5</c:v>
                </c:pt>
              </c:numCache>
            </c:numRef>
          </c:val>
        </c:ser>
        <c:gapWidth val="399"/>
        <c:axId val="163124352"/>
        <c:axId val="163125888"/>
      </c:barChart>
      <c:catAx>
        <c:axId val="1631243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3125888"/>
        <c:crosses val="autoZero"/>
        <c:auto val="1"/>
        <c:lblAlgn val="ctr"/>
        <c:lblOffset val="100"/>
        <c:tickLblSkip val="1"/>
        <c:tickMarkSkip val="1"/>
      </c:catAx>
      <c:valAx>
        <c:axId val="16312588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312435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239.7</c:v>
                </c:pt>
                <c:pt idx="1">
                  <c:v>240.6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261.8</c:v>
                </c:pt>
                <c:pt idx="1">
                  <c:v>342</c:v>
                </c:pt>
              </c:numCache>
            </c:numRef>
          </c:val>
        </c:ser>
        <c:gapWidth val="401"/>
        <c:axId val="163242368"/>
        <c:axId val="16324390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163242368"/>
        <c:axId val="163243904"/>
      </c:lineChart>
      <c:catAx>
        <c:axId val="16324236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63243904"/>
        <c:crosses val="autoZero"/>
        <c:auto val="1"/>
        <c:lblAlgn val="ctr"/>
        <c:lblOffset val="100"/>
        <c:tickLblSkip val="1"/>
        <c:tickMarkSkip val="1"/>
      </c:catAx>
      <c:valAx>
        <c:axId val="16324390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63242368"/>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05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7076"/>
          <c:y val="6.9989569027099491E-2"/>
          <c:w val="0.69847883145043665"/>
          <c:h val="0.5114872219919620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172.1</c:v>
                </c:pt>
                <c:pt idx="1">
                  <c:v>171.8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177.5</c:v>
                </c:pt>
                <c:pt idx="1">
                  <c:v>181.8</c:v>
                </c:pt>
              </c:numCache>
            </c:numRef>
          </c:val>
        </c:ser>
        <c:gapWidth val="399"/>
        <c:axId val="163266560"/>
        <c:axId val="16326809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163266560"/>
        <c:axId val="163268096"/>
      </c:lineChart>
      <c:catAx>
        <c:axId val="16326656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63268096"/>
        <c:crosses val="autoZero"/>
        <c:auto val="1"/>
        <c:lblAlgn val="ctr"/>
        <c:lblOffset val="100"/>
        <c:tickLblSkip val="1"/>
        <c:tickMarkSkip val="1"/>
      </c:catAx>
      <c:valAx>
        <c:axId val="16326809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6326656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1591"/>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6.411035829823597E-2"/>
          <c:w val="0.63224658745613782"/>
          <c:h val="0.52857650146672297"/>
        </c:manualLayout>
      </c:layout>
      <c:barChart>
        <c:barDir val="col"/>
        <c:grouping val="clustered"/>
        <c:ser>
          <c:idx val="0"/>
          <c:order val="0"/>
          <c:tx>
            <c:strRef>
              <c:f>Sheet1!$B$1</c:f>
              <c:strCache>
                <c:ptCount val="1"/>
                <c:pt idx="0">
                  <c:v>Sem II 2017</c:v>
                </c:pt>
              </c:strCache>
            </c:strRef>
          </c:tx>
          <c:cat>
            <c:strRef>
              <c:f>Sheet1!$A$2:$A$3</c:f>
              <c:strCache>
                <c:ptCount val="2"/>
                <c:pt idx="0">
                  <c:v>Râul Suha, amonte de confl. cu pr. Botuşana</c:v>
                </c:pt>
                <c:pt idx="1">
                  <c:v>Râul Suha, aval de confl. cu pr. Botuşana</c:v>
                </c:pt>
              </c:strCache>
            </c:strRef>
          </c:cat>
          <c:val>
            <c:numRef>
              <c:f>Sheet1!$B$2:$B$3</c:f>
              <c:numCache>
                <c:formatCode>General</c:formatCode>
                <c:ptCount val="2"/>
                <c:pt idx="0">
                  <c:v>192.3</c:v>
                </c:pt>
                <c:pt idx="1">
                  <c:v>269.2</c:v>
                </c:pt>
              </c:numCache>
            </c:numRef>
          </c:val>
        </c:ser>
        <c:ser>
          <c:idx val="1"/>
          <c:order val="1"/>
          <c:tx>
            <c:strRef>
              <c:f>Sheet1!$C$1</c:f>
              <c:strCache>
                <c:ptCount val="1"/>
                <c:pt idx="0">
                  <c:v>Sem 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Râul Suha, amonte de confl. cu pr. Botuşana</c:v>
                </c:pt>
                <c:pt idx="1">
                  <c:v>Râul Suha, aval de confl. cu pr. Botuşana</c:v>
                </c:pt>
              </c:strCache>
            </c:strRef>
          </c:cat>
          <c:val>
            <c:numRef>
              <c:f>Sheet1!$C$2:$C$3</c:f>
              <c:numCache>
                <c:formatCode>General</c:formatCode>
                <c:ptCount val="2"/>
                <c:pt idx="0">
                  <c:v>173.2</c:v>
                </c:pt>
                <c:pt idx="1">
                  <c:v>173.2</c:v>
                </c:pt>
              </c:numCache>
            </c:numRef>
          </c:val>
        </c:ser>
        <c:gapWidth val="500"/>
        <c:axId val="149678336"/>
        <c:axId val="162922880"/>
      </c:barChart>
      <c:catAx>
        <c:axId val="149678336"/>
        <c:scaling>
          <c:orientation val="minMax"/>
        </c:scaling>
        <c:axPos val="b"/>
        <c:title>
          <c:tx>
            <c:rich>
              <a:bodyPr/>
              <a:lstStyle/>
              <a:p>
                <a:pPr>
                  <a:defRPr lang="ro-RO" b="0"/>
                </a:pPr>
                <a:r>
                  <a:rPr lang="ro-RO" b="0"/>
                  <a:t>Bq/mc</a:t>
                </a:r>
              </a:p>
            </c:rich>
          </c:tx>
          <c:layout>
            <c:manualLayout>
              <c:xMode val="edge"/>
              <c:yMode val="edge"/>
              <c:x val="1.3385305084580941E-2"/>
              <c:y val="1.6580759604337538E-4"/>
            </c:manualLayout>
          </c:layout>
        </c:title>
        <c:numFmt formatCode="General" sourceLinked="1"/>
        <c:majorTickMark val="none"/>
        <c:tickLblPos val="nextTo"/>
        <c:txPr>
          <a:bodyPr/>
          <a:lstStyle/>
          <a:p>
            <a:pPr>
              <a:defRPr lang="ro-RO"/>
            </a:pPr>
            <a:endParaRPr lang="ro-RO"/>
          </a:p>
        </c:txPr>
        <c:crossAx val="162922880"/>
        <c:crosses val="autoZero"/>
        <c:auto val="1"/>
        <c:lblAlgn val="ctr"/>
        <c:lblOffset val="100"/>
      </c:catAx>
      <c:valAx>
        <c:axId val="162922880"/>
        <c:scaling>
          <c:orientation val="minMax"/>
          <c:max val="600"/>
          <c:min val="0"/>
        </c:scaling>
        <c:axPos val="l"/>
        <c:majorGridlines/>
        <c:numFmt formatCode="0" sourceLinked="0"/>
        <c:majorTickMark val="none"/>
        <c:tickLblPos val="nextTo"/>
        <c:txPr>
          <a:bodyPr/>
          <a:lstStyle/>
          <a:p>
            <a:pPr>
              <a:defRPr lang="ro-RO"/>
            </a:pPr>
            <a:endParaRPr lang="ro-RO"/>
          </a:p>
        </c:txPr>
        <c:crossAx val="14967833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2739962395320465"/>
          <c:y val="0.15422930031747598"/>
          <c:w val="0.14745162231065187"/>
          <c:h val="0.49194897149485683"/>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830.34999999999945</c:v>
                </c:pt>
                <c:pt idx="1">
                  <c:v>733.1</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983.2</c:v>
                </c:pt>
                <c:pt idx="1">
                  <c:v>1058.8</c:v>
                </c:pt>
              </c:numCache>
            </c:numRef>
          </c:val>
        </c:ser>
        <c:gapWidth val="401"/>
        <c:axId val="163512704"/>
        <c:axId val="163514240"/>
      </c:barChart>
      <c:catAx>
        <c:axId val="16351270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63514240"/>
        <c:crosses val="autoZero"/>
        <c:auto val="1"/>
        <c:lblAlgn val="ctr"/>
        <c:lblOffset val="100"/>
        <c:tickLblSkip val="1"/>
        <c:tickMarkSkip val="1"/>
      </c:catAx>
      <c:valAx>
        <c:axId val="163514240"/>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63512704"/>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9033920759905185"/>
          <c:y val="7.2634514435695532E-2"/>
          <c:w val="0.45280259565544373"/>
          <c:h val="0.6405257545931784"/>
        </c:manualLayout>
      </c:layout>
      <c:barChart>
        <c:barDir val="col"/>
        <c:grouping val="clustered"/>
        <c:ser>
          <c:idx val="0"/>
          <c:order val="0"/>
          <c:tx>
            <c:strRef>
              <c:f>Sheet1!$B$1</c:f>
              <c:strCache>
                <c:ptCount val="1"/>
                <c:pt idx="0">
                  <c:v>Sem. II 2017</c:v>
                </c:pt>
              </c:strCache>
            </c:strRef>
          </c:tx>
          <c:cat>
            <c:strRef>
              <c:f>Sheet1!$A$2</c:f>
              <c:strCache>
                <c:ptCount val="1"/>
                <c:pt idx="0">
                  <c:v>Primele case Tărnicioara, situate la confl. pr. Botuşana cu pr. Suha</c:v>
                </c:pt>
              </c:strCache>
            </c:strRef>
          </c:cat>
          <c:val>
            <c:numRef>
              <c:f>Sheet1!$B$2</c:f>
              <c:numCache>
                <c:formatCode>General</c:formatCode>
                <c:ptCount val="1"/>
                <c:pt idx="0">
                  <c:v>693.3</c:v>
                </c:pt>
              </c:numCache>
            </c:numRef>
          </c:val>
        </c:ser>
        <c:ser>
          <c:idx val="1"/>
          <c:order val="1"/>
          <c:tx>
            <c:strRef>
              <c:f>Sheet1!$C$1</c:f>
              <c:strCache>
                <c:ptCount val="1"/>
                <c:pt idx="0">
                  <c:v>Sem. I 2018</c:v>
                </c:pt>
              </c:strCache>
            </c:strRef>
          </c:tx>
          <c:cat>
            <c:strRef>
              <c:f>Sheet1!$A$2</c:f>
              <c:strCache>
                <c:ptCount val="1"/>
                <c:pt idx="0">
                  <c:v>Primele case Tărnicioara, situate la confl. pr. Botuşana cu pr. Suha</c:v>
                </c:pt>
              </c:strCache>
            </c:strRef>
          </c:cat>
          <c:val>
            <c:numRef>
              <c:f>Sheet1!$C$2</c:f>
              <c:numCache>
                <c:formatCode>General</c:formatCode>
                <c:ptCount val="1"/>
                <c:pt idx="0">
                  <c:v>600.9</c:v>
                </c:pt>
              </c:numCache>
            </c:numRef>
          </c:val>
        </c:ser>
        <c:gapWidth val="500"/>
        <c:overlap val="-1"/>
        <c:axId val="163522816"/>
        <c:axId val="163537280"/>
      </c:barChart>
      <c:catAx>
        <c:axId val="163522816"/>
        <c:scaling>
          <c:orientation val="minMax"/>
        </c:scaling>
        <c:axPos val="b"/>
        <c:title>
          <c:tx>
            <c:rich>
              <a:bodyPr/>
              <a:lstStyle/>
              <a:p>
                <a:pPr>
                  <a:defRPr lang="ro-RO" b="0"/>
                </a:pPr>
                <a:r>
                  <a:rPr lang="ro-RO" b="0"/>
                  <a:t>Bq/kg m.u.</a:t>
                </a:r>
              </a:p>
            </c:rich>
          </c:tx>
          <c:layout>
            <c:manualLayout>
              <c:xMode val="edge"/>
              <c:yMode val="edge"/>
              <c:x val="2.828578588480464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63537280"/>
        <c:crosses val="autoZero"/>
        <c:auto val="1"/>
        <c:lblAlgn val="ctr"/>
        <c:lblOffset val="100"/>
      </c:catAx>
      <c:valAx>
        <c:axId val="163537280"/>
        <c:scaling>
          <c:orientation val="minMax"/>
          <c:max val="1500"/>
        </c:scaling>
        <c:axPos val="l"/>
        <c:majorGridlines/>
        <c:numFmt formatCode="General" sourceLinked="1"/>
        <c:tickLblPos val="nextTo"/>
        <c:txPr>
          <a:bodyPr/>
          <a:lstStyle/>
          <a:p>
            <a:pPr>
              <a:defRPr lang="ro-RO"/>
            </a:pPr>
            <a:endParaRPr lang="ro-RO"/>
          </a:p>
        </c:txPr>
        <c:crossAx val="163522816"/>
        <c:crosses val="autoZero"/>
        <c:crossBetween val="between"/>
        <c:majorUnit val="500"/>
      </c:valAx>
      <c:spPr>
        <a:ln>
          <a:solidFill>
            <a:sysClr val="window" lastClr="FFFFFF">
              <a:lumMod val="50000"/>
            </a:sysClr>
          </a:solidFill>
        </a:ln>
      </c:spPr>
    </c:plotArea>
    <c:legend>
      <c:legendPos val="r"/>
      <c:layout>
        <c:manualLayout>
          <c:xMode val="edge"/>
          <c:yMode val="edge"/>
          <c:x val="0.76366439834707456"/>
          <c:y val="0.20520295428187771"/>
          <c:w val="0.23237543087792931"/>
          <c:h val="0.35595800524934496"/>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35137333524"/>
          <c:y val="7.9554680664917013E-2"/>
          <c:w val="0.71164873882290169"/>
          <c:h val="0.523650950750177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aprilie</c:v>
                </c:pt>
                <c:pt idx="1">
                  <c:v>mai</c:v>
                </c:pt>
              </c:strCache>
            </c:strRef>
          </c:cat>
          <c:val>
            <c:numRef>
              <c:f>Sheet1!$B$2:$C$2</c:f>
              <c:numCache>
                <c:formatCode>0.0</c:formatCode>
                <c:ptCount val="2"/>
                <c:pt idx="0" formatCode="General">
                  <c:v>378.3</c:v>
                </c:pt>
                <c:pt idx="1">
                  <c:v>339.4</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534.20000000000005</c:v>
                </c:pt>
                <c:pt idx="1">
                  <c:v>424.9</c:v>
                </c:pt>
              </c:numCache>
            </c:numRef>
          </c:val>
        </c:ser>
        <c:gapWidth val="400"/>
        <c:axId val="163742080"/>
        <c:axId val="163743616"/>
      </c:barChart>
      <c:catAx>
        <c:axId val="163742080"/>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63743616"/>
        <c:crosses val="autoZero"/>
        <c:auto val="1"/>
        <c:lblAlgn val="ctr"/>
        <c:lblOffset val="100"/>
        <c:tickLblSkip val="1"/>
        <c:tickMarkSkip val="1"/>
      </c:catAx>
      <c:valAx>
        <c:axId val="163743616"/>
        <c:scaling>
          <c:orientation val="minMax"/>
          <c:max val="6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63742080"/>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26399707013367518"/>
          <c:y val="8.9335807546349746E-2"/>
          <c:w val="0.4728694378318995"/>
          <c:h val="0.71337111523480068"/>
        </c:manualLayout>
      </c:layout>
      <c:barChart>
        <c:barDir val="col"/>
        <c:grouping val="clustered"/>
        <c:ser>
          <c:idx val="0"/>
          <c:order val="0"/>
          <c:tx>
            <c:strRef>
              <c:f>Sheet1!$B$1</c:f>
              <c:strCache>
                <c:ptCount val="1"/>
                <c:pt idx="0">
                  <c:v>Sem. II 2017 </c:v>
                </c:pt>
              </c:strCache>
            </c:strRef>
          </c:tx>
          <c:cat>
            <c:strRef>
              <c:f>Sheet1!$A$2</c:f>
              <c:strCache>
                <c:ptCount val="1"/>
                <c:pt idx="0">
                  <c:v>Primele case Tărnicioara, situate la confl. pr. Botuşana cu pr. Suha</c:v>
                </c:pt>
              </c:strCache>
            </c:strRef>
          </c:cat>
          <c:val>
            <c:numRef>
              <c:f>Sheet1!$B$2</c:f>
              <c:numCache>
                <c:formatCode>General</c:formatCode>
                <c:ptCount val="1"/>
                <c:pt idx="0">
                  <c:v>193.3</c:v>
                </c:pt>
              </c:numCache>
            </c:numRef>
          </c:val>
        </c:ser>
        <c:ser>
          <c:idx val="1"/>
          <c:order val="1"/>
          <c:tx>
            <c:strRef>
              <c:f>Sheet1!$C$1</c:f>
              <c:strCache>
                <c:ptCount val="1"/>
                <c:pt idx="0">
                  <c:v>Sem. I 2018</c:v>
                </c:pt>
              </c:strCache>
            </c:strRef>
          </c:tx>
          <c:cat>
            <c:strRef>
              <c:f>Sheet1!$A$2</c:f>
              <c:strCache>
                <c:ptCount val="1"/>
                <c:pt idx="0">
                  <c:v>Primele case Tărnicioara, situate la confl. pr. Botuşana cu pr. Suha</c:v>
                </c:pt>
              </c:strCache>
            </c:strRef>
          </c:cat>
          <c:val>
            <c:numRef>
              <c:f>Sheet1!$C$2</c:f>
              <c:numCache>
                <c:formatCode>General</c:formatCode>
                <c:ptCount val="1"/>
                <c:pt idx="0">
                  <c:v>452.8</c:v>
                </c:pt>
              </c:numCache>
            </c:numRef>
          </c:val>
        </c:ser>
        <c:gapWidth val="500"/>
        <c:axId val="163600640"/>
        <c:axId val="163762560"/>
      </c:barChart>
      <c:catAx>
        <c:axId val="163600640"/>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ro-RO"/>
          </a:p>
        </c:txPr>
        <c:crossAx val="163762560"/>
        <c:crosses val="autoZero"/>
        <c:auto val="1"/>
        <c:lblAlgn val="ctr"/>
        <c:lblOffset val="100"/>
      </c:catAx>
      <c:valAx>
        <c:axId val="163762560"/>
        <c:scaling>
          <c:orientation val="minMax"/>
          <c:max val="600"/>
        </c:scaling>
        <c:axPos val="l"/>
        <c:majorGridlines/>
        <c:numFmt formatCode="General" sourceLinked="1"/>
        <c:tickLblPos val="nextTo"/>
        <c:txPr>
          <a:bodyPr/>
          <a:lstStyle/>
          <a:p>
            <a:pPr>
              <a:defRPr lang="ro-RO"/>
            </a:pPr>
            <a:endParaRPr lang="ro-RO"/>
          </a:p>
        </c:txPr>
        <c:crossAx val="163600640"/>
        <c:crosses val="autoZero"/>
        <c:crossBetween val="between"/>
        <c:majorUnit val="200"/>
      </c:valAx>
      <c:spPr>
        <a:ln>
          <a:solidFill>
            <a:sysClr val="window" lastClr="FFFFFF">
              <a:lumMod val="50000"/>
            </a:sysClr>
          </a:solidFill>
        </a:ln>
      </c:spPr>
    </c:plotArea>
    <c:legend>
      <c:legendPos val="r"/>
      <c:layout>
        <c:manualLayout>
          <c:xMode val="edge"/>
          <c:yMode val="edge"/>
          <c:x val="0.73976793525809392"/>
          <c:y val="0.11353018372703412"/>
          <c:w val="0.23727296587926533"/>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909E-2"/>
        </c:manualLayout>
      </c:layout>
    </c:title>
    <c:plotArea>
      <c:layout>
        <c:manualLayout>
          <c:layoutTarget val="inner"/>
          <c:xMode val="edge"/>
          <c:yMode val="edge"/>
          <c:x val="0.14472294859248494"/>
          <c:y val="5.1066419245365133E-2"/>
          <c:w val="0.49994010488951313"/>
          <c:h val="0.75174025469046735"/>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144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7.54</c:v>
                </c:pt>
                <c:pt idx="1">
                  <c:v>11.75</c:v>
                </c:pt>
                <c:pt idx="2" formatCode="0.00">
                  <c:v>20.979999999999986</c:v>
                </c:pt>
                <c:pt idx="3">
                  <c:v>12.61</c:v>
                </c:pt>
              </c:numCache>
            </c:numRef>
          </c:val>
        </c:ser>
        <c:gapWidth val="401"/>
        <c:axId val="146334464"/>
        <c:axId val="146336384"/>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46334464"/>
        <c:axId val="146336384"/>
      </c:lineChart>
      <c:catAx>
        <c:axId val="1463344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6336384"/>
        <c:crosses val="autoZero"/>
        <c:auto val="1"/>
        <c:lblAlgn val="ctr"/>
        <c:lblOffset val="100"/>
        <c:tickLblSkip val="1"/>
        <c:tickMarkSkip val="1"/>
      </c:catAx>
      <c:valAx>
        <c:axId val="146336384"/>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6334464"/>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601174"/>
          <c:w val="0.32541743970317188"/>
          <c:h val="0.36528091883253389"/>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95E-2"/>
        </c:manualLayout>
      </c:layout>
    </c:title>
    <c:plotArea>
      <c:layout>
        <c:manualLayout>
          <c:layoutTarget val="inner"/>
          <c:xMode val="edge"/>
          <c:yMode val="edge"/>
          <c:x val="0.14472294859248502"/>
          <c:y val="4.1920336880966802E-2"/>
          <c:w val="0.42694489980565309"/>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123.47</c:v>
                </c:pt>
                <c:pt idx="1">
                  <c:v>115.1</c:v>
                </c:pt>
                <c:pt idx="2" formatCode="General">
                  <c:v>112.11</c:v>
                </c:pt>
              </c:numCache>
            </c:numRef>
          </c:val>
        </c:ser>
        <c:gapWidth val="401"/>
        <c:axId val="171439616"/>
        <c:axId val="171469440"/>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71439616"/>
        <c:axId val="171469440"/>
      </c:lineChart>
      <c:catAx>
        <c:axId val="171439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71469440"/>
        <c:crosses val="autoZero"/>
        <c:auto val="1"/>
        <c:lblAlgn val="ctr"/>
        <c:lblOffset val="100"/>
        <c:tickLblSkip val="1"/>
        <c:tickMarkSkip val="1"/>
      </c:catAx>
      <c:valAx>
        <c:axId val="171469440"/>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71439616"/>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6146"/>
          <c:w val="0.32578366881245197"/>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006E-2"/>
        </c:manualLayout>
      </c:layout>
    </c:title>
    <c:plotArea>
      <c:layout>
        <c:manualLayout>
          <c:layoutTarget val="inner"/>
          <c:xMode val="edge"/>
          <c:yMode val="edge"/>
          <c:x val="0.14472294859248513"/>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6162E-2"/>
                  <c:y val="7.124681933842239E-2"/>
                </c:manualLayout>
              </c:layout>
              <c:dLblPos val="outEnd"/>
              <c:showVal val="1"/>
            </c:dLbl>
            <c:dLbl>
              <c:idx val="1"/>
              <c:layout>
                <c:manualLayout>
                  <c:x val="-4.2012161415147367E-2"/>
                  <c:y val="0.14249363867684631"/>
                </c:manualLayout>
              </c:layout>
              <c:dLblPos val="outEnd"/>
              <c:showVal val="1"/>
            </c:dLbl>
            <c:dLbl>
              <c:idx val="2"/>
              <c:layout>
                <c:manualLayout>
                  <c:x val="-4.6434494195688514E-2"/>
                  <c:y val="0.16224800144256973"/>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117.22</c:v>
                </c:pt>
                <c:pt idx="1">
                  <c:v>112.79</c:v>
                </c:pt>
                <c:pt idx="2" formatCode="0.00">
                  <c:v>112.11</c:v>
                </c:pt>
              </c:numCache>
            </c:numRef>
          </c:val>
        </c:ser>
        <c:gapWidth val="401"/>
        <c:axId val="171572224"/>
        <c:axId val="171640320"/>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71572224"/>
        <c:axId val="171640320"/>
      </c:lineChart>
      <c:catAx>
        <c:axId val="171572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71640320"/>
        <c:crosses val="autoZero"/>
        <c:auto val="1"/>
        <c:lblAlgn val="ctr"/>
        <c:lblOffset val="100"/>
        <c:tickLblSkip val="1"/>
        <c:tickMarkSkip val="1"/>
      </c:catAx>
      <c:valAx>
        <c:axId val="171640320"/>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71572224"/>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1202"/>
          <c:w val="0.42436611008039582"/>
          <c:h val="0.3976818897638130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8525"/>
          <c:y val="5.9558988247488433E-2"/>
          <c:w val="0.43533888895980893"/>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8.0000000000000043E-2</c:v>
                </c:pt>
                <c:pt idx="1">
                  <c:v>0.11</c:v>
                </c:pt>
                <c:pt idx="2" formatCode="0.00">
                  <c:v>0.35000000000000031</c:v>
                </c:pt>
                <c:pt idx="3">
                  <c:v>0.63000000000000134</c:v>
                </c:pt>
              </c:numCache>
            </c:numRef>
          </c:val>
        </c:ser>
        <c:gapWidth val="401"/>
        <c:axId val="171845888"/>
        <c:axId val="172212608"/>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71845888"/>
        <c:axId val="172212608"/>
      </c:lineChart>
      <c:catAx>
        <c:axId val="1718458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72212608"/>
        <c:crosses val="autoZero"/>
        <c:auto val="1"/>
        <c:lblAlgn val="ctr"/>
        <c:lblOffset val="100"/>
        <c:tickLblSkip val="1"/>
        <c:tickMarkSkip val="1"/>
      </c:catAx>
      <c:valAx>
        <c:axId val="172212608"/>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71845888"/>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0077"/>
          <c:w val="0.39220779220781987"/>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047E-2"/>
        </c:manualLayout>
      </c:layout>
    </c:title>
    <c:plotArea>
      <c:layout>
        <c:manualLayout>
          <c:layoutTarget val="inner"/>
          <c:xMode val="edge"/>
          <c:yMode val="edge"/>
          <c:x val="0.22756273886816791"/>
          <c:y val="5.9558988247488433E-2"/>
          <c:w val="0.64250541050791354"/>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9134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1">
                  <c:v>0.9400000000000005</c:v>
                </c:pt>
                <c:pt idx="2" formatCode="0.00">
                  <c:v>1.3900000000000001</c:v>
                </c:pt>
              </c:numCache>
            </c:numRef>
          </c:val>
        </c:ser>
        <c:gapWidth val="401"/>
        <c:axId val="174466176"/>
        <c:axId val="174606976"/>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74466176"/>
        <c:axId val="174606976"/>
      </c:lineChart>
      <c:catAx>
        <c:axId val="174466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74606976"/>
        <c:crosses val="autoZero"/>
        <c:auto val="1"/>
        <c:lblAlgn val="ctr"/>
        <c:lblOffset val="100"/>
        <c:tickLblSkip val="1"/>
        <c:tickMarkSkip val="1"/>
      </c:catAx>
      <c:valAx>
        <c:axId val="174606976"/>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74466176"/>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Mai 2018</c:v>
                </c:pt>
                <c:pt idx="1">
                  <c:v>2 Mai 2018</c:v>
                </c:pt>
                <c:pt idx="2">
                  <c:v>3 Mai 2018</c:v>
                </c:pt>
                <c:pt idx="3">
                  <c:v>4 Mai 2018</c:v>
                </c:pt>
                <c:pt idx="4">
                  <c:v>5 Mai 2018</c:v>
                </c:pt>
                <c:pt idx="5">
                  <c:v>6 Mai 2018</c:v>
                </c:pt>
                <c:pt idx="6">
                  <c:v>7 Mai 2018</c:v>
                </c:pt>
                <c:pt idx="7">
                  <c:v>8 Mai 2018</c:v>
                </c:pt>
                <c:pt idx="8">
                  <c:v>9 Mai 2018</c:v>
                </c:pt>
                <c:pt idx="9">
                  <c:v>10 Mai 2018</c:v>
                </c:pt>
                <c:pt idx="10">
                  <c:v>11 Mai 2018</c:v>
                </c:pt>
                <c:pt idx="11">
                  <c:v>12 Mai 2018</c:v>
                </c:pt>
                <c:pt idx="12">
                  <c:v>13 Mai 2018</c:v>
                </c:pt>
                <c:pt idx="13">
                  <c:v>14 Mai 2018</c:v>
                </c:pt>
                <c:pt idx="14">
                  <c:v>15 Mai 2018</c:v>
                </c:pt>
                <c:pt idx="15">
                  <c:v>16 Mai 2018</c:v>
                </c:pt>
                <c:pt idx="16">
                  <c:v>17 Mai 2018</c:v>
                </c:pt>
                <c:pt idx="17">
                  <c:v>18 Mai 2018</c:v>
                </c:pt>
                <c:pt idx="18">
                  <c:v>19 Mai 2018</c:v>
                </c:pt>
                <c:pt idx="19">
                  <c:v>20 Mai 2018</c:v>
                </c:pt>
                <c:pt idx="20">
                  <c:v>21 Mai 2018</c:v>
                </c:pt>
                <c:pt idx="21">
                  <c:v>22 Mai 2018</c:v>
                </c:pt>
                <c:pt idx="22">
                  <c:v>23 Mai 2018</c:v>
                </c:pt>
                <c:pt idx="23">
                  <c:v>24 Mai 2018</c:v>
                </c:pt>
                <c:pt idx="24">
                  <c:v>25 Mai 2018</c:v>
                </c:pt>
                <c:pt idx="25">
                  <c:v>26 Mai 2018</c:v>
                </c:pt>
                <c:pt idx="26">
                  <c:v>27 Mai 2018</c:v>
                </c:pt>
                <c:pt idx="27">
                  <c:v>28 Mai 2018</c:v>
                </c:pt>
                <c:pt idx="28">
                  <c:v>29 Mai 2018</c:v>
                </c:pt>
                <c:pt idx="29">
                  <c:v>30 Mai 2018</c:v>
                </c:pt>
                <c:pt idx="30">
                  <c:v>31 Mai 2018</c:v>
                </c:pt>
              </c:strCache>
            </c:strRef>
          </c:cat>
          <c:val>
            <c:numRef>
              <c:f>Sheet1!$B$2:$B$32</c:f>
              <c:numCache>
                <c:formatCode>General</c:formatCode>
                <c:ptCount val="31"/>
                <c:pt idx="0" formatCode="#,##0.00">
                  <c:v>13.99</c:v>
                </c:pt>
                <c:pt idx="2" formatCode="#,##0.00">
                  <c:v>9.99</c:v>
                </c:pt>
                <c:pt idx="3" formatCode="#,##0.00">
                  <c:v>21.259999999999987</c:v>
                </c:pt>
                <c:pt idx="4" formatCode="#,##0.00">
                  <c:v>22.71</c:v>
                </c:pt>
                <c:pt idx="5" formatCode="#,##0.00">
                  <c:v>15.26</c:v>
                </c:pt>
                <c:pt idx="6" formatCode="#,##0.00">
                  <c:v>14.9</c:v>
                </c:pt>
                <c:pt idx="7" formatCode="#,##0.00">
                  <c:v>23.979999999999986</c:v>
                </c:pt>
                <c:pt idx="9" formatCode="#,##0.00">
                  <c:v>17.630000000000031</c:v>
                </c:pt>
                <c:pt idx="10" formatCode="#,##0.00">
                  <c:v>8.9</c:v>
                </c:pt>
                <c:pt idx="11" formatCode="#,##0.00">
                  <c:v>12.18</c:v>
                </c:pt>
                <c:pt idx="12" formatCode="#,##0.00">
                  <c:v>14.54</c:v>
                </c:pt>
                <c:pt idx="13" formatCode="#,##0.00">
                  <c:v>7.81</c:v>
                </c:pt>
                <c:pt idx="14" formatCode="#,##0.00">
                  <c:v>12.18</c:v>
                </c:pt>
                <c:pt idx="15" formatCode="#,##0.00">
                  <c:v>4.72</c:v>
                </c:pt>
                <c:pt idx="16" formatCode="#,##0.00">
                  <c:v>6.72</c:v>
                </c:pt>
                <c:pt idx="18" formatCode="#,##0.00">
                  <c:v>4.54</c:v>
                </c:pt>
                <c:pt idx="19" formatCode="#,##0.00">
                  <c:v>6.18</c:v>
                </c:pt>
                <c:pt idx="20" formatCode="#,##0.00">
                  <c:v>2.36</c:v>
                </c:pt>
                <c:pt idx="21" formatCode="#,##0.00">
                  <c:v>7.99</c:v>
                </c:pt>
                <c:pt idx="22" formatCode="#,##0.00">
                  <c:v>8.9</c:v>
                </c:pt>
                <c:pt idx="23" formatCode="#,##0.00">
                  <c:v>9.99</c:v>
                </c:pt>
                <c:pt idx="24" formatCode="#,##0.00">
                  <c:v>17.079999999999988</c:v>
                </c:pt>
                <c:pt idx="25" formatCode="#,##0.00">
                  <c:v>15.26</c:v>
                </c:pt>
                <c:pt idx="26" formatCode="#,##0.00">
                  <c:v>13.08</c:v>
                </c:pt>
                <c:pt idx="27" formatCode="#,##0.00">
                  <c:v>9.27</c:v>
                </c:pt>
                <c:pt idx="28" formatCode="#,##0.00">
                  <c:v>4.3599999999999985</c:v>
                </c:pt>
                <c:pt idx="29" formatCode="#,##0.00">
                  <c:v>10.54</c:v>
                </c:pt>
                <c:pt idx="30" formatCode="#,##0.00">
                  <c:v>20.71</c:v>
                </c:pt>
              </c:numCache>
            </c:numRef>
          </c:val>
        </c:ser>
        <c:ser>
          <c:idx val="1"/>
          <c:order val="1"/>
          <c:tx>
            <c:strRef>
              <c:f>Sheet1!$C$1</c:f>
              <c:strCache>
                <c:ptCount val="1"/>
                <c:pt idx="0">
                  <c:v>SV1</c:v>
                </c:pt>
              </c:strCache>
            </c:strRef>
          </c:tx>
          <c:marker>
            <c:symbol val="none"/>
          </c:marker>
          <c:cat>
            <c:strRef>
              <c:f>Sheet1!$A$2:$A$32</c:f>
              <c:strCache>
                <c:ptCount val="31"/>
                <c:pt idx="0">
                  <c:v>1 Mai 2018</c:v>
                </c:pt>
                <c:pt idx="1">
                  <c:v>2 Mai 2018</c:v>
                </c:pt>
                <c:pt idx="2">
                  <c:v>3 Mai 2018</c:v>
                </c:pt>
                <c:pt idx="3">
                  <c:v>4 Mai 2018</c:v>
                </c:pt>
                <c:pt idx="4">
                  <c:v>5 Mai 2018</c:v>
                </c:pt>
                <c:pt idx="5">
                  <c:v>6 Mai 2018</c:v>
                </c:pt>
                <c:pt idx="6">
                  <c:v>7 Mai 2018</c:v>
                </c:pt>
                <c:pt idx="7">
                  <c:v>8 Mai 2018</c:v>
                </c:pt>
                <c:pt idx="8">
                  <c:v>9 Mai 2018</c:v>
                </c:pt>
                <c:pt idx="9">
                  <c:v>10 Mai 2018</c:v>
                </c:pt>
                <c:pt idx="10">
                  <c:v>11 Mai 2018</c:v>
                </c:pt>
                <c:pt idx="11">
                  <c:v>12 Mai 2018</c:v>
                </c:pt>
                <c:pt idx="12">
                  <c:v>13 Mai 2018</c:v>
                </c:pt>
                <c:pt idx="13">
                  <c:v>14 Mai 2018</c:v>
                </c:pt>
                <c:pt idx="14">
                  <c:v>15 Mai 2018</c:v>
                </c:pt>
                <c:pt idx="15">
                  <c:v>16 Mai 2018</c:v>
                </c:pt>
                <c:pt idx="16">
                  <c:v>17 Mai 2018</c:v>
                </c:pt>
                <c:pt idx="17">
                  <c:v>18 Mai 2018</c:v>
                </c:pt>
                <c:pt idx="18">
                  <c:v>19 Mai 2018</c:v>
                </c:pt>
                <c:pt idx="19">
                  <c:v>20 Mai 2018</c:v>
                </c:pt>
                <c:pt idx="20">
                  <c:v>21 Mai 2018</c:v>
                </c:pt>
                <c:pt idx="21">
                  <c:v>22 Mai 2018</c:v>
                </c:pt>
                <c:pt idx="22">
                  <c:v>23 Mai 2018</c:v>
                </c:pt>
                <c:pt idx="23">
                  <c:v>24 Mai 2018</c:v>
                </c:pt>
                <c:pt idx="24">
                  <c:v>25 Mai 2018</c:v>
                </c:pt>
                <c:pt idx="25">
                  <c:v>26 Mai 2018</c:v>
                </c:pt>
                <c:pt idx="26">
                  <c:v>27 Mai 2018</c:v>
                </c:pt>
                <c:pt idx="27">
                  <c:v>28 Mai 2018</c:v>
                </c:pt>
                <c:pt idx="28">
                  <c:v>29 Mai 2018</c:v>
                </c:pt>
                <c:pt idx="29">
                  <c:v>30 Mai 2018</c:v>
                </c:pt>
                <c:pt idx="30">
                  <c:v>31 Mai 2018</c:v>
                </c:pt>
              </c:strCache>
            </c:strRef>
          </c:cat>
          <c:val>
            <c:numRef>
              <c:f>Sheet1!$C$2:$C$32</c:f>
              <c:numCache>
                <c:formatCode>#,##0.00</c:formatCode>
                <c:ptCount val="31"/>
                <c:pt idx="0">
                  <c:v>21.810000000000031</c:v>
                </c:pt>
                <c:pt idx="1">
                  <c:v>19.439999999999987</c:v>
                </c:pt>
                <c:pt idx="2">
                  <c:v>25.439999999999987</c:v>
                </c:pt>
                <c:pt idx="3">
                  <c:v>27.259999999999987</c:v>
                </c:pt>
                <c:pt idx="4">
                  <c:v>35.800000000000004</c:v>
                </c:pt>
                <c:pt idx="5">
                  <c:v>19.989999999999945</c:v>
                </c:pt>
                <c:pt idx="6">
                  <c:v>21.62</c:v>
                </c:pt>
                <c:pt idx="7">
                  <c:v>28.71</c:v>
                </c:pt>
                <c:pt idx="8">
                  <c:v>36.520000000000003</c:v>
                </c:pt>
                <c:pt idx="9">
                  <c:v>11.99</c:v>
                </c:pt>
                <c:pt idx="10">
                  <c:v>15.81</c:v>
                </c:pt>
                <c:pt idx="11">
                  <c:v>16.350000000000001</c:v>
                </c:pt>
                <c:pt idx="12">
                  <c:v>14.719999999999999</c:v>
                </c:pt>
                <c:pt idx="13">
                  <c:v>12.360000000000023</c:v>
                </c:pt>
                <c:pt idx="14">
                  <c:v>20.350000000000001</c:v>
                </c:pt>
                <c:pt idx="15">
                  <c:v>17.630000000000031</c:v>
                </c:pt>
                <c:pt idx="16">
                  <c:v>13.629999999999999</c:v>
                </c:pt>
                <c:pt idx="17">
                  <c:v>15.629999999999999</c:v>
                </c:pt>
                <c:pt idx="18">
                  <c:v>21.259999999999987</c:v>
                </c:pt>
                <c:pt idx="19">
                  <c:v>22.35</c:v>
                </c:pt>
                <c:pt idx="20">
                  <c:v>21.08</c:v>
                </c:pt>
                <c:pt idx="21">
                  <c:v>19.260000000000002</c:v>
                </c:pt>
                <c:pt idx="22">
                  <c:v>19.62</c:v>
                </c:pt>
                <c:pt idx="23">
                  <c:v>23.8</c:v>
                </c:pt>
                <c:pt idx="24">
                  <c:v>24.17</c:v>
                </c:pt>
                <c:pt idx="25">
                  <c:v>27.07</c:v>
                </c:pt>
                <c:pt idx="26">
                  <c:v>20.170000000000005</c:v>
                </c:pt>
                <c:pt idx="27">
                  <c:v>19.989999999999945</c:v>
                </c:pt>
                <c:pt idx="28">
                  <c:v>18.899999999999999</c:v>
                </c:pt>
                <c:pt idx="29">
                  <c:v>23.259999999999987</c:v>
                </c:pt>
                <c:pt idx="30">
                  <c:v>24.71</c:v>
                </c:pt>
              </c:numCache>
            </c:numRef>
          </c:val>
        </c:ser>
        <c:ser>
          <c:idx val="2"/>
          <c:order val="2"/>
          <c:tx>
            <c:strRef>
              <c:f>Sheet1!$D$1</c:f>
              <c:strCache>
                <c:ptCount val="1"/>
                <c:pt idx="0">
                  <c:v>SV2</c:v>
                </c:pt>
              </c:strCache>
            </c:strRef>
          </c:tx>
          <c:marker>
            <c:symbol val="none"/>
          </c:marker>
          <c:cat>
            <c:strRef>
              <c:f>Sheet1!$A$2:$A$32</c:f>
              <c:strCache>
                <c:ptCount val="31"/>
                <c:pt idx="0">
                  <c:v>1 Mai 2018</c:v>
                </c:pt>
                <c:pt idx="1">
                  <c:v>2 Mai 2018</c:v>
                </c:pt>
                <c:pt idx="2">
                  <c:v>3 Mai 2018</c:v>
                </c:pt>
                <c:pt idx="3">
                  <c:v>4 Mai 2018</c:v>
                </c:pt>
                <c:pt idx="4">
                  <c:v>5 Mai 2018</c:v>
                </c:pt>
                <c:pt idx="5">
                  <c:v>6 Mai 2018</c:v>
                </c:pt>
                <c:pt idx="6">
                  <c:v>7 Mai 2018</c:v>
                </c:pt>
                <c:pt idx="7">
                  <c:v>8 Mai 2018</c:v>
                </c:pt>
                <c:pt idx="8">
                  <c:v>9 Mai 2018</c:v>
                </c:pt>
                <c:pt idx="9">
                  <c:v>10 Mai 2018</c:v>
                </c:pt>
                <c:pt idx="10">
                  <c:v>11 Mai 2018</c:v>
                </c:pt>
                <c:pt idx="11">
                  <c:v>12 Mai 2018</c:v>
                </c:pt>
                <c:pt idx="12">
                  <c:v>13 Mai 2018</c:v>
                </c:pt>
                <c:pt idx="13">
                  <c:v>14 Mai 2018</c:v>
                </c:pt>
                <c:pt idx="14">
                  <c:v>15 Mai 2018</c:v>
                </c:pt>
                <c:pt idx="15">
                  <c:v>16 Mai 2018</c:v>
                </c:pt>
                <c:pt idx="16">
                  <c:v>17 Mai 2018</c:v>
                </c:pt>
                <c:pt idx="17">
                  <c:v>18 Mai 2018</c:v>
                </c:pt>
                <c:pt idx="18">
                  <c:v>19 Mai 2018</c:v>
                </c:pt>
                <c:pt idx="19">
                  <c:v>20 Mai 2018</c:v>
                </c:pt>
                <c:pt idx="20">
                  <c:v>21 Mai 2018</c:v>
                </c:pt>
                <c:pt idx="21">
                  <c:v>22 Mai 2018</c:v>
                </c:pt>
                <c:pt idx="22">
                  <c:v>23 Mai 2018</c:v>
                </c:pt>
                <c:pt idx="23">
                  <c:v>24 Mai 2018</c:v>
                </c:pt>
                <c:pt idx="24">
                  <c:v>25 Mai 2018</c:v>
                </c:pt>
                <c:pt idx="25">
                  <c:v>26 Mai 2018</c:v>
                </c:pt>
                <c:pt idx="26">
                  <c:v>27 Mai 2018</c:v>
                </c:pt>
                <c:pt idx="27">
                  <c:v>28 Mai 2018</c:v>
                </c:pt>
                <c:pt idx="28">
                  <c:v>29 Mai 2018</c:v>
                </c:pt>
                <c:pt idx="29">
                  <c:v>30 Mai 2018</c:v>
                </c:pt>
                <c:pt idx="30">
                  <c:v>31 Mai 2018</c:v>
                </c:pt>
              </c:strCache>
            </c:strRef>
          </c:cat>
          <c:val>
            <c:numRef>
              <c:f>Sheet1!$D$2:$D$32</c:f>
              <c:numCache>
                <c:formatCode>#,##0.00</c:formatCode>
                <c:ptCount val="31"/>
                <c:pt idx="0">
                  <c:v>21.259999999999987</c:v>
                </c:pt>
                <c:pt idx="1">
                  <c:v>13.629999999999999</c:v>
                </c:pt>
                <c:pt idx="2">
                  <c:v>25.25</c:v>
                </c:pt>
                <c:pt idx="3">
                  <c:v>32.339999999999996</c:v>
                </c:pt>
                <c:pt idx="4">
                  <c:v>39.61</c:v>
                </c:pt>
                <c:pt idx="5">
                  <c:v>16.170000000000005</c:v>
                </c:pt>
                <c:pt idx="6">
                  <c:v>13.450000000000006</c:v>
                </c:pt>
                <c:pt idx="7">
                  <c:v>38.879999999999995</c:v>
                </c:pt>
                <c:pt idx="8">
                  <c:v>29.25</c:v>
                </c:pt>
                <c:pt idx="9">
                  <c:v>12.350000000000023</c:v>
                </c:pt>
                <c:pt idx="10">
                  <c:v>16.899999999999999</c:v>
                </c:pt>
                <c:pt idx="11">
                  <c:v>10.54</c:v>
                </c:pt>
                <c:pt idx="12">
                  <c:v>14.17</c:v>
                </c:pt>
                <c:pt idx="13">
                  <c:v>10.54</c:v>
                </c:pt>
                <c:pt idx="14">
                  <c:v>20.350000000000001</c:v>
                </c:pt>
                <c:pt idx="15">
                  <c:v>10.9</c:v>
                </c:pt>
                <c:pt idx="16">
                  <c:v>8</c:v>
                </c:pt>
                <c:pt idx="17">
                  <c:v>9.4500000000000028</c:v>
                </c:pt>
                <c:pt idx="18">
                  <c:v>9.08</c:v>
                </c:pt>
                <c:pt idx="19">
                  <c:v>11.629999999999999</c:v>
                </c:pt>
                <c:pt idx="20">
                  <c:v>15.26</c:v>
                </c:pt>
                <c:pt idx="21">
                  <c:v>13.08</c:v>
                </c:pt>
                <c:pt idx="22">
                  <c:v>15.44</c:v>
                </c:pt>
                <c:pt idx="23">
                  <c:v>13.44</c:v>
                </c:pt>
                <c:pt idx="24">
                  <c:v>19.62</c:v>
                </c:pt>
                <c:pt idx="25">
                  <c:v>29.07</c:v>
                </c:pt>
                <c:pt idx="26">
                  <c:v>15.08</c:v>
                </c:pt>
                <c:pt idx="27">
                  <c:v>24.89</c:v>
                </c:pt>
                <c:pt idx="28">
                  <c:v>28.71</c:v>
                </c:pt>
                <c:pt idx="29">
                  <c:v>30.34</c:v>
                </c:pt>
                <c:pt idx="30">
                  <c:v>30.89</c:v>
                </c:pt>
              </c:numCache>
            </c:numRef>
          </c:val>
        </c:ser>
        <c:ser>
          <c:idx val="3"/>
          <c:order val="3"/>
          <c:tx>
            <c:strRef>
              <c:f>Sheet1!$E$1</c:f>
              <c:strCache>
                <c:ptCount val="1"/>
                <c:pt idx="0">
                  <c:v>SV3</c:v>
                </c:pt>
              </c:strCache>
            </c:strRef>
          </c:tx>
          <c:marker>
            <c:symbol val="none"/>
          </c:marker>
          <c:cat>
            <c:strRef>
              <c:f>Sheet1!$A$2:$A$32</c:f>
              <c:strCache>
                <c:ptCount val="31"/>
                <c:pt idx="0">
                  <c:v>1 Mai 2018</c:v>
                </c:pt>
                <c:pt idx="1">
                  <c:v>2 Mai 2018</c:v>
                </c:pt>
                <c:pt idx="2">
                  <c:v>3 Mai 2018</c:v>
                </c:pt>
                <c:pt idx="3">
                  <c:v>4 Mai 2018</c:v>
                </c:pt>
                <c:pt idx="4">
                  <c:v>5 Mai 2018</c:v>
                </c:pt>
                <c:pt idx="5">
                  <c:v>6 Mai 2018</c:v>
                </c:pt>
                <c:pt idx="6">
                  <c:v>7 Mai 2018</c:v>
                </c:pt>
                <c:pt idx="7">
                  <c:v>8 Mai 2018</c:v>
                </c:pt>
                <c:pt idx="8">
                  <c:v>9 Mai 2018</c:v>
                </c:pt>
                <c:pt idx="9">
                  <c:v>10 Mai 2018</c:v>
                </c:pt>
                <c:pt idx="10">
                  <c:v>11 Mai 2018</c:v>
                </c:pt>
                <c:pt idx="11">
                  <c:v>12 Mai 2018</c:v>
                </c:pt>
                <c:pt idx="12">
                  <c:v>13 Mai 2018</c:v>
                </c:pt>
                <c:pt idx="13">
                  <c:v>14 Mai 2018</c:v>
                </c:pt>
                <c:pt idx="14">
                  <c:v>15 Mai 2018</c:v>
                </c:pt>
                <c:pt idx="15">
                  <c:v>16 Mai 2018</c:v>
                </c:pt>
                <c:pt idx="16">
                  <c:v>17 Mai 2018</c:v>
                </c:pt>
                <c:pt idx="17">
                  <c:v>18 Mai 2018</c:v>
                </c:pt>
                <c:pt idx="18">
                  <c:v>19 Mai 2018</c:v>
                </c:pt>
                <c:pt idx="19">
                  <c:v>20 Mai 2018</c:v>
                </c:pt>
                <c:pt idx="20">
                  <c:v>21 Mai 2018</c:v>
                </c:pt>
                <c:pt idx="21">
                  <c:v>22 Mai 2018</c:v>
                </c:pt>
                <c:pt idx="22">
                  <c:v>23 Mai 2018</c:v>
                </c:pt>
                <c:pt idx="23">
                  <c:v>24 Mai 2018</c:v>
                </c:pt>
                <c:pt idx="24">
                  <c:v>25 Mai 2018</c:v>
                </c:pt>
                <c:pt idx="25">
                  <c:v>26 Mai 2018</c:v>
                </c:pt>
                <c:pt idx="26">
                  <c:v>27 Mai 2018</c:v>
                </c:pt>
                <c:pt idx="27">
                  <c:v>28 Mai 2018</c:v>
                </c:pt>
                <c:pt idx="28">
                  <c:v>29 Mai 2018</c:v>
                </c:pt>
                <c:pt idx="29">
                  <c:v>30 Mai 2018</c:v>
                </c:pt>
                <c:pt idx="30">
                  <c:v>31 Mai 2018</c:v>
                </c:pt>
              </c:strCache>
            </c:strRef>
          </c:cat>
          <c:val>
            <c:numRef>
              <c:f>Sheet1!$E$2:$E$32</c:f>
              <c:numCache>
                <c:formatCode>General</c:formatCode>
                <c:ptCount val="31"/>
                <c:pt idx="0" formatCode="#,##0.00">
                  <c:v>20.170000000000005</c:v>
                </c:pt>
                <c:pt idx="2" formatCode="#,##0.00">
                  <c:v>21.259999999999987</c:v>
                </c:pt>
                <c:pt idx="3" formatCode="#,##0.00">
                  <c:v>33.07</c:v>
                </c:pt>
                <c:pt idx="4" formatCode="#,##0.00">
                  <c:v>44.51</c:v>
                </c:pt>
                <c:pt idx="5" formatCode="#,##0.00">
                  <c:v>26.89</c:v>
                </c:pt>
                <c:pt idx="6" formatCode="#,##0.00">
                  <c:v>18.899999999999999</c:v>
                </c:pt>
                <c:pt idx="7" formatCode="#,##0.00">
                  <c:v>31.8</c:v>
                </c:pt>
                <c:pt idx="8" formatCode="#,##0.00">
                  <c:v>48.51</c:v>
                </c:pt>
                <c:pt idx="9" formatCode="#,##0.00">
                  <c:v>26.35</c:v>
                </c:pt>
                <c:pt idx="10" formatCode="#,##0.00">
                  <c:v>28.53</c:v>
                </c:pt>
                <c:pt idx="11" formatCode="#,##0.00">
                  <c:v>34.160000000000011</c:v>
                </c:pt>
                <c:pt idx="12" formatCode="#,##0.00">
                  <c:v>27.07</c:v>
                </c:pt>
                <c:pt idx="13" formatCode="#,##0.00">
                  <c:v>20.71</c:v>
                </c:pt>
                <c:pt idx="14" formatCode="#,##0.00">
                  <c:v>21.99</c:v>
                </c:pt>
                <c:pt idx="15" formatCode="#,##0.00">
                  <c:v>20.53</c:v>
                </c:pt>
                <c:pt idx="16" formatCode="#,##0.00">
                  <c:v>10.719999999999999</c:v>
                </c:pt>
                <c:pt idx="17" formatCode="#,##0.00">
                  <c:v>13.44</c:v>
                </c:pt>
                <c:pt idx="18" formatCode="#,##0.00">
                  <c:v>19.62</c:v>
                </c:pt>
                <c:pt idx="19" formatCode="#,##0.00">
                  <c:v>17.260000000000002</c:v>
                </c:pt>
                <c:pt idx="20" formatCode="#,##0.00">
                  <c:v>19.62</c:v>
                </c:pt>
                <c:pt idx="21" formatCode="#,##0.00">
                  <c:v>16.170000000000005</c:v>
                </c:pt>
                <c:pt idx="22" formatCode="#,##0.00">
                  <c:v>26.89</c:v>
                </c:pt>
                <c:pt idx="23" formatCode="#,##0.00">
                  <c:v>30.71</c:v>
                </c:pt>
                <c:pt idx="24" formatCode="#,##0.00">
                  <c:v>27.8</c:v>
                </c:pt>
                <c:pt idx="29" formatCode="#,##0.00">
                  <c:v>36.520000000000003</c:v>
                </c:pt>
                <c:pt idx="30" formatCode="#,##0.00">
                  <c:v>39.43</c:v>
                </c:pt>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Sheet1!$A$2:$A$32</c:f>
              <c:strCache>
                <c:ptCount val="31"/>
                <c:pt idx="0">
                  <c:v>1 Mai 2018</c:v>
                </c:pt>
                <c:pt idx="1">
                  <c:v>2 Mai 2018</c:v>
                </c:pt>
                <c:pt idx="2">
                  <c:v>3 Mai 2018</c:v>
                </c:pt>
                <c:pt idx="3">
                  <c:v>4 Mai 2018</c:v>
                </c:pt>
                <c:pt idx="4">
                  <c:v>5 Mai 2018</c:v>
                </c:pt>
                <c:pt idx="5">
                  <c:v>6 Mai 2018</c:v>
                </c:pt>
                <c:pt idx="6">
                  <c:v>7 Mai 2018</c:v>
                </c:pt>
                <c:pt idx="7">
                  <c:v>8 Mai 2018</c:v>
                </c:pt>
                <c:pt idx="8">
                  <c:v>9 Mai 2018</c:v>
                </c:pt>
                <c:pt idx="9">
                  <c:v>10 Mai 2018</c:v>
                </c:pt>
                <c:pt idx="10">
                  <c:v>11 Mai 2018</c:v>
                </c:pt>
                <c:pt idx="11">
                  <c:v>12 Mai 2018</c:v>
                </c:pt>
                <c:pt idx="12">
                  <c:v>13 Mai 2018</c:v>
                </c:pt>
                <c:pt idx="13">
                  <c:v>14 Mai 2018</c:v>
                </c:pt>
                <c:pt idx="14">
                  <c:v>15 Mai 2018</c:v>
                </c:pt>
                <c:pt idx="15">
                  <c:v>16 Mai 2018</c:v>
                </c:pt>
                <c:pt idx="16">
                  <c:v>17 Mai 2018</c:v>
                </c:pt>
                <c:pt idx="17">
                  <c:v>18 Mai 2018</c:v>
                </c:pt>
                <c:pt idx="18">
                  <c:v>19 Mai 2018</c:v>
                </c:pt>
                <c:pt idx="19">
                  <c:v>20 Mai 2018</c:v>
                </c:pt>
                <c:pt idx="20">
                  <c:v>21 Mai 2018</c:v>
                </c:pt>
                <c:pt idx="21">
                  <c:v>22 Mai 2018</c:v>
                </c:pt>
                <c:pt idx="22">
                  <c:v>23 Mai 2018</c:v>
                </c:pt>
                <c:pt idx="23">
                  <c:v>24 Mai 2018</c:v>
                </c:pt>
                <c:pt idx="24">
                  <c:v>25 Mai 2018</c:v>
                </c:pt>
                <c:pt idx="25">
                  <c:v>26 Mai 2018</c:v>
                </c:pt>
                <c:pt idx="26">
                  <c:v>27 Mai 2018</c:v>
                </c:pt>
                <c:pt idx="27">
                  <c:v>28 Mai 2018</c:v>
                </c:pt>
                <c:pt idx="28">
                  <c:v>29 Mai 2018</c:v>
                </c:pt>
                <c:pt idx="29">
                  <c:v>30 Mai 2018</c:v>
                </c:pt>
                <c:pt idx="30">
                  <c:v>31 Mai 2018</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45889920"/>
        <c:axId val="145920384"/>
      </c:lineChart>
      <c:catAx>
        <c:axId val="145889920"/>
        <c:scaling>
          <c:orientation val="minMax"/>
        </c:scaling>
        <c:axPos val="b"/>
        <c:tickLblPos val="nextTo"/>
        <c:spPr>
          <a:ln>
            <a:solidFill>
              <a:sysClr val="windowText" lastClr="000000"/>
            </a:solidFill>
          </a:ln>
        </c:spPr>
        <c:txPr>
          <a:bodyPr rot="-2040000" vert="horz"/>
          <a:lstStyle/>
          <a:p>
            <a:pPr>
              <a:defRPr lang="en-GB" sz="800"/>
            </a:pPr>
            <a:endParaRPr lang="ro-RO"/>
          </a:p>
        </c:txPr>
        <c:crossAx val="145920384"/>
        <c:crosses val="autoZero"/>
        <c:auto val="1"/>
        <c:lblAlgn val="ctr"/>
        <c:lblOffset val="100"/>
      </c:catAx>
      <c:valAx>
        <c:axId val="145920384"/>
        <c:scaling>
          <c:orientation val="minMax"/>
        </c:scaling>
        <c:axPos val="l"/>
        <c:majorGridlines/>
        <c:numFmt formatCode="0" sourceLinked="0"/>
        <c:tickLblPos val="nextTo"/>
        <c:spPr>
          <a:ln>
            <a:solidFill>
              <a:sysClr val="windowText" lastClr="000000"/>
            </a:solidFill>
          </a:ln>
        </c:spPr>
        <c:txPr>
          <a:bodyPr/>
          <a:lstStyle/>
          <a:p>
            <a:pPr>
              <a:defRPr lang="en-GB"/>
            </a:pPr>
            <a:endParaRPr lang="ro-RO"/>
          </a:p>
        </c:txPr>
        <c:crossAx val="145889920"/>
        <c:crosses val="autoZero"/>
        <c:crossBetween val="between"/>
      </c:valAx>
      <c:spPr>
        <a:ln>
          <a:solidFill>
            <a:schemeClr val="tx1"/>
          </a:solidFill>
        </a:ln>
      </c:spPr>
    </c:plotArea>
    <c:legend>
      <c:legendPos val="b"/>
      <c:layout>
        <c:manualLayout>
          <c:xMode val="edge"/>
          <c:yMode val="edge"/>
          <c:x val="6.5879536142319575E-2"/>
          <c:y val="0.83969163540426395"/>
          <c:w val="0.8973999936755292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4973"/>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
                  <c:v>1</c:v>
                </c:pt>
                <c:pt idx="2">
                  <c:v>12</c:v>
                </c:pt>
                <c:pt idx="3">
                  <c:v>3</c:v>
                </c:pt>
              </c:numCache>
            </c:numRef>
          </c:val>
        </c:ser>
        <c:axId val="146175872"/>
        <c:axId val="146483840"/>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46175872"/>
        <c:axId val="146483840"/>
      </c:lineChart>
      <c:catAx>
        <c:axId val="1461758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6483840"/>
        <c:crosses val="autoZero"/>
        <c:auto val="1"/>
        <c:lblAlgn val="ctr"/>
        <c:lblOffset val="100"/>
        <c:tickLblSkip val="1"/>
        <c:tickMarkSkip val="1"/>
      </c:catAx>
      <c:valAx>
        <c:axId val="146483840"/>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46175872"/>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6906"/>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0.10211</cdr:x>
      <cdr:y>0.25648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0074" cy="28827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CCF7-DF8B-4707-B613-B2230AA0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4733</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32124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melexina.dumbraveanu</cp:lastModifiedBy>
  <cp:revision>58</cp:revision>
  <cp:lastPrinted>2018-06-15T06:48:00Z</cp:lastPrinted>
  <dcterms:created xsi:type="dcterms:W3CDTF">2018-05-15T07:19:00Z</dcterms:created>
  <dcterms:modified xsi:type="dcterms:W3CDTF">2018-06-15T07:28:00Z</dcterms:modified>
</cp:coreProperties>
</file>