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CB69E3" w:rsidRDefault="00122FF2" w:rsidP="003D3452">
      <w:pPr>
        <w:pStyle w:val="Header"/>
        <w:tabs>
          <w:tab w:val="clear" w:pos="4680"/>
          <w:tab w:val="clear" w:pos="9360"/>
          <w:tab w:val="left" w:pos="9000"/>
        </w:tabs>
        <w:rPr>
          <w:rFonts w:ascii="Times New Roman" w:hAnsi="Times New Roman"/>
          <w:b/>
          <w:color w:val="FF0000"/>
          <w:sz w:val="36"/>
          <w:szCs w:val="36"/>
          <w:lang w:val="ro-RO"/>
        </w:rPr>
      </w:pPr>
      <w:r w:rsidRPr="00CB69E3">
        <w:rPr>
          <w:noProof/>
          <w:color w:val="FF0000"/>
          <w:lang w:val="ro-RO" w:eastAsia="ro-RO"/>
        </w:rPr>
        <w:drawing>
          <wp:anchor distT="0" distB="0" distL="114300" distR="114300" simplePos="0" relativeHeight="251655680"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CB69E3">
        <w:rPr>
          <w:rFonts w:ascii="Times New Roman" w:hAnsi="Times New Roman"/>
          <w:b/>
          <w:color w:val="FF0000"/>
          <w:sz w:val="32"/>
          <w:szCs w:val="32"/>
          <w:lang w:val="ro-RO"/>
        </w:rPr>
        <w:t xml:space="preserve"> </w:t>
      </w:r>
      <w:r w:rsidR="003D3452" w:rsidRPr="00CB69E3">
        <w:rPr>
          <w:rFonts w:ascii="Times New Roman" w:hAnsi="Times New Roman"/>
          <w:b/>
          <w:color w:val="FF0000"/>
          <w:sz w:val="32"/>
          <w:szCs w:val="32"/>
          <w:lang w:val="ro-RO"/>
        </w:rPr>
        <w:t xml:space="preserve"> </w:t>
      </w:r>
      <w:r w:rsidRPr="00CB69E3">
        <w:rPr>
          <w:rFonts w:ascii="Times New Roman" w:hAnsi="Times New Roman"/>
          <w:b/>
          <w:noProof/>
          <w:color w:val="FF0000"/>
          <w:sz w:val="32"/>
          <w:szCs w:val="32"/>
          <w:lang w:val="ro-RO" w:eastAsia="ro-RO"/>
        </w:rPr>
        <w:drawing>
          <wp:inline distT="0" distB="0" distL="0" distR="0">
            <wp:extent cx="242887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3D3452" w:rsidRPr="00CB69E3">
        <w:rPr>
          <w:rFonts w:ascii="Times New Roman" w:hAnsi="Times New Roman"/>
          <w:b/>
          <w:color w:val="FF0000"/>
          <w:sz w:val="32"/>
          <w:szCs w:val="32"/>
          <w:lang w:val="ro-RO"/>
        </w:rPr>
        <w:t xml:space="preserve">                    </w:t>
      </w:r>
      <w:r w:rsidR="00777451" w:rsidRPr="00CB69E3">
        <w:rPr>
          <w:rFonts w:ascii="Times New Roman" w:hAnsi="Times New Roman"/>
          <w:b/>
          <w:color w:val="FF0000"/>
          <w:sz w:val="32"/>
          <w:szCs w:val="32"/>
          <w:lang w:val="ro-RO"/>
        </w:rPr>
        <w:t xml:space="preserve"> </w:t>
      </w:r>
      <w:r w:rsidR="003D3452" w:rsidRPr="00CB69E3">
        <w:rPr>
          <w:rFonts w:ascii="Times New Roman" w:hAnsi="Times New Roman"/>
          <w:b/>
          <w:color w:val="FF0000"/>
          <w:sz w:val="36"/>
          <w:szCs w:val="36"/>
          <w:lang w:val="ro-RO"/>
        </w:rPr>
        <w:t xml:space="preserve">              </w:t>
      </w:r>
      <w:r w:rsidR="00777451" w:rsidRPr="00CB69E3">
        <w:rPr>
          <w:rFonts w:ascii="Times New Roman" w:hAnsi="Times New Roman"/>
          <w:b/>
          <w:color w:val="FF0000"/>
          <w:sz w:val="36"/>
          <w:szCs w:val="36"/>
          <w:lang w:val="ro-RO"/>
        </w:rPr>
        <w:t xml:space="preserve"> </w:t>
      </w:r>
    </w:p>
    <w:p w:rsidR="0089789D" w:rsidRPr="00CB69E3" w:rsidRDefault="0089789D" w:rsidP="008622FC">
      <w:pPr>
        <w:pStyle w:val="Header"/>
        <w:tabs>
          <w:tab w:val="clear" w:pos="4680"/>
          <w:tab w:val="clear" w:pos="9360"/>
          <w:tab w:val="left" w:pos="9000"/>
        </w:tabs>
        <w:jc w:val="center"/>
        <w:rPr>
          <w:rFonts w:ascii="Times New Roman" w:hAnsi="Times New Roman"/>
          <w:sz w:val="36"/>
          <w:szCs w:val="36"/>
          <w:lang w:val="ro-RO"/>
        </w:rPr>
      </w:pPr>
      <w:r w:rsidRPr="00CB69E3">
        <w:rPr>
          <w:rFonts w:ascii="Times New Roman" w:hAnsi="Times New Roman"/>
          <w:b/>
          <w:sz w:val="36"/>
          <w:szCs w:val="36"/>
          <w:lang w:val="ro-RO"/>
        </w:rPr>
        <w:t>Agenţia Naţională pentru Protecţia Mediului</w:t>
      </w:r>
      <w:r w:rsidR="00CF0557" w:rsidRPr="00CB69E3">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CB69E3" w:rsidTr="00DE59EA">
        <w:trPr>
          <w:trHeight w:val="226"/>
        </w:trPr>
        <w:tc>
          <w:tcPr>
            <w:tcW w:w="10173" w:type="dxa"/>
            <w:shd w:val="clear" w:color="auto" w:fill="auto"/>
          </w:tcPr>
          <w:p w:rsidR="00122FF2" w:rsidRPr="00CB69E3" w:rsidRDefault="00C44F10" w:rsidP="00122FF2">
            <w:pPr>
              <w:pStyle w:val="Header"/>
              <w:tabs>
                <w:tab w:val="clear" w:pos="4680"/>
                <w:tab w:val="clear" w:pos="9360"/>
              </w:tabs>
              <w:spacing w:line="276" w:lineRule="auto"/>
              <w:jc w:val="center"/>
              <w:rPr>
                <w:rFonts w:ascii="Times New Roman" w:hAnsi="Times New Roman"/>
                <w:b/>
                <w:bCs/>
                <w:sz w:val="36"/>
                <w:szCs w:val="36"/>
                <w:lang w:val="ro-RO"/>
              </w:rPr>
            </w:pPr>
            <w:r w:rsidRPr="00CB69E3">
              <w:rPr>
                <w:rFonts w:ascii="Times New Roman" w:hAnsi="Times New Roman"/>
                <w:b/>
                <w:bCs/>
                <w:sz w:val="36"/>
                <w:szCs w:val="36"/>
                <w:lang w:val="ro-RO"/>
              </w:rPr>
              <w:t xml:space="preserve">Agenţia pentru Protecţia Mediului </w:t>
            </w:r>
            <w:r w:rsidR="00122FF2" w:rsidRPr="00CB69E3">
              <w:rPr>
                <w:rFonts w:ascii="Times New Roman" w:hAnsi="Times New Roman"/>
                <w:b/>
                <w:bCs/>
                <w:sz w:val="36"/>
                <w:szCs w:val="36"/>
                <w:lang w:val="ro-RO"/>
              </w:rPr>
              <w:t>Suceava</w:t>
            </w:r>
          </w:p>
        </w:tc>
      </w:tr>
    </w:tbl>
    <w:p w:rsidR="0026117D" w:rsidRPr="00D80A52" w:rsidRDefault="0026117D" w:rsidP="00E16AE8">
      <w:pPr>
        <w:widowControl w:val="0"/>
        <w:spacing w:after="0" w:line="240" w:lineRule="auto"/>
        <w:jc w:val="center"/>
        <w:rPr>
          <w:rFonts w:ascii="Times New Roman" w:hAnsi="Times New Roman"/>
          <w:b/>
          <w:sz w:val="12"/>
          <w:szCs w:val="12"/>
          <w:lang w:val="ro-RO"/>
        </w:rPr>
      </w:pPr>
    </w:p>
    <w:p w:rsidR="00E16AE8" w:rsidRPr="00CB69E3" w:rsidRDefault="00E16AE8" w:rsidP="00E16AE8">
      <w:pPr>
        <w:widowControl w:val="0"/>
        <w:spacing w:after="0" w:line="240" w:lineRule="auto"/>
        <w:jc w:val="center"/>
        <w:rPr>
          <w:rFonts w:ascii="Times New Roman" w:hAnsi="Times New Roman"/>
          <w:b/>
          <w:sz w:val="28"/>
          <w:szCs w:val="28"/>
          <w:lang w:val="ro-RO"/>
        </w:rPr>
      </w:pPr>
      <w:r w:rsidRPr="00CB69E3">
        <w:rPr>
          <w:rFonts w:ascii="Times New Roman" w:hAnsi="Times New Roman"/>
          <w:b/>
          <w:sz w:val="28"/>
          <w:szCs w:val="28"/>
          <w:lang w:val="ro-RO"/>
        </w:rPr>
        <w:t>RAPORT</w:t>
      </w:r>
    </w:p>
    <w:p w:rsidR="00E16AE8" w:rsidRPr="00CB69E3" w:rsidRDefault="00E16AE8" w:rsidP="00E16AE8">
      <w:pPr>
        <w:widowControl w:val="0"/>
        <w:spacing w:after="0" w:line="240" w:lineRule="auto"/>
        <w:jc w:val="center"/>
        <w:rPr>
          <w:rFonts w:ascii="Times New Roman" w:hAnsi="Times New Roman"/>
          <w:b/>
          <w:sz w:val="28"/>
          <w:szCs w:val="28"/>
          <w:lang w:val="ro-RO"/>
        </w:rPr>
      </w:pPr>
      <w:r w:rsidRPr="00CB69E3">
        <w:rPr>
          <w:rFonts w:ascii="Times New Roman" w:hAnsi="Times New Roman"/>
          <w:b/>
          <w:sz w:val="28"/>
          <w:szCs w:val="28"/>
          <w:lang w:val="ro-RO"/>
        </w:rPr>
        <w:t xml:space="preserve">privind starea mediului în judeţul Suceava în luna </w:t>
      </w:r>
      <w:r w:rsidR="00CB69E3">
        <w:rPr>
          <w:rFonts w:ascii="Times New Roman" w:hAnsi="Times New Roman"/>
          <w:b/>
          <w:sz w:val="28"/>
          <w:szCs w:val="28"/>
          <w:lang w:val="ro-RO"/>
        </w:rPr>
        <w:t>ianua</w:t>
      </w:r>
      <w:r w:rsidRPr="00CB69E3">
        <w:rPr>
          <w:rFonts w:ascii="Times New Roman" w:hAnsi="Times New Roman"/>
          <w:b/>
          <w:sz w:val="28"/>
          <w:szCs w:val="28"/>
          <w:lang w:val="ro-RO"/>
        </w:rPr>
        <w:t>rie 201</w:t>
      </w:r>
      <w:r w:rsidR="00CB69E3">
        <w:rPr>
          <w:rFonts w:ascii="Times New Roman" w:hAnsi="Times New Roman"/>
          <w:b/>
          <w:sz w:val="28"/>
          <w:szCs w:val="28"/>
          <w:lang w:val="ro-RO"/>
        </w:rPr>
        <w:t>8</w:t>
      </w:r>
    </w:p>
    <w:p w:rsidR="00E16AE8" w:rsidRPr="00D80A52" w:rsidRDefault="00E16AE8" w:rsidP="00E16AE8">
      <w:pPr>
        <w:widowControl w:val="0"/>
        <w:spacing w:after="0" w:line="240" w:lineRule="auto"/>
        <w:jc w:val="center"/>
        <w:rPr>
          <w:rFonts w:ascii="Times New Roman" w:hAnsi="Times New Roman"/>
          <w:b/>
          <w:sz w:val="8"/>
          <w:szCs w:val="8"/>
          <w:lang w:val="ro-RO"/>
        </w:rPr>
      </w:pPr>
    </w:p>
    <w:p w:rsidR="00E16AE8" w:rsidRPr="006C72C1" w:rsidRDefault="00E16AE8" w:rsidP="00E16AE8">
      <w:pPr>
        <w:pStyle w:val="ListParagraph"/>
        <w:widowControl w:val="0"/>
        <w:numPr>
          <w:ilvl w:val="0"/>
          <w:numId w:val="30"/>
        </w:numPr>
        <w:tabs>
          <w:tab w:val="center" w:pos="4819"/>
        </w:tabs>
        <w:jc w:val="both"/>
        <w:textAlignment w:val="auto"/>
        <w:rPr>
          <w:b/>
          <w:sz w:val="24"/>
          <w:szCs w:val="24"/>
          <w:lang w:val="ro-RO"/>
        </w:rPr>
      </w:pPr>
      <w:r w:rsidRPr="006C72C1">
        <w:rPr>
          <w:b/>
          <w:sz w:val="24"/>
          <w:szCs w:val="24"/>
          <w:lang w:val="ro-RO"/>
        </w:rPr>
        <w:t>AER</w:t>
      </w:r>
    </w:p>
    <w:p w:rsidR="00E16AE8" w:rsidRPr="00CB69E3" w:rsidRDefault="00E16AE8" w:rsidP="00E16AE8">
      <w:pPr>
        <w:pStyle w:val="ListParagraph"/>
        <w:widowControl w:val="0"/>
        <w:tabs>
          <w:tab w:val="center" w:pos="4819"/>
        </w:tabs>
        <w:ind w:left="720"/>
        <w:jc w:val="both"/>
        <w:textAlignment w:val="auto"/>
        <w:rPr>
          <w:b/>
          <w:color w:val="FF0000"/>
          <w:sz w:val="10"/>
          <w:szCs w:val="10"/>
          <w:lang w:val="ro-RO"/>
        </w:rPr>
      </w:pPr>
    </w:p>
    <w:p w:rsidR="006C72C1" w:rsidRDefault="006C72C1" w:rsidP="006C72C1">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ianuarie</w:t>
      </w:r>
      <w:r w:rsidRPr="003B2E53">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6C72C1" w:rsidRPr="00D80A52" w:rsidRDefault="006C72C1" w:rsidP="006C72C1">
      <w:pPr>
        <w:widowControl w:val="0"/>
        <w:spacing w:after="0" w:line="240" w:lineRule="auto"/>
        <w:ind w:firstLine="540"/>
        <w:jc w:val="both"/>
        <w:rPr>
          <w:rFonts w:ascii="Times New Roman" w:hAnsi="Times New Roman"/>
          <w:sz w:val="4"/>
          <w:szCs w:val="4"/>
          <w:lang w:val="ro-RO"/>
        </w:rPr>
      </w:pPr>
    </w:p>
    <w:p w:rsidR="006C72C1" w:rsidRPr="00413099" w:rsidRDefault="006C72C1" w:rsidP="006C72C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EC532C">
        <w:rPr>
          <w:rFonts w:ascii="Times New Roman" w:hAnsi="Times New Roman"/>
          <w:sz w:val="24"/>
          <w:szCs w:val="24"/>
          <w:lang w:val="ro-RO"/>
        </w:rPr>
        <w:t>monoxid de carbon (CO), ozon (O</w:t>
      </w:r>
      <w:r w:rsidRPr="00EC532C">
        <w:rPr>
          <w:rFonts w:ascii="Times New Roman" w:hAnsi="Times New Roman"/>
          <w:sz w:val="24"/>
          <w:szCs w:val="24"/>
          <w:vertAlign w:val="subscript"/>
          <w:lang w:val="ro-RO"/>
        </w:rPr>
        <w:t>3</w:t>
      </w:r>
      <w:r w:rsidRPr="00EC532C">
        <w:rPr>
          <w:rFonts w:ascii="Times New Roman" w:hAnsi="Times New Roman"/>
          <w:sz w:val="24"/>
          <w:szCs w:val="24"/>
          <w:lang w:val="ro-RO"/>
        </w:rPr>
        <w:t>),</w:t>
      </w:r>
      <w:r w:rsidRPr="00EC532C">
        <w:rPr>
          <w:rFonts w:ascii="Times New Roman" w:hAnsi="Times New Roman"/>
          <w:b/>
          <w:sz w:val="24"/>
          <w:szCs w:val="24"/>
          <w:lang w:val="ro-RO"/>
        </w:rPr>
        <w:t xml:space="preserve">  </w:t>
      </w:r>
      <w:r w:rsidRPr="00EC532C">
        <w:rPr>
          <w:rFonts w:ascii="Times New Roman" w:hAnsi="Times New Roman"/>
          <w:sz w:val="24"/>
          <w:szCs w:val="24"/>
          <w:lang w:val="ro-RO"/>
        </w:rPr>
        <w:t>benzen</w:t>
      </w:r>
      <w:r w:rsidRPr="00EC532C">
        <w:rPr>
          <w:rFonts w:ascii="Times New Roman" w:hAnsi="Times New Roman"/>
          <w:b/>
          <w:sz w:val="24"/>
          <w:szCs w:val="24"/>
          <w:lang w:val="ro-RO"/>
        </w:rPr>
        <w:t xml:space="preserve"> </w:t>
      </w:r>
      <w:r w:rsidRPr="00EC532C">
        <w:rPr>
          <w:rFonts w:ascii="Times New Roman" w:hAnsi="Times New Roman"/>
          <w:sz w:val="24"/>
          <w:szCs w:val="24"/>
          <w:lang w:val="ro-RO"/>
        </w:rPr>
        <w:t>(C</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H</w:t>
      </w:r>
      <w:r w:rsidRPr="00EC532C">
        <w:rPr>
          <w:rFonts w:ascii="Times New Roman" w:hAnsi="Times New Roman"/>
          <w:sz w:val="24"/>
          <w:szCs w:val="24"/>
          <w:vertAlign w:val="subscript"/>
          <w:lang w:val="ro-RO"/>
        </w:rPr>
        <w:t>6</w:t>
      </w:r>
      <w:r w:rsidRPr="00EC532C">
        <w:rPr>
          <w:rFonts w:ascii="Times New Roman" w:hAnsi="Times New Roman"/>
          <w:sz w:val="24"/>
          <w:szCs w:val="24"/>
          <w:lang w:val="ro-RO"/>
        </w:rPr>
        <w:t>), toluen, etilbenzen, o-, m-, p-xileni,</w:t>
      </w:r>
      <w:r w:rsidRPr="00EC532C">
        <w:rPr>
          <w:rFonts w:ascii="Times New Roman" w:hAnsi="Times New Roman"/>
          <w:color w:val="FF0000"/>
          <w:sz w:val="24"/>
          <w:szCs w:val="24"/>
          <w:lang w:val="ro-RO"/>
        </w:rPr>
        <w:t xml:space="preserve"> </w:t>
      </w:r>
      <w:r w:rsidRPr="00EC532C">
        <w:rPr>
          <w:rFonts w:ascii="Times New Roman" w:hAnsi="Times New Roman"/>
          <w:sz w:val="24"/>
          <w:szCs w:val="24"/>
          <w:lang w:val="ro-RO"/>
        </w:rPr>
        <w:t>pulberi în suspensie (PM2,5) – gravimetric, pulberi în suspensie (PM10) – gravimetric și automat</w:t>
      </w:r>
      <w:r>
        <w:rPr>
          <w:rFonts w:ascii="Times New Roman" w:hAnsi="Times New Roman"/>
          <w:sz w:val="24"/>
          <w:szCs w:val="24"/>
          <w:lang w:val="ro-RO"/>
        </w:rPr>
        <w:t>,</w:t>
      </w:r>
      <w:r w:rsidRPr="00EC532C">
        <w:rPr>
          <w:rFonts w:ascii="Times New Roman" w:hAnsi="Times New Roman"/>
          <w:sz w:val="24"/>
          <w:szCs w:val="24"/>
          <w:lang w:val="ro-RO"/>
        </w:rPr>
        <w:t xml:space="preserve"> precum și parametrii meteo (</w:t>
      </w:r>
      <w:r w:rsidRPr="00EC532C">
        <w:rPr>
          <w:rFonts w:ascii="Times New Roman" w:hAnsi="Times New Roman"/>
          <w:sz w:val="24"/>
          <w:szCs w:val="24"/>
          <w:lang w:val="ro-RO" w:eastAsia="ro-RO"/>
        </w:rPr>
        <w:t>direcţia şi viteza vântului, temperatura, umiditate relativă, presiune, radiaţia</w:t>
      </w:r>
      <w:r w:rsidRPr="00413099">
        <w:rPr>
          <w:rFonts w:ascii="Times New Roman" w:hAnsi="Times New Roman"/>
          <w:sz w:val="24"/>
          <w:szCs w:val="24"/>
          <w:lang w:val="ro-RO" w:eastAsia="ro-RO"/>
        </w:rPr>
        <w:t xml:space="preserve"> solară, precipitaţii). </w:t>
      </w:r>
    </w:p>
    <w:p w:rsidR="00D80A52" w:rsidRPr="00D80A52" w:rsidRDefault="00D80A52" w:rsidP="00D80A52">
      <w:pPr>
        <w:pStyle w:val="ListParagraph"/>
        <w:widowControl w:val="0"/>
        <w:ind w:left="360"/>
        <w:jc w:val="both"/>
        <w:rPr>
          <w:sz w:val="4"/>
          <w:szCs w:val="4"/>
          <w:lang w:val="ro-RO"/>
        </w:rPr>
      </w:pPr>
    </w:p>
    <w:p w:rsidR="006C72C1" w:rsidRPr="00413099" w:rsidRDefault="006C72C1" w:rsidP="006C72C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w:t>
      </w:r>
      <w:r>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D80A52" w:rsidRPr="00D80A52" w:rsidRDefault="00D80A52" w:rsidP="00D80A52">
      <w:pPr>
        <w:pStyle w:val="ListParagraph"/>
        <w:widowControl w:val="0"/>
        <w:ind w:left="360"/>
        <w:jc w:val="both"/>
        <w:rPr>
          <w:sz w:val="4"/>
          <w:szCs w:val="4"/>
          <w:lang w:val="ro-RO"/>
        </w:rPr>
      </w:pPr>
    </w:p>
    <w:p w:rsidR="006C72C1" w:rsidRPr="00DE242D" w:rsidRDefault="006C72C1" w:rsidP="006C72C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b/>
          <w:sz w:val="10"/>
          <w:szCs w:val="10"/>
          <w:u w:val="single"/>
          <w:lang w:val="ro-RO"/>
        </w:rPr>
      </w:pPr>
      <w:r w:rsidRPr="00DE242D">
        <w:rPr>
          <w:rFonts w:ascii="Times New Roman" w:hAnsi="Times New Roman"/>
          <w:b/>
          <w:sz w:val="24"/>
          <w:szCs w:val="24"/>
          <w:lang w:val="ro-RO"/>
        </w:rPr>
        <w:t>Staţia de tip trafic SV3</w:t>
      </w:r>
      <w:r w:rsidRPr="00DE242D">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DE242D">
        <w:rPr>
          <w:rFonts w:ascii="Times New Roman" w:hAnsi="Times New Roman"/>
          <w:sz w:val="24"/>
          <w:szCs w:val="24"/>
          <w:lang w:val="ro-RO" w:eastAsia="ro-RO"/>
        </w:rPr>
        <w:t xml:space="preserve"> 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DE242D">
        <w:rPr>
          <w:rFonts w:ascii="Times New Roman" w:hAnsi="Times New Roman"/>
          <w:color w:val="FF0000"/>
          <w:sz w:val="24"/>
          <w:szCs w:val="24"/>
          <w:lang w:val="ro-RO"/>
        </w:rPr>
        <w:t xml:space="preserve"> </w:t>
      </w:r>
      <w:r w:rsidRPr="00DE242D">
        <w:rPr>
          <w:rFonts w:ascii="Times New Roman" w:hAnsi="Times New Roman"/>
          <w:sz w:val="24"/>
          <w:szCs w:val="24"/>
          <w:lang w:val="ro-RO" w:eastAsia="ro-RO"/>
        </w:rPr>
        <w:t xml:space="preserve">alături de parametrii meteo (direcţia şi viteza vântului, temperatura, precipitaţii). </w:t>
      </w:r>
    </w:p>
    <w:p w:rsidR="006C72C1" w:rsidRPr="00D80A52" w:rsidRDefault="006C72C1" w:rsidP="006C72C1">
      <w:pPr>
        <w:widowControl w:val="0"/>
        <w:spacing w:after="0" w:line="240" w:lineRule="auto"/>
        <w:rPr>
          <w:rFonts w:ascii="Times New Roman" w:hAnsi="Times New Roman"/>
          <w:b/>
          <w:sz w:val="4"/>
          <w:szCs w:val="4"/>
          <w:u w:val="single"/>
          <w:lang w:val="ro-RO"/>
        </w:rPr>
      </w:pPr>
    </w:p>
    <w:p w:rsidR="006C72C1" w:rsidRDefault="006C72C1" w:rsidP="006C72C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benzen</w:t>
      </w:r>
      <w:r w:rsidRPr="00C109A8">
        <w:rPr>
          <w:rFonts w:ascii="Times New Roman" w:hAnsi="Times New Roman"/>
          <w:b/>
          <w:sz w:val="24"/>
          <w:szCs w:val="24"/>
          <w:lang w:val="ro-RO"/>
        </w:rPr>
        <w:t xml:space="preserve"> </w:t>
      </w:r>
      <w:r w:rsidRPr="00C109A8">
        <w:rPr>
          <w:rFonts w:ascii="Times New Roman" w:hAnsi="Times New Roman"/>
          <w:sz w:val="24"/>
          <w:szCs w:val="24"/>
          <w:lang w:val="ro-RO"/>
        </w:rPr>
        <w:t>(C</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H</w:t>
      </w:r>
      <w:r w:rsidRPr="00C109A8">
        <w:rPr>
          <w:rFonts w:ascii="Times New Roman" w:hAnsi="Times New Roman"/>
          <w:sz w:val="24"/>
          <w:szCs w:val="24"/>
          <w:vertAlign w:val="subscript"/>
          <w:lang w:val="ro-RO"/>
        </w:rPr>
        <w:t>6</w:t>
      </w:r>
      <w:r w:rsidRPr="00C109A8">
        <w:rPr>
          <w:rFonts w:ascii="Times New Roman" w:hAnsi="Times New Roman"/>
          <w:sz w:val="24"/>
          <w:szCs w:val="24"/>
          <w:lang w:val="ro-RO"/>
        </w:rPr>
        <w:t>), toluen, etilbenzen, o-, m-, p-xileni,</w:t>
      </w:r>
      <w:r w:rsidRPr="00C109A8">
        <w:rPr>
          <w:rFonts w:ascii="Times New Roman" w:hAnsi="Times New Roman"/>
          <w:b/>
          <w:sz w:val="24"/>
          <w:szCs w:val="24"/>
          <w:lang w:val="ro-RO"/>
        </w:rPr>
        <w:t xml:space="preserve"> </w:t>
      </w:r>
      <w:r w:rsidRPr="00EC532C">
        <w:rPr>
          <w:rFonts w:ascii="Times New Roman" w:hAnsi="Times New Roman"/>
          <w:sz w:val="24"/>
          <w:szCs w:val="24"/>
          <w:lang w:val="ro-RO"/>
        </w:rPr>
        <w:t>pulberi în suspensie (PM10) – gravimetric și automat</w:t>
      </w:r>
      <w:r w:rsidRPr="00C109A8">
        <w:rPr>
          <w:rFonts w:ascii="Times New Roman" w:hAnsi="Times New Roman"/>
          <w:sz w:val="24"/>
          <w:szCs w:val="24"/>
          <w:lang w:val="ro-RO"/>
        </w:rPr>
        <w:t>, precum și parametrii meteo (</w:t>
      </w:r>
      <w:r w:rsidRPr="00C109A8">
        <w:rPr>
          <w:rFonts w:ascii="Times New Roman" w:hAnsi="Times New Roman"/>
          <w:sz w:val="24"/>
          <w:szCs w:val="24"/>
          <w:lang w:val="ro-RO" w:eastAsia="ro-RO"/>
        </w:rPr>
        <w:t>temperatura,</w:t>
      </w:r>
      <w:r>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6C72C1" w:rsidRPr="00D80A52" w:rsidRDefault="006C72C1" w:rsidP="006C72C1">
      <w:pPr>
        <w:widowControl w:val="0"/>
        <w:spacing w:after="0" w:line="240" w:lineRule="auto"/>
        <w:rPr>
          <w:rFonts w:ascii="Times New Roman" w:hAnsi="Times New Roman"/>
          <w:b/>
          <w:sz w:val="4"/>
          <w:szCs w:val="4"/>
          <w:u w:val="single"/>
          <w:lang w:val="ro-RO"/>
        </w:rPr>
      </w:pPr>
    </w:p>
    <w:p w:rsidR="006C72C1" w:rsidRPr="00413099" w:rsidRDefault="006C72C1" w:rsidP="006C72C1">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tbl>
      <w:tblPr>
        <w:tblW w:w="9989" w:type="dxa"/>
        <w:jc w:val="center"/>
        <w:tblLayout w:type="fixed"/>
        <w:tblLook w:val="04A0"/>
      </w:tblPr>
      <w:tblGrid>
        <w:gridCol w:w="5750"/>
        <w:gridCol w:w="4239"/>
      </w:tblGrid>
      <w:tr w:rsidR="006C72C1" w:rsidRPr="00413099" w:rsidTr="00D35994">
        <w:trPr>
          <w:trHeight w:val="2724"/>
          <w:jc w:val="center"/>
        </w:trPr>
        <w:tc>
          <w:tcPr>
            <w:tcW w:w="5750" w:type="dxa"/>
          </w:tcPr>
          <w:p w:rsidR="006C72C1" w:rsidRPr="00413099" w:rsidRDefault="006C72C1" w:rsidP="00D3599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2981325" cy="217331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83703" cy="2175049"/>
                          </a:xfrm>
                          <a:prstGeom prst="rect">
                            <a:avLst/>
                          </a:prstGeom>
                          <a:noFill/>
                          <a:ln w="9525">
                            <a:noFill/>
                            <a:miter lim="800000"/>
                            <a:headEnd/>
                            <a:tailEnd/>
                          </a:ln>
                        </pic:spPr>
                      </pic:pic>
                    </a:graphicData>
                  </a:graphic>
                </wp:inline>
              </w:drawing>
            </w:r>
          </w:p>
        </w:tc>
        <w:tc>
          <w:tcPr>
            <w:tcW w:w="4239" w:type="dxa"/>
          </w:tcPr>
          <w:p w:rsidR="006C72C1" w:rsidRDefault="005C2754" w:rsidP="00D35994">
            <w:pPr>
              <w:widowControl w:val="0"/>
              <w:spacing w:before="120" w:after="0" w:line="240" w:lineRule="auto"/>
              <w:jc w:val="center"/>
              <w:rPr>
                <w:rFonts w:ascii="Times New Roman" w:hAnsi="Times New Roman"/>
                <w:sz w:val="24"/>
                <w:szCs w:val="24"/>
                <w:lang w:val="ro-RO"/>
              </w:rPr>
            </w:pPr>
            <w:r w:rsidRPr="005C2754">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30" type="#_x0000_t202" style="position:absolute;left:0;text-align:left;margin-left:300.7pt;margin-top:75.15pt;width:25.7pt;height:13.65pt;z-index:251663872;mso-position-horizontal-relative:text;mso-position-vertical-relative:text;mso-width-relative:margin;mso-height-relative:margin">
                  <v:textbox style="mso-next-textbox:#_x0000_s1030">
                    <w:txbxContent>
                      <w:p w:rsidR="006C72C1" w:rsidRPr="00EC47DC" w:rsidRDefault="006C72C1" w:rsidP="006C72C1">
                        <w:pPr>
                          <w:rPr>
                            <w:b/>
                            <w:color w:val="00B050"/>
                            <w:sz w:val="10"/>
                            <w:szCs w:val="10"/>
                          </w:rPr>
                        </w:pPr>
                        <w:r>
                          <w:rPr>
                            <w:b/>
                            <w:color w:val="00B050"/>
                            <w:sz w:val="10"/>
                            <w:szCs w:val="10"/>
                          </w:rPr>
                          <w:t>CJ-5</w:t>
                        </w:r>
                      </w:p>
                    </w:txbxContent>
                  </v:textbox>
                </v:shape>
              </w:pict>
            </w:r>
            <w:r w:rsidRPr="005C2754">
              <w:rPr>
                <w:rFonts w:ascii="Times New Roman" w:hAnsi="Times New Roman"/>
                <w:b/>
                <w:bCs/>
                <w:sz w:val="24"/>
                <w:szCs w:val="24"/>
                <w:lang w:val="ro-RO"/>
              </w:rPr>
              <w:pict>
                <v:shape id="_x0000_s1031" type="#_x0000_t202" style="position:absolute;left:0;text-align:left;margin-left:253.1pt;margin-top:173pt;width:25.7pt;height:13.65pt;z-index:251664896;mso-position-horizontal-relative:text;mso-position-vertical-relative:text;mso-width-relative:margin;mso-height-relative:margin">
                  <v:textbox style="mso-next-textbox:#_x0000_s1031">
                    <w:txbxContent>
                      <w:p w:rsidR="006C72C1" w:rsidRPr="00EC47DC" w:rsidRDefault="006C72C1" w:rsidP="006C72C1">
                        <w:pPr>
                          <w:rPr>
                            <w:b/>
                            <w:color w:val="00B050"/>
                            <w:sz w:val="10"/>
                            <w:szCs w:val="10"/>
                          </w:rPr>
                        </w:pPr>
                        <w:r>
                          <w:rPr>
                            <w:b/>
                            <w:color w:val="00B050"/>
                            <w:sz w:val="10"/>
                            <w:szCs w:val="10"/>
                          </w:rPr>
                          <w:t>CJ-2</w:t>
                        </w:r>
                      </w:p>
                    </w:txbxContent>
                  </v:textbox>
                </v:shape>
              </w:pict>
            </w:r>
            <w:r w:rsidR="006C72C1" w:rsidRPr="00413099">
              <w:rPr>
                <w:rFonts w:ascii="Times New Roman" w:hAnsi="Times New Roman"/>
                <w:b/>
                <w:sz w:val="24"/>
                <w:szCs w:val="24"/>
                <w:lang w:val="ro-RO"/>
              </w:rPr>
              <w:t>Legendă</w:t>
            </w:r>
            <w:r w:rsidR="006C72C1" w:rsidRPr="00413099">
              <w:rPr>
                <w:rFonts w:ascii="Times New Roman" w:hAnsi="Times New Roman"/>
                <w:sz w:val="24"/>
                <w:szCs w:val="24"/>
                <w:lang w:val="ro-RO"/>
              </w:rPr>
              <w:t>:</w:t>
            </w:r>
          </w:p>
          <w:p w:rsidR="006C72C1" w:rsidRPr="00413099" w:rsidRDefault="006C72C1" w:rsidP="00D35994">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6C72C1" w:rsidRPr="00413099" w:rsidRDefault="006C72C1" w:rsidP="00D35994">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6C72C1" w:rsidRPr="00413099" w:rsidRDefault="006C72C1" w:rsidP="00D35994">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6C72C1" w:rsidRPr="00413099" w:rsidRDefault="006C72C1" w:rsidP="00D35994">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5C2754">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43pt;margin-top:119.5pt;width:.05pt;height:.05pt;rotation:90;flip:x;z-index:251665920;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6C72C1" w:rsidRPr="00413099" w:rsidRDefault="006C72C1" w:rsidP="006C72C1">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6C72C1" w:rsidRPr="00413099" w:rsidRDefault="006C72C1" w:rsidP="006C72C1">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6C72C1" w:rsidRDefault="006C72C1" w:rsidP="006C72C1">
      <w:pPr>
        <w:widowControl w:val="0"/>
        <w:spacing w:after="0" w:line="240" w:lineRule="auto"/>
        <w:ind w:firstLine="540"/>
        <w:jc w:val="both"/>
        <w:rPr>
          <w:rFonts w:ascii="Times New Roman" w:hAnsi="Times New Roman"/>
          <w:color w:val="FF0000"/>
          <w:sz w:val="12"/>
          <w:szCs w:val="12"/>
          <w:lang w:val="ro-RO"/>
        </w:rPr>
      </w:pPr>
    </w:p>
    <w:p w:rsidR="006C72C1" w:rsidRPr="00413099" w:rsidRDefault="006C72C1" w:rsidP="006C72C1">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6C72C1" w:rsidRPr="0094414C" w:rsidTr="00D35994">
        <w:tc>
          <w:tcPr>
            <w:tcW w:w="9889" w:type="dxa"/>
          </w:tcPr>
          <w:p w:rsidR="006C72C1" w:rsidRPr="00413099" w:rsidRDefault="006C72C1" w:rsidP="00D35994">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6C72C1" w:rsidRPr="00413099" w:rsidRDefault="006C72C1" w:rsidP="00D35994">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6C72C1" w:rsidRPr="00413099" w:rsidRDefault="006C72C1" w:rsidP="006C72C1">
      <w:pPr>
        <w:widowControl w:val="0"/>
        <w:spacing w:after="0" w:line="240" w:lineRule="auto"/>
        <w:ind w:firstLine="540"/>
        <w:jc w:val="both"/>
        <w:rPr>
          <w:rFonts w:ascii="Times New Roman" w:hAnsi="Times New Roman"/>
          <w:color w:val="FF0000"/>
          <w:sz w:val="12"/>
          <w:szCs w:val="12"/>
          <w:lang w:val="ro-RO"/>
        </w:rPr>
      </w:pPr>
    </w:p>
    <w:p w:rsidR="006C72C1" w:rsidRDefault="006C72C1" w:rsidP="006C72C1">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6C72C1" w:rsidRPr="00A83DF1" w:rsidRDefault="006C72C1" w:rsidP="006C72C1">
      <w:pPr>
        <w:widowControl w:val="0"/>
        <w:spacing w:after="0" w:line="240" w:lineRule="auto"/>
        <w:ind w:firstLine="720"/>
        <w:jc w:val="both"/>
        <w:rPr>
          <w:rFonts w:ascii="Times New Roman" w:hAnsi="Times New Roman"/>
          <w:sz w:val="10"/>
          <w:szCs w:val="10"/>
          <w:lang w:val="ro-RO"/>
        </w:rPr>
      </w:pPr>
    </w:p>
    <w:p w:rsidR="006C72C1" w:rsidRPr="00C109A8" w:rsidRDefault="006C72C1" w:rsidP="006C72C1">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 xml:space="preserve">, </w:t>
      </w:r>
      <w:r w:rsidRPr="009535A5">
        <w:rPr>
          <w:rFonts w:ascii="Times New Roman" w:hAnsi="Times New Roman"/>
          <w:sz w:val="24"/>
          <w:szCs w:val="24"/>
          <w:lang w:val="ro-RO"/>
        </w:rPr>
        <w:t>în staţi</w:t>
      </w:r>
      <w:r>
        <w:rPr>
          <w:rFonts w:ascii="Times New Roman" w:hAnsi="Times New Roman"/>
          <w:sz w:val="24"/>
          <w:szCs w:val="24"/>
          <w:lang w:val="ro-RO"/>
        </w:rPr>
        <w:t>a</w:t>
      </w:r>
      <w:r w:rsidRPr="009535A5">
        <w:rPr>
          <w:rFonts w:ascii="Times New Roman" w:hAnsi="Times New Roman"/>
          <w:sz w:val="24"/>
          <w:szCs w:val="24"/>
          <w:lang w:val="ro-RO"/>
        </w:rPr>
        <w:t xml:space="preserve"> SV3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6C72C1" w:rsidRPr="009535A5" w:rsidRDefault="006C72C1" w:rsidP="006C72C1">
      <w:pPr>
        <w:widowControl w:val="0"/>
        <w:spacing w:after="0" w:line="240" w:lineRule="auto"/>
        <w:jc w:val="both"/>
        <w:rPr>
          <w:rFonts w:ascii="Times New Roman" w:hAnsi="Times New Roman"/>
          <w:sz w:val="10"/>
          <w:szCs w:val="10"/>
          <w:lang w:val="ro-RO"/>
        </w:rPr>
      </w:pPr>
    </w:p>
    <w:p w:rsidR="006C72C1" w:rsidRPr="009535A5" w:rsidRDefault="006C72C1" w:rsidP="006C72C1">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ianuarie</w:t>
      </w:r>
      <w:r w:rsidRPr="009535A5">
        <w:rPr>
          <w:rFonts w:ascii="Times New Roman" w:hAnsi="Times New Roman"/>
          <w:lang w:val="ro-RO"/>
        </w:rPr>
        <w:t xml:space="preserve"> 201</w:t>
      </w:r>
      <w:r>
        <w:rPr>
          <w:rFonts w:ascii="Times New Roman" w:hAnsi="Times New Roman"/>
          <w:lang w:val="ro-RO"/>
        </w:rPr>
        <w:t>8</w:t>
      </w: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6C72C1" w:rsidRPr="00413099" w:rsidRDefault="006C72C1" w:rsidP="006C72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1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2C1" w:rsidRPr="00413099" w:rsidRDefault="006C72C1" w:rsidP="006C72C1">
      <w:pPr>
        <w:widowControl w:val="0"/>
        <w:spacing w:after="0" w:line="240" w:lineRule="auto"/>
        <w:ind w:firstLine="706"/>
        <w:jc w:val="both"/>
        <w:rPr>
          <w:rFonts w:ascii="Times New Roman" w:hAnsi="Times New Roman"/>
          <w:color w:val="FF0000"/>
          <w:sz w:val="6"/>
          <w:szCs w:val="6"/>
          <w:lang w:val="ro-RO"/>
        </w:rPr>
      </w:pPr>
    </w:p>
    <w:p w:rsidR="006C72C1" w:rsidRDefault="006C72C1" w:rsidP="006C72C1">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lang w:val="ro-RO"/>
        </w:rPr>
        <w:t>ianuarie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6C72C1" w:rsidRPr="00413099" w:rsidRDefault="006C72C1" w:rsidP="006C72C1">
      <w:pPr>
        <w:widowControl w:val="0"/>
        <w:spacing w:after="0" w:line="240" w:lineRule="auto"/>
        <w:ind w:firstLine="720"/>
        <w:jc w:val="both"/>
        <w:rPr>
          <w:rFonts w:ascii="Times New Roman" w:hAnsi="Times New Roman"/>
          <w:color w:val="FF0000"/>
          <w:sz w:val="10"/>
          <w:szCs w:val="10"/>
          <w:lang w:val="ro-RO"/>
        </w:rPr>
      </w:pPr>
    </w:p>
    <w:p w:rsidR="006C72C1" w:rsidRPr="009535A5" w:rsidRDefault="006C72C1" w:rsidP="006C72C1">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6C72C1" w:rsidRPr="009535A5" w:rsidRDefault="006C72C1" w:rsidP="006C72C1">
      <w:pPr>
        <w:widowControl w:val="0"/>
        <w:spacing w:after="0" w:line="240" w:lineRule="auto"/>
        <w:ind w:firstLine="720"/>
        <w:jc w:val="both"/>
        <w:rPr>
          <w:rFonts w:ascii="Times New Roman" w:hAnsi="Times New Roman"/>
          <w:sz w:val="10"/>
          <w:szCs w:val="10"/>
          <w:lang w:val="ro-RO"/>
        </w:rPr>
      </w:pPr>
    </w:p>
    <w:p w:rsidR="006C72C1" w:rsidRPr="00190BC3" w:rsidRDefault="006C72C1" w:rsidP="006C72C1">
      <w:pPr>
        <w:widowControl w:val="0"/>
        <w:spacing w:after="0" w:line="240" w:lineRule="auto"/>
        <w:jc w:val="both"/>
        <w:rPr>
          <w:rFonts w:ascii="Times New Roman" w:hAnsi="Times New Roman"/>
          <w:sz w:val="6"/>
          <w:szCs w:val="6"/>
          <w:lang w:val="ro-RO"/>
        </w:rPr>
      </w:pP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ianuarie</w:t>
      </w:r>
      <w:r w:rsidRPr="009535A5">
        <w:rPr>
          <w:rFonts w:ascii="Times New Roman" w:hAnsi="Times New Roman"/>
          <w:lang w:val="ro-RO"/>
        </w:rPr>
        <w:t xml:space="preserve"> 201</w:t>
      </w:r>
      <w:r>
        <w:rPr>
          <w:rFonts w:ascii="Times New Roman" w:hAnsi="Times New Roman"/>
          <w:lang w:val="ro-RO"/>
        </w:rPr>
        <w:t>8</w:t>
      </w: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6C72C1" w:rsidRPr="00413099" w:rsidRDefault="006C72C1" w:rsidP="006C72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72C1" w:rsidRDefault="006C72C1" w:rsidP="006C72C1">
      <w:pPr>
        <w:widowControl w:val="0"/>
        <w:spacing w:after="0" w:line="240" w:lineRule="auto"/>
        <w:ind w:firstLine="706"/>
        <w:jc w:val="both"/>
        <w:rPr>
          <w:rFonts w:ascii="Times New Roman" w:hAnsi="Times New Roman"/>
          <w:color w:val="FF0000"/>
          <w:sz w:val="6"/>
          <w:szCs w:val="6"/>
          <w:lang w:val="ro-RO"/>
        </w:rPr>
      </w:pPr>
    </w:p>
    <w:p w:rsidR="006C72C1" w:rsidRPr="00190BC3" w:rsidRDefault="006C72C1" w:rsidP="006C72C1">
      <w:pPr>
        <w:widowControl w:val="0"/>
        <w:spacing w:after="0" w:line="240" w:lineRule="auto"/>
        <w:ind w:firstLine="706"/>
        <w:jc w:val="both"/>
        <w:rPr>
          <w:rFonts w:ascii="Times New Roman" w:hAnsi="Times New Roman"/>
          <w:color w:val="FF0000"/>
          <w:sz w:val="10"/>
          <w:szCs w:val="10"/>
          <w:lang w:val="ro-RO"/>
        </w:rPr>
      </w:pPr>
    </w:p>
    <w:p w:rsidR="006C72C1" w:rsidRPr="009535A5" w:rsidRDefault="006C72C1" w:rsidP="006C72C1">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ianuarie</w:t>
      </w:r>
      <w:r w:rsidRPr="009535A5">
        <w:rPr>
          <w:rFonts w:ascii="Times New Roman" w:hAnsi="Times New Roman"/>
          <w:lang w:val="ro-RO"/>
        </w:rPr>
        <w:t xml:space="preserve"> 201</w:t>
      </w:r>
      <w:r>
        <w:rPr>
          <w:rFonts w:ascii="Times New Roman" w:hAnsi="Times New Roman"/>
          <w:lang w:val="ro-RO"/>
        </w:rPr>
        <w:t>8</w:t>
      </w: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6C72C1" w:rsidRPr="00413099" w:rsidRDefault="006C72C1" w:rsidP="006C72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2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72C1" w:rsidRPr="009535A5" w:rsidRDefault="006C72C1" w:rsidP="006C72C1">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Pr>
          <w:rFonts w:ascii="Times New Roman" w:hAnsi="Times New Roman"/>
          <w:lang w:val="ro-RO"/>
        </w:rPr>
        <w:t>ianuarie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6C72C1" w:rsidRPr="00413099" w:rsidRDefault="006C72C1" w:rsidP="006C72C1">
      <w:pPr>
        <w:widowControl w:val="0"/>
        <w:spacing w:after="0" w:line="240" w:lineRule="auto"/>
        <w:rPr>
          <w:rFonts w:ascii="Times New Roman" w:hAnsi="Times New Roman"/>
          <w:b/>
          <w:i/>
          <w:color w:val="FF0000"/>
          <w:sz w:val="10"/>
          <w:szCs w:val="10"/>
          <w:lang w:val="ro-RO"/>
        </w:rPr>
      </w:pPr>
    </w:p>
    <w:p w:rsidR="006C72C1" w:rsidRPr="00C44A11" w:rsidRDefault="006C72C1" w:rsidP="006C72C1">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6C72C1" w:rsidRPr="00A83DF1" w:rsidRDefault="006C72C1" w:rsidP="006C72C1">
      <w:pPr>
        <w:widowControl w:val="0"/>
        <w:spacing w:after="0" w:line="240" w:lineRule="auto"/>
        <w:ind w:firstLine="720"/>
        <w:jc w:val="both"/>
        <w:rPr>
          <w:rFonts w:ascii="Times New Roman" w:hAnsi="Times New Roman"/>
          <w:sz w:val="10"/>
          <w:szCs w:val="10"/>
          <w:lang w:val="ro-RO"/>
        </w:rPr>
      </w:pPr>
    </w:p>
    <w:p w:rsidR="006C72C1" w:rsidRDefault="006C72C1" w:rsidP="006C72C1">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Ozonul nu se monitorizează în staţia SV3 Siret, care este de tip trafic.</w:t>
      </w:r>
    </w:p>
    <w:p w:rsidR="006C72C1" w:rsidRPr="009535A5" w:rsidRDefault="006C72C1" w:rsidP="006C72C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6C72C1" w:rsidRPr="009535A5" w:rsidRDefault="006C72C1" w:rsidP="006C72C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w:t>
      </w:r>
      <w:r w:rsidRPr="009535A5">
        <w:rPr>
          <w:rFonts w:ascii="Times New Roman" w:hAnsi="Times New Roman"/>
          <w:sz w:val="24"/>
          <w:szCs w:val="24"/>
          <w:lang w:val="ro-RO"/>
        </w:rPr>
        <w:lastRenderedPageBreak/>
        <w:t xml:space="preserve">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6C72C1" w:rsidRDefault="006C72C1" w:rsidP="006C72C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6C72C1" w:rsidRPr="009535A5" w:rsidRDefault="006C72C1" w:rsidP="006C72C1">
      <w:pPr>
        <w:widowControl w:val="0"/>
        <w:spacing w:after="0" w:line="240" w:lineRule="auto"/>
        <w:jc w:val="both"/>
        <w:rPr>
          <w:rFonts w:ascii="Times New Roman" w:hAnsi="Times New Roman"/>
          <w:sz w:val="10"/>
          <w:szCs w:val="10"/>
          <w:lang w:val="ro-RO"/>
        </w:rPr>
      </w:pP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ianuarie</w:t>
      </w:r>
      <w:r w:rsidRPr="009535A5">
        <w:rPr>
          <w:rFonts w:ascii="Times New Roman" w:hAnsi="Times New Roman"/>
          <w:lang w:val="ro-RO"/>
        </w:rPr>
        <w:t xml:space="preserve"> </w:t>
      </w:r>
      <w:r>
        <w:rPr>
          <w:rFonts w:ascii="Times New Roman" w:hAnsi="Times New Roman"/>
          <w:lang w:val="ro-RO"/>
        </w:rPr>
        <w:t>2018</w:t>
      </w: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6C72C1" w:rsidRPr="00413099" w:rsidRDefault="006C72C1" w:rsidP="006C72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72C1" w:rsidRPr="00413099" w:rsidRDefault="006C72C1" w:rsidP="006C72C1">
      <w:pPr>
        <w:widowControl w:val="0"/>
        <w:spacing w:after="0" w:line="240" w:lineRule="auto"/>
        <w:rPr>
          <w:rFonts w:ascii="Times New Roman" w:hAnsi="Times New Roman"/>
          <w:color w:val="FF0000"/>
          <w:sz w:val="6"/>
          <w:szCs w:val="6"/>
          <w:lang w:val="ro-RO"/>
        </w:rPr>
      </w:pPr>
    </w:p>
    <w:p w:rsidR="006C72C1" w:rsidRPr="00413099" w:rsidRDefault="006C72C1" w:rsidP="006C72C1">
      <w:pPr>
        <w:widowControl w:val="0"/>
        <w:spacing w:after="0" w:line="240" w:lineRule="auto"/>
        <w:jc w:val="center"/>
        <w:rPr>
          <w:rFonts w:ascii="Times New Roman" w:hAnsi="Times New Roman"/>
          <w:color w:val="FF0000"/>
          <w:sz w:val="16"/>
          <w:szCs w:val="16"/>
          <w:lang w:val="ro-RO"/>
        </w:rPr>
      </w:pP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ianuarie</w:t>
      </w:r>
      <w:r w:rsidRPr="009535A5">
        <w:rPr>
          <w:rFonts w:ascii="Times New Roman" w:hAnsi="Times New Roman"/>
          <w:lang w:val="ro-RO"/>
        </w:rPr>
        <w:t xml:space="preserve"> </w:t>
      </w:r>
      <w:r>
        <w:rPr>
          <w:rFonts w:ascii="Times New Roman" w:hAnsi="Times New Roman"/>
          <w:lang w:val="ro-RO"/>
        </w:rPr>
        <w:t>2018</w:t>
      </w: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6C72C1" w:rsidRPr="00413099" w:rsidRDefault="006C72C1" w:rsidP="006C72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2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72C1" w:rsidRPr="009535A5" w:rsidRDefault="006C72C1" w:rsidP="006C72C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6C72C1" w:rsidRPr="009535A5" w:rsidRDefault="006C72C1" w:rsidP="006C72C1">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6C72C1" w:rsidRPr="00413099" w:rsidRDefault="006C72C1" w:rsidP="006C72C1">
      <w:pPr>
        <w:widowControl w:val="0"/>
        <w:spacing w:after="0" w:line="240" w:lineRule="auto"/>
        <w:jc w:val="both"/>
        <w:rPr>
          <w:rFonts w:ascii="Times New Roman" w:hAnsi="Times New Roman"/>
          <w:b/>
          <w:i/>
          <w:color w:val="FF0000"/>
          <w:sz w:val="10"/>
          <w:szCs w:val="10"/>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6C72C1" w:rsidRPr="004C66FA" w:rsidRDefault="006C72C1" w:rsidP="006C72C1">
      <w:pPr>
        <w:widowControl w:val="0"/>
        <w:spacing w:after="0" w:line="240" w:lineRule="auto"/>
        <w:rPr>
          <w:rFonts w:ascii="Times New Roman" w:hAnsi="Times New Roman"/>
          <w:b/>
          <w:i/>
          <w:sz w:val="10"/>
          <w:szCs w:val="10"/>
          <w:lang w:val="ro-RO"/>
        </w:rPr>
      </w:pPr>
    </w:p>
    <w:p w:rsidR="006C72C1" w:rsidRPr="00C44A11" w:rsidRDefault="006C72C1" w:rsidP="006C72C1">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6C72C1" w:rsidRPr="00A83DF1" w:rsidRDefault="006C72C1" w:rsidP="006C72C1">
      <w:pPr>
        <w:widowControl w:val="0"/>
        <w:spacing w:after="0" w:line="240" w:lineRule="auto"/>
        <w:ind w:firstLine="720"/>
        <w:jc w:val="both"/>
        <w:rPr>
          <w:rFonts w:ascii="Times New Roman" w:hAnsi="Times New Roman"/>
          <w:sz w:val="10"/>
          <w:szCs w:val="10"/>
          <w:lang w:val="ro-RO"/>
        </w:rPr>
      </w:pP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ianuarie</w:t>
      </w:r>
      <w:r w:rsidRPr="009535A5">
        <w:rPr>
          <w:rFonts w:ascii="Times New Roman" w:hAnsi="Times New Roman"/>
          <w:lang w:val="ro-RO"/>
        </w:rPr>
        <w:t xml:space="preserve"> </w:t>
      </w:r>
      <w:r>
        <w:rPr>
          <w:rFonts w:ascii="Times New Roman" w:hAnsi="Times New Roman"/>
          <w:lang w:val="ro-RO"/>
        </w:rPr>
        <w:t>2018</w:t>
      </w:r>
    </w:p>
    <w:p w:rsidR="006C72C1" w:rsidRPr="009535A5" w:rsidRDefault="006C72C1" w:rsidP="006C72C1">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19050" t="0" r="0" b="0"/>
            <wp:docPr id="2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72C1" w:rsidRPr="00413099" w:rsidRDefault="006C72C1" w:rsidP="006C72C1">
      <w:pPr>
        <w:widowControl w:val="0"/>
        <w:spacing w:after="0" w:line="240" w:lineRule="auto"/>
        <w:ind w:firstLine="706"/>
        <w:jc w:val="both"/>
        <w:rPr>
          <w:rFonts w:ascii="Times New Roman" w:hAnsi="Times New Roman"/>
          <w:color w:val="FF0000"/>
          <w:sz w:val="6"/>
          <w:szCs w:val="6"/>
          <w:lang w:val="ro-RO"/>
        </w:rPr>
      </w:pPr>
    </w:p>
    <w:p w:rsidR="006C72C1" w:rsidRPr="009535A5" w:rsidRDefault="006C72C1" w:rsidP="006C72C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ianuarie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valorile maxime zilnice ale mediilor de 8 ore la CO s-au încadrat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6C72C1" w:rsidRPr="00A63E2D" w:rsidRDefault="006C72C1" w:rsidP="006C72C1">
      <w:pPr>
        <w:widowControl w:val="0"/>
        <w:spacing w:after="0" w:line="240" w:lineRule="auto"/>
        <w:jc w:val="both"/>
        <w:rPr>
          <w:rFonts w:ascii="Times New Roman" w:hAnsi="Times New Roman"/>
          <w:color w:val="FF0000"/>
          <w:sz w:val="10"/>
          <w:szCs w:val="10"/>
          <w:lang w:val="ro-RO"/>
        </w:rPr>
      </w:pPr>
    </w:p>
    <w:p w:rsidR="006C72C1" w:rsidRPr="00A83DF1" w:rsidRDefault="006C72C1" w:rsidP="006C72C1">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6C72C1" w:rsidRPr="00A83DF1" w:rsidRDefault="006C72C1" w:rsidP="006C72C1">
      <w:pPr>
        <w:widowControl w:val="0"/>
        <w:spacing w:after="0" w:line="240" w:lineRule="auto"/>
        <w:ind w:firstLine="720"/>
        <w:jc w:val="both"/>
        <w:rPr>
          <w:rFonts w:ascii="Times New Roman" w:hAnsi="Times New Roman"/>
          <w:sz w:val="10"/>
          <w:szCs w:val="10"/>
          <w:lang w:val="ro-RO"/>
        </w:rPr>
      </w:pPr>
    </w:p>
    <w:p w:rsidR="006C72C1" w:rsidRDefault="006C72C1" w:rsidP="006C72C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ianuarie</w:t>
      </w:r>
      <w:r w:rsidRPr="00A83DF1">
        <w:rPr>
          <w:rFonts w:ascii="Times New Roman" w:hAnsi="Times New Roman"/>
          <w:sz w:val="24"/>
          <w:szCs w:val="24"/>
          <w:lang w:val="ro-RO"/>
        </w:rPr>
        <w:t xml:space="preserve"> 201</w:t>
      </w:r>
      <w:r>
        <w:rPr>
          <w:rFonts w:ascii="Times New Roman" w:hAnsi="Times New Roman"/>
          <w:sz w:val="24"/>
          <w:szCs w:val="24"/>
          <w:lang w:val="ro-RO"/>
        </w:rPr>
        <w:t>8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în 3 stații (EM3,SV1 și SV3). Acești compuși nu se monitorizează în stația de tip industrial SV2.</w:t>
      </w:r>
    </w:p>
    <w:p w:rsidR="006C72C1" w:rsidRPr="00A83DF1" w:rsidRDefault="006C72C1" w:rsidP="006C72C1">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Aceşti poluanţi rezultă din traficul rutier, arderea combustibililor în instalaţiile de ardere centralizate şi individuale, depozitarea şi manipularea carburanţilor, utilizarea de solvenţi organici în diferite activităţi industriale. </w:t>
      </w:r>
    </w:p>
    <w:p w:rsidR="006C72C1" w:rsidRDefault="006C72C1" w:rsidP="006C72C1">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lastRenderedPageBreak/>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6C72C1" w:rsidRPr="004C66FA" w:rsidRDefault="006C72C1" w:rsidP="006C72C1">
      <w:pPr>
        <w:widowControl w:val="0"/>
        <w:spacing w:after="0" w:line="240" w:lineRule="auto"/>
        <w:rPr>
          <w:rFonts w:ascii="Times New Roman" w:hAnsi="Times New Roman"/>
          <w:sz w:val="10"/>
          <w:szCs w:val="10"/>
          <w:lang w:val="ro-RO"/>
        </w:rPr>
      </w:pPr>
    </w:p>
    <w:p w:rsidR="006C72C1" w:rsidRPr="009535A5" w:rsidRDefault="006C72C1" w:rsidP="006C72C1">
      <w:pPr>
        <w:widowControl w:val="0"/>
        <w:spacing w:after="0" w:line="240" w:lineRule="auto"/>
        <w:jc w:val="center"/>
        <w:rPr>
          <w:rFonts w:ascii="Times New Roman" w:hAnsi="Times New Roman"/>
          <w:lang w:val="ro-RO"/>
        </w:rPr>
      </w:pPr>
      <w:r w:rsidRPr="009535A5">
        <w:rPr>
          <w:rFonts w:ascii="Times New Roman" w:hAnsi="Times New Roman"/>
          <w:lang w:val="ro-RO"/>
        </w:rPr>
        <w:t>Fig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Pr>
          <w:rFonts w:ascii="Times New Roman" w:hAnsi="Times New Roman"/>
          <w:lang w:val="ro-RO"/>
        </w:rPr>
        <w:t>ianuarie</w:t>
      </w:r>
      <w:r w:rsidRPr="009535A5">
        <w:rPr>
          <w:rFonts w:ascii="Times New Roman" w:hAnsi="Times New Roman"/>
          <w:lang w:val="ro-RO"/>
        </w:rPr>
        <w:t xml:space="preserve"> 201</w:t>
      </w:r>
      <w:r>
        <w:rPr>
          <w:rFonts w:ascii="Times New Roman" w:hAnsi="Times New Roman"/>
          <w:lang w:val="ro-RO"/>
        </w:rPr>
        <w:t>8</w:t>
      </w:r>
    </w:p>
    <w:p w:rsidR="006C72C1" w:rsidRDefault="006C72C1" w:rsidP="006C72C1">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6C72C1" w:rsidRPr="00413099" w:rsidRDefault="006C72C1" w:rsidP="006C72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2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72C1" w:rsidRPr="00413099" w:rsidRDefault="006C72C1" w:rsidP="006C72C1">
      <w:pPr>
        <w:widowControl w:val="0"/>
        <w:spacing w:after="0" w:line="240" w:lineRule="auto"/>
        <w:jc w:val="center"/>
        <w:rPr>
          <w:rFonts w:ascii="Times New Roman" w:hAnsi="Times New Roman"/>
          <w:color w:val="FF0000"/>
          <w:sz w:val="10"/>
          <w:szCs w:val="10"/>
          <w:lang w:val="ro-RO"/>
        </w:rPr>
      </w:pPr>
    </w:p>
    <w:p w:rsidR="006C72C1" w:rsidRPr="00A83DF1" w:rsidRDefault="006C72C1" w:rsidP="006C72C1">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6C72C1" w:rsidRPr="00A83DF1" w:rsidRDefault="006C72C1" w:rsidP="006C72C1">
      <w:pPr>
        <w:widowControl w:val="0"/>
        <w:spacing w:after="0" w:line="240" w:lineRule="auto"/>
        <w:ind w:firstLine="720"/>
        <w:jc w:val="both"/>
        <w:rPr>
          <w:rFonts w:ascii="Times New Roman" w:hAnsi="Times New Roman"/>
          <w:sz w:val="10"/>
          <w:szCs w:val="10"/>
          <w:lang w:val="ro-RO"/>
        </w:rPr>
      </w:pPr>
    </w:p>
    <w:p w:rsidR="006C72C1" w:rsidRDefault="006C72C1" w:rsidP="006C72C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lang w:val="ro-RO"/>
        </w:rPr>
        <w:t>ianuarie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dar 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Doar în staţia SV3, din motive tehnice, nu s-au obţinut</w:t>
      </w:r>
      <w:r w:rsidRPr="00C109A8">
        <w:rPr>
          <w:rFonts w:ascii="Times New Roman" w:hAnsi="Times New Roman"/>
          <w:sz w:val="24"/>
          <w:szCs w:val="24"/>
          <w:lang w:val="ro-RO"/>
        </w:rPr>
        <w:t xml:space="preserve"> capturi de date de </w:t>
      </w:r>
      <w:r>
        <w:rPr>
          <w:rFonts w:ascii="Times New Roman" w:hAnsi="Times New Roman"/>
          <w:sz w:val="24"/>
          <w:szCs w:val="24"/>
          <w:lang w:val="ro-RO"/>
        </w:rPr>
        <w:t>peste</w:t>
      </w:r>
      <w:r w:rsidRPr="00C109A8">
        <w:rPr>
          <w:rFonts w:ascii="Times New Roman" w:hAnsi="Times New Roman"/>
          <w:sz w:val="24"/>
          <w:szCs w:val="24"/>
          <w:lang w:val="ro-RO"/>
        </w:rPr>
        <w:t xml:space="preserve"> 75%</w:t>
      </w:r>
      <w:r>
        <w:rPr>
          <w:rFonts w:ascii="Times New Roman" w:hAnsi="Times New Roman"/>
          <w:sz w:val="24"/>
          <w:szCs w:val="24"/>
          <w:lang w:val="ro-RO"/>
        </w:rPr>
        <w:t>, în luna ianuarie 2018.</w:t>
      </w:r>
      <w:r w:rsidRPr="00A83DF1">
        <w:rPr>
          <w:rFonts w:ascii="Times New Roman" w:hAnsi="Times New Roman"/>
          <w:sz w:val="24"/>
          <w:szCs w:val="24"/>
          <w:lang w:val="ro-RO"/>
        </w:rPr>
        <w:t xml:space="preserve"> </w:t>
      </w:r>
    </w:p>
    <w:p w:rsidR="006C72C1" w:rsidRDefault="006C72C1" w:rsidP="006C72C1">
      <w:pPr>
        <w:widowControl w:val="0"/>
        <w:spacing w:after="0" w:line="240" w:lineRule="auto"/>
        <w:ind w:firstLine="720"/>
        <w:jc w:val="both"/>
        <w:rPr>
          <w:rFonts w:ascii="Times New Roman" w:hAnsi="Times New Roman"/>
          <w:color w:val="FF0000"/>
          <w:sz w:val="10"/>
          <w:szCs w:val="10"/>
          <w:lang w:val="ro-RO"/>
        </w:rPr>
      </w:pPr>
    </w:p>
    <w:p w:rsidR="006C72C1" w:rsidRPr="00413099" w:rsidRDefault="006C72C1" w:rsidP="006C72C1">
      <w:pPr>
        <w:widowControl w:val="0"/>
        <w:spacing w:after="0" w:line="240" w:lineRule="auto"/>
        <w:ind w:firstLine="720"/>
        <w:jc w:val="both"/>
        <w:rPr>
          <w:rFonts w:ascii="Times New Roman" w:hAnsi="Times New Roman"/>
          <w:color w:val="FF0000"/>
          <w:sz w:val="10"/>
          <w:szCs w:val="10"/>
          <w:lang w:val="ro-RO"/>
        </w:rPr>
      </w:pPr>
    </w:p>
    <w:p w:rsidR="006C72C1" w:rsidRPr="00A83DF1" w:rsidRDefault="006C72C1" w:rsidP="006C72C1">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6C72C1" w:rsidRDefault="006C72C1" w:rsidP="006C72C1">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ianuarie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6C72C1" w:rsidRPr="00413099" w:rsidRDefault="006C72C1" w:rsidP="006C72C1">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885950"/>
            <wp:effectExtent l="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746E" w:rsidRPr="00327385" w:rsidRDefault="00D1746E" w:rsidP="006C72C1">
      <w:pPr>
        <w:widowControl w:val="0"/>
        <w:spacing w:after="0" w:line="240" w:lineRule="auto"/>
        <w:contextualSpacing/>
        <w:rPr>
          <w:rFonts w:ascii="Times New Roman" w:hAnsi="Times New Roman"/>
          <w:sz w:val="10"/>
          <w:szCs w:val="10"/>
          <w:lang w:val="ro-RO"/>
        </w:rPr>
      </w:pPr>
    </w:p>
    <w:p w:rsidR="006C72C1" w:rsidRPr="00A83DF1" w:rsidRDefault="006C72C1" w:rsidP="006C72C1">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6C72C1" w:rsidRDefault="006C72C1" w:rsidP="006C72C1">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6C72C1" w:rsidRPr="00413099" w:rsidRDefault="006C72C1" w:rsidP="006C72C1">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72C1" w:rsidRPr="00413099" w:rsidRDefault="006C72C1" w:rsidP="006C72C1">
      <w:pPr>
        <w:widowControl w:val="0"/>
        <w:spacing w:after="0" w:line="240" w:lineRule="auto"/>
        <w:jc w:val="both"/>
        <w:rPr>
          <w:rFonts w:ascii="Arial" w:hAnsi="Arial" w:cs="Arial"/>
          <w:color w:val="FF0000"/>
          <w:sz w:val="10"/>
          <w:szCs w:val="10"/>
          <w:lang w:val="ro-RO"/>
        </w:rPr>
      </w:pPr>
    </w:p>
    <w:p w:rsidR="006C72C1" w:rsidRPr="00A83DF1" w:rsidRDefault="006C72C1" w:rsidP="006C72C1">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6C72C1" w:rsidRPr="00A83DF1" w:rsidRDefault="006C72C1" w:rsidP="006C72C1">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la PM10</w:t>
      </w:r>
      <w:r>
        <w:rPr>
          <w:rFonts w:ascii="Times New Roman" w:hAnsi="Times New Roman"/>
          <w:sz w:val="24"/>
          <w:szCs w:val="24"/>
          <w:lang w:val="ro-RO"/>
        </w:rPr>
        <w:t>,</w:t>
      </w:r>
      <w:r w:rsidRPr="00A83DF1">
        <w:rPr>
          <w:rFonts w:ascii="Times New Roman" w:hAnsi="Times New Roman"/>
          <w:sz w:val="24"/>
          <w:szCs w:val="24"/>
          <w:lang w:val="ro-RO"/>
        </w:rPr>
        <w:t xml:space="preserve"> în luna </w:t>
      </w:r>
      <w:r>
        <w:rPr>
          <w:rFonts w:ascii="Times New Roman" w:hAnsi="Times New Roman"/>
          <w:lang w:val="ro-RO"/>
        </w:rPr>
        <w:t>ianuarie</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s-a</w:t>
      </w:r>
      <w:r>
        <w:rPr>
          <w:rFonts w:ascii="Times New Roman" w:hAnsi="Times New Roman"/>
          <w:b/>
          <w:sz w:val="24"/>
          <w:szCs w:val="24"/>
          <w:lang w:val="ro-RO"/>
        </w:rPr>
        <w:t>u</w:t>
      </w:r>
      <w:r w:rsidRPr="00A83DF1">
        <w:rPr>
          <w:rFonts w:ascii="Times New Roman" w:hAnsi="Times New Roman"/>
          <w:b/>
          <w:sz w:val="24"/>
          <w:szCs w:val="24"/>
          <w:lang w:val="ro-RO"/>
        </w:rPr>
        <w:t xml:space="preserve"> înregistrat </w:t>
      </w:r>
      <w:r>
        <w:rPr>
          <w:rFonts w:ascii="Times New Roman" w:hAnsi="Times New Roman"/>
          <w:b/>
          <w:sz w:val="24"/>
          <w:szCs w:val="24"/>
          <w:lang w:val="ro-RO"/>
        </w:rPr>
        <w:t xml:space="preserve">3 </w:t>
      </w:r>
      <w:r w:rsidRPr="00A83DF1">
        <w:rPr>
          <w:rFonts w:ascii="Times New Roman" w:hAnsi="Times New Roman"/>
          <w:b/>
          <w:sz w:val="24"/>
          <w:szCs w:val="24"/>
          <w:lang w:val="ro-RO"/>
        </w:rPr>
        <w:t xml:space="preserve">depăşiri </w:t>
      </w:r>
      <w:r>
        <w:rPr>
          <w:rFonts w:ascii="Times New Roman" w:hAnsi="Times New Roman"/>
          <w:b/>
          <w:sz w:val="24"/>
          <w:szCs w:val="24"/>
          <w:lang w:val="ro-RO"/>
        </w:rPr>
        <w:t>a</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 în stați</w:t>
      </w:r>
      <w:r>
        <w:rPr>
          <w:rFonts w:ascii="Times New Roman" w:hAnsi="Times New Roman"/>
          <w:sz w:val="24"/>
          <w:szCs w:val="24"/>
          <w:lang w:val="ro-RO"/>
        </w:rPr>
        <w:t>a</w:t>
      </w:r>
      <w:r w:rsidRPr="00A83DF1">
        <w:rPr>
          <w:rFonts w:ascii="Times New Roman" w:hAnsi="Times New Roman"/>
          <w:sz w:val="24"/>
          <w:szCs w:val="24"/>
          <w:lang w:val="ro-RO"/>
        </w:rPr>
        <w:t xml:space="preserve"> </w:t>
      </w:r>
      <w:r w:rsidRPr="00A83DF1">
        <w:rPr>
          <w:rFonts w:ascii="Times New Roman" w:hAnsi="Times New Roman"/>
          <w:b/>
          <w:sz w:val="24"/>
          <w:szCs w:val="24"/>
          <w:lang w:val="ro-RO"/>
        </w:rPr>
        <w:t>SV2</w:t>
      </w:r>
      <w:r w:rsidRPr="00A83DF1">
        <w:rPr>
          <w:rFonts w:ascii="Times New Roman" w:hAnsi="Times New Roman"/>
          <w:sz w:val="24"/>
          <w:szCs w:val="24"/>
          <w:lang w:val="ro-RO"/>
        </w:rPr>
        <w:t xml:space="preserve"> din mun. Suceava – vezi fig. 1.6.1. </w:t>
      </w:r>
    </w:p>
    <w:p w:rsidR="006C72C1" w:rsidRPr="001C777A" w:rsidRDefault="006C72C1" w:rsidP="006C72C1">
      <w:pPr>
        <w:widowControl w:val="0"/>
        <w:spacing w:after="0" w:line="240" w:lineRule="auto"/>
        <w:ind w:firstLine="720"/>
        <w:contextualSpacing/>
        <w:jc w:val="center"/>
        <w:rPr>
          <w:rFonts w:ascii="Times New Roman" w:hAnsi="Times New Roman"/>
          <w:color w:val="FF0000"/>
          <w:sz w:val="6"/>
          <w:szCs w:val="6"/>
          <w:lang w:val="ro-RO"/>
        </w:rPr>
      </w:pPr>
    </w:p>
    <w:p w:rsidR="006C72C1" w:rsidRDefault="006C72C1" w:rsidP="006C72C1">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lang w:val="ro-RO"/>
        </w:rPr>
        <w:t>ianuarie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b/>
          <w:sz w:val="24"/>
          <w:szCs w:val="24"/>
          <w:lang w:val="ro-RO"/>
        </w:rPr>
        <w:t>19,2</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6C72C1" w:rsidRPr="00DD16F3" w:rsidRDefault="006C72C1" w:rsidP="00E16AE8">
      <w:pPr>
        <w:widowControl w:val="0"/>
        <w:spacing w:after="0" w:line="240" w:lineRule="auto"/>
        <w:ind w:firstLine="709"/>
        <w:jc w:val="both"/>
        <w:rPr>
          <w:rFonts w:ascii="Times New Roman" w:hAnsi="Times New Roman"/>
          <w:color w:val="FF0000"/>
          <w:sz w:val="18"/>
          <w:szCs w:val="18"/>
          <w:lang w:val="ro-RO"/>
        </w:rPr>
      </w:pPr>
    </w:p>
    <w:p w:rsidR="00E16AE8" w:rsidRPr="00D054F6" w:rsidRDefault="00E16AE8" w:rsidP="00E16AE8">
      <w:pPr>
        <w:widowControl w:val="0"/>
        <w:spacing w:after="0" w:line="240" w:lineRule="auto"/>
        <w:jc w:val="both"/>
        <w:rPr>
          <w:rFonts w:ascii="Times New Roman" w:hAnsi="Times New Roman"/>
          <w:b/>
          <w:sz w:val="24"/>
          <w:szCs w:val="24"/>
          <w:lang w:val="ro-RO"/>
        </w:rPr>
      </w:pPr>
      <w:r w:rsidRPr="00D054F6">
        <w:rPr>
          <w:rFonts w:ascii="Times New Roman" w:hAnsi="Times New Roman"/>
          <w:b/>
          <w:sz w:val="24"/>
          <w:szCs w:val="24"/>
          <w:lang w:val="ro-RO"/>
        </w:rPr>
        <w:t>2.</w:t>
      </w:r>
      <w:r w:rsidRPr="00D054F6">
        <w:rPr>
          <w:rFonts w:ascii="Times New Roman" w:hAnsi="Times New Roman"/>
          <w:sz w:val="24"/>
          <w:szCs w:val="24"/>
          <w:lang w:val="ro-RO"/>
        </w:rPr>
        <w:t> </w:t>
      </w:r>
      <w:r w:rsidRPr="00D054F6">
        <w:rPr>
          <w:rFonts w:ascii="Times New Roman" w:hAnsi="Times New Roman"/>
          <w:b/>
          <w:sz w:val="24"/>
          <w:szCs w:val="24"/>
          <w:lang w:val="ro-RO"/>
        </w:rPr>
        <w:t>RADIOACTIVITATEA MEDIULUI</w:t>
      </w:r>
    </w:p>
    <w:p w:rsidR="00E16AE8" w:rsidRPr="00CB69E3" w:rsidRDefault="00E16AE8" w:rsidP="00E16AE8">
      <w:pPr>
        <w:widowControl w:val="0"/>
        <w:spacing w:after="0" w:line="240" w:lineRule="auto"/>
        <w:jc w:val="center"/>
        <w:rPr>
          <w:rFonts w:ascii="Arial" w:hAnsi="Arial" w:cs="Arial"/>
          <w:color w:val="FF0000"/>
          <w:sz w:val="10"/>
          <w:szCs w:val="10"/>
          <w:lang w:val="ro-RO"/>
        </w:rPr>
      </w:pPr>
    </w:p>
    <w:p w:rsidR="00DD16F3" w:rsidRPr="00A47E94" w:rsidRDefault="00DD16F3" w:rsidP="00DD16F3">
      <w:pPr>
        <w:pStyle w:val="Style1"/>
        <w:adjustRightInd/>
        <w:ind w:firstLine="708"/>
        <w:jc w:val="both"/>
        <w:rPr>
          <w:sz w:val="24"/>
          <w:szCs w:val="24"/>
          <w:lang w:val="ro-RO"/>
        </w:rPr>
      </w:pPr>
      <w:r w:rsidRPr="00A47E9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A47E9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A47E94">
        <w:rPr>
          <w:rFonts w:ascii="Times New Roman" w:hAnsi="Times New Roman"/>
          <w:sz w:val="24"/>
          <w:szCs w:val="24"/>
          <w:lang w:val="ro-RO"/>
        </w:rPr>
        <w:t>.</w:t>
      </w: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lastRenderedPageBreak/>
        <w:t xml:space="preserve">S.S.R.M. Suceava derulează un </w:t>
      </w:r>
      <w:r w:rsidRPr="00A47E94">
        <w:rPr>
          <w:rFonts w:ascii="Times New Roman" w:hAnsi="Times New Roman"/>
          <w:b/>
          <w:sz w:val="24"/>
          <w:szCs w:val="24"/>
          <w:lang w:val="ro-RO"/>
        </w:rPr>
        <w:t>program</w:t>
      </w:r>
      <w:r w:rsidRPr="00A47E94">
        <w:rPr>
          <w:rFonts w:ascii="Times New Roman" w:hAnsi="Times New Roman"/>
          <w:sz w:val="24"/>
          <w:szCs w:val="24"/>
          <w:lang w:val="ro-RO"/>
        </w:rPr>
        <w:t xml:space="preserve"> </w:t>
      </w:r>
      <w:r w:rsidRPr="00A47E94">
        <w:rPr>
          <w:rFonts w:ascii="Times New Roman" w:hAnsi="Times New Roman"/>
          <w:b/>
          <w:sz w:val="24"/>
          <w:szCs w:val="24"/>
          <w:lang w:val="ro-RO"/>
        </w:rPr>
        <w:t>standard</w:t>
      </w:r>
      <w:r w:rsidRPr="00A47E94">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Conform </w:t>
      </w:r>
      <w:r w:rsidRPr="00A47E94">
        <w:rPr>
          <w:rFonts w:ascii="Times New Roman" w:hAnsi="Times New Roman"/>
          <w:i/>
          <w:sz w:val="24"/>
          <w:szCs w:val="24"/>
          <w:lang w:val="ro-RO"/>
        </w:rPr>
        <w:t xml:space="preserve">Ordinului M.M.P. nr. 1978/2010, </w:t>
      </w:r>
      <w:r w:rsidRPr="00A47E94">
        <w:rPr>
          <w:rFonts w:ascii="Times New Roman" w:hAnsi="Times New Roman"/>
          <w:sz w:val="24"/>
          <w:szCs w:val="24"/>
          <w:lang w:val="ro-RO"/>
        </w:rPr>
        <w:t xml:space="preserve">S.S.R.M. Suceava derulează anual şi un </w:t>
      </w:r>
      <w:r w:rsidRPr="00A47E94">
        <w:rPr>
          <w:rFonts w:ascii="Times New Roman" w:hAnsi="Times New Roman"/>
          <w:b/>
          <w:sz w:val="24"/>
          <w:szCs w:val="24"/>
          <w:lang w:val="ro-RO"/>
        </w:rPr>
        <w:t>program special</w:t>
      </w:r>
      <w:r w:rsidRPr="00A47E94">
        <w:rPr>
          <w:rFonts w:ascii="Times New Roman" w:hAnsi="Times New Roman"/>
          <w:sz w:val="24"/>
          <w:szCs w:val="24"/>
          <w:lang w:val="ro-RO"/>
        </w:rPr>
        <w:t xml:space="preserve"> de supraveghere a radioactivităţii mediului în zonele cu fondul natural modificat antropic din judeţ, aprobat anual,</w:t>
      </w:r>
      <w:r w:rsidRPr="00A47E94">
        <w:rPr>
          <w:rFonts w:ascii="Times New Roman" w:hAnsi="Times New Roman"/>
          <w:b/>
          <w:sz w:val="24"/>
          <w:szCs w:val="24"/>
          <w:lang w:val="ro-RO"/>
        </w:rPr>
        <w:t xml:space="preserve"> </w:t>
      </w:r>
      <w:r w:rsidRPr="00A47E94">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DD16F3" w:rsidRPr="00A47E94"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widowControl w:val="0"/>
        <w:spacing w:after="0" w:line="240" w:lineRule="auto"/>
        <w:jc w:val="both"/>
        <w:rPr>
          <w:rFonts w:ascii="Times New Roman" w:hAnsi="Times New Roman"/>
          <w:sz w:val="24"/>
          <w:szCs w:val="24"/>
          <w:lang w:val="ro-RO"/>
        </w:rPr>
      </w:pPr>
      <w:r w:rsidRPr="00A47E94">
        <w:rPr>
          <w:rFonts w:ascii="Times New Roman" w:hAnsi="Times New Roman"/>
          <w:b/>
          <w:i/>
          <w:sz w:val="24"/>
          <w:szCs w:val="24"/>
          <w:lang w:val="ro-RO"/>
        </w:rPr>
        <w:t>2.1. Debitul dozei gamma în aer</w:t>
      </w:r>
      <w:r w:rsidRPr="00A47E94">
        <w:rPr>
          <w:rFonts w:ascii="Times New Roman" w:hAnsi="Times New Roman"/>
          <w:sz w:val="24"/>
          <w:szCs w:val="24"/>
          <w:lang w:val="ro-RO"/>
        </w:rPr>
        <w:t xml:space="preserve"> </w:t>
      </w:r>
    </w:p>
    <w:p w:rsidR="00DD16F3" w:rsidRPr="00A47E94"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pStyle w:val="Default"/>
        <w:widowControl w:val="0"/>
        <w:ind w:firstLine="720"/>
        <w:jc w:val="both"/>
        <w:rPr>
          <w:rFonts w:ascii="Times New Roman" w:hAnsi="Times New Roman" w:cs="Times New Roman"/>
          <w:color w:val="auto"/>
        </w:rPr>
      </w:pPr>
      <w:r w:rsidRPr="00A47E94">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DD16F3" w:rsidRPr="00A47E94" w:rsidRDefault="00DD16F3" w:rsidP="00DD16F3">
      <w:pPr>
        <w:pStyle w:val="Default"/>
        <w:widowControl w:val="0"/>
        <w:ind w:firstLine="720"/>
        <w:jc w:val="both"/>
        <w:rPr>
          <w:rFonts w:ascii="Times New Roman" w:hAnsi="Times New Roman" w:cs="Times New Roman"/>
          <w:color w:val="auto"/>
          <w:sz w:val="6"/>
          <w:szCs w:val="6"/>
        </w:rPr>
      </w:pPr>
    </w:p>
    <w:p w:rsidR="00DD16F3" w:rsidRPr="00A47E94" w:rsidRDefault="00DD16F3" w:rsidP="00DD16F3">
      <w:pPr>
        <w:pStyle w:val="Default"/>
        <w:widowControl w:val="0"/>
        <w:jc w:val="center"/>
        <w:rPr>
          <w:rFonts w:ascii="Times New Roman" w:hAnsi="Times New Roman"/>
          <w:color w:val="auto"/>
        </w:rPr>
      </w:pPr>
      <w:r w:rsidRPr="00A47E94">
        <w:rPr>
          <w:rFonts w:ascii="Times New Roman" w:hAnsi="Times New Roman"/>
          <w:color w:val="auto"/>
        </w:rPr>
        <w:t xml:space="preserve">Fig. 2.1.1. Debitul dozei gamma în aer (µSv/h) </w:t>
      </w:r>
      <w:r w:rsidRPr="00A47E94">
        <w:rPr>
          <w:color w:val="auto"/>
        </w:rPr>
        <w:t xml:space="preserve">- </w:t>
      </w:r>
      <w:r w:rsidRPr="00A47E94">
        <w:rPr>
          <w:rFonts w:ascii="Times New Roman" w:hAnsi="Times New Roman"/>
          <w:color w:val="auto"/>
        </w:rPr>
        <w:t>m</w:t>
      </w:r>
      <w:r>
        <w:rPr>
          <w:rFonts w:ascii="Times New Roman" w:hAnsi="Times New Roman"/>
          <w:color w:val="auto"/>
        </w:rPr>
        <w:t>edii şi maxime în luna ianuarie 2018</w:t>
      </w:r>
      <w:r w:rsidRPr="00A47E94">
        <w:rPr>
          <w:rFonts w:ascii="Times New Roman" w:hAnsi="Times New Roman"/>
          <w:color w:val="auto"/>
        </w:rPr>
        <w:t xml:space="preserve">, </w:t>
      </w:r>
    </w:p>
    <w:p w:rsidR="00DD16F3" w:rsidRPr="00A47E94" w:rsidRDefault="00DD16F3" w:rsidP="00DD16F3">
      <w:pPr>
        <w:pStyle w:val="Default"/>
        <w:widowControl w:val="0"/>
        <w:jc w:val="center"/>
        <w:rPr>
          <w:rFonts w:ascii="Times New Roman" w:hAnsi="Times New Roman"/>
          <w:color w:val="auto"/>
        </w:rPr>
      </w:pPr>
      <w:r w:rsidRPr="00A47E94">
        <w:rPr>
          <w:rFonts w:ascii="Times New Roman" w:hAnsi="Times New Roman"/>
          <w:noProof/>
          <w:color w:val="auto"/>
          <w:lang w:eastAsia="ro-RO"/>
        </w:rPr>
        <w:drawing>
          <wp:anchor distT="0" distB="0" distL="114300" distR="114300" simplePos="0" relativeHeight="251661824"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dec</w:t>
      </w:r>
      <w:r w:rsidRPr="00A47E94">
        <w:rPr>
          <w:rFonts w:ascii="Times New Roman" w:hAnsi="Times New Roman"/>
          <w:color w:val="auto"/>
        </w:rPr>
        <w:t>embrie 2017</w:t>
      </w:r>
    </w:p>
    <w:p w:rsidR="00174E01" w:rsidRDefault="00DD16F3" w:rsidP="00DD16F3">
      <w:pPr>
        <w:widowControl w:val="0"/>
        <w:spacing w:after="0" w:line="240" w:lineRule="auto"/>
        <w:jc w:val="both"/>
        <w:rPr>
          <w:rFonts w:ascii="Times New Roman" w:hAnsi="Times New Roman"/>
          <w:sz w:val="6"/>
          <w:szCs w:val="6"/>
          <w:lang w:val="ro-RO"/>
        </w:rPr>
      </w:pPr>
      <w:r w:rsidRPr="00A47E94">
        <w:rPr>
          <w:rFonts w:ascii="Times New Roman" w:hAnsi="Times New Roman"/>
          <w:sz w:val="6"/>
          <w:szCs w:val="6"/>
          <w:lang w:val="ro-RO"/>
        </w:rPr>
        <w:tab/>
      </w:r>
    </w:p>
    <w:p w:rsidR="00DD16F3" w:rsidRPr="00A47E94" w:rsidRDefault="00DD16F3" w:rsidP="00174E01">
      <w:pPr>
        <w:widowControl w:val="0"/>
        <w:spacing w:after="0" w:line="240" w:lineRule="auto"/>
        <w:ind w:firstLine="720"/>
        <w:jc w:val="both"/>
        <w:rPr>
          <w:rFonts w:ascii="Times New Roman" w:hAnsi="Times New Roman"/>
          <w:lang w:val="ro-RO"/>
        </w:rPr>
      </w:pPr>
      <w:r w:rsidRPr="00A47E94">
        <w:rPr>
          <w:rFonts w:ascii="Times New Roman" w:hAnsi="Times New Roman"/>
          <w:lang w:val="ro-RO"/>
        </w:rPr>
        <w:t>Din fig. 2.1.1 se observă că valoarea medie lunară a debitului dozei gamma este aproximativ egală cu cea din luna anterioară.</w:t>
      </w:r>
    </w:p>
    <w:p w:rsidR="00DD16F3" w:rsidRPr="00174E01"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widowControl w:val="0"/>
        <w:spacing w:after="0" w:line="240" w:lineRule="auto"/>
        <w:jc w:val="both"/>
        <w:rPr>
          <w:rFonts w:ascii="Times New Roman" w:hAnsi="Times New Roman"/>
          <w:b/>
          <w:i/>
          <w:sz w:val="24"/>
          <w:szCs w:val="24"/>
          <w:lang w:val="ro-RO"/>
        </w:rPr>
      </w:pPr>
      <w:r w:rsidRPr="00A47E94">
        <w:rPr>
          <w:rFonts w:ascii="Times New Roman" w:hAnsi="Times New Roman"/>
          <w:b/>
          <w:i/>
          <w:sz w:val="24"/>
          <w:szCs w:val="24"/>
          <w:lang w:val="ro-RO"/>
        </w:rPr>
        <w:t>2.2. Aerosoli atmosferici</w:t>
      </w:r>
    </w:p>
    <w:p w:rsidR="00DD16F3" w:rsidRPr="00174E01"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D16F3" w:rsidRPr="00A47E94" w:rsidRDefault="00DD16F3" w:rsidP="00DD16F3">
      <w:pPr>
        <w:widowControl w:val="0"/>
        <w:spacing w:after="0" w:line="240" w:lineRule="auto"/>
        <w:rPr>
          <w:rFonts w:ascii="Times New Roman" w:hAnsi="Times New Roman"/>
          <w:i/>
          <w:sz w:val="6"/>
          <w:szCs w:val="6"/>
          <w:lang w:val="ro-RO"/>
        </w:rPr>
      </w:pPr>
    </w:p>
    <w:p w:rsidR="00DD16F3" w:rsidRPr="00A47E94" w:rsidRDefault="00DD16F3" w:rsidP="00DD16F3">
      <w:pPr>
        <w:widowControl w:val="0"/>
        <w:spacing w:after="0" w:line="240" w:lineRule="auto"/>
        <w:jc w:val="both"/>
        <w:rPr>
          <w:rFonts w:ascii="Times New Roman" w:hAnsi="Times New Roman"/>
          <w:b/>
          <w:sz w:val="24"/>
          <w:szCs w:val="24"/>
          <w:lang w:val="ro-RO"/>
        </w:rPr>
      </w:pPr>
      <w:r w:rsidRPr="00A47E94">
        <w:rPr>
          <w:rFonts w:ascii="Times New Roman" w:hAnsi="Times New Roman"/>
          <w:b/>
          <w:sz w:val="24"/>
          <w:szCs w:val="24"/>
          <w:lang w:val="ro-RO"/>
        </w:rPr>
        <w:t xml:space="preserve">2.2.1. </w:t>
      </w:r>
      <w:r w:rsidRPr="00A47E94">
        <w:rPr>
          <w:rFonts w:ascii="Times New Roman" w:hAnsi="Times New Roman"/>
          <w:sz w:val="24"/>
          <w:szCs w:val="24"/>
          <w:u w:val="single"/>
          <w:lang w:val="ro-RO"/>
        </w:rPr>
        <w:t>Activități beta globale ale aerosolilor atmosferici, măsurători imediate</w:t>
      </w:r>
      <w:r w:rsidRPr="00A47E94">
        <w:rPr>
          <w:rFonts w:ascii="Times New Roman" w:hAnsi="Times New Roman"/>
          <w:b/>
          <w:sz w:val="24"/>
          <w:szCs w:val="24"/>
          <w:lang w:val="ro-RO"/>
        </w:rPr>
        <w:t xml:space="preserve"> </w:t>
      </w:r>
    </w:p>
    <w:p w:rsidR="00DD16F3" w:rsidRPr="00A47E94" w:rsidRDefault="00DD16F3" w:rsidP="00DD16F3">
      <w:pPr>
        <w:widowControl w:val="0"/>
        <w:spacing w:after="0" w:line="240" w:lineRule="auto"/>
        <w:jc w:val="both"/>
        <w:rPr>
          <w:rFonts w:ascii="Times New Roman" w:hAnsi="Times New Roman"/>
          <w:b/>
          <w:sz w:val="10"/>
          <w:szCs w:val="10"/>
          <w:lang w:val="ro-RO"/>
        </w:rPr>
      </w:pPr>
    </w:p>
    <w:p w:rsidR="00DD16F3" w:rsidRPr="00A47E94" w:rsidRDefault="00DD16F3" w:rsidP="00DD16F3">
      <w:pPr>
        <w:widowControl w:val="0"/>
        <w:spacing w:after="0" w:line="240" w:lineRule="auto"/>
        <w:jc w:val="center"/>
        <w:rPr>
          <w:rFonts w:ascii="Times New Roman" w:hAnsi="Times New Roman"/>
          <w:i/>
          <w:lang w:val="ro-RO"/>
        </w:rPr>
      </w:pPr>
      <w:r w:rsidRPr="00A47E94">
        <w:rPr>
          <w:rFonts w:ascii="Times New Roman" w:hAnsi="Times New Roman"/>
          <w:lang w:val="ro-RO"/>
        </w:rPr>
        <w:t xml:space="preserve">Fig. 2.2.1.1. Aerosoli atmosferici, activităţi specifice beta globale </w:t>
      </w:r>
      <w:r w:rsidRPr="00A47E94">
        <w:rPr>
          <w:rFonts w:ascii="Times New Roman" w:hAnsi="Times New Roman"/>
          <w:b/>
          <w:lang w:val="ro-RO"/>
        </w:rPr>
        <w:t>imediate</w:t>
      </w:r>
      <w:r w:rsidRPr="00A47E94">
        <w:rPr>
          <w:rFonts w:ascii="Times New Roman" w:hAnsi="Times New Roman"/>
          <w:i/>
          <w:lang w:val="ro-RO"/>
        </w:rPr>
        <w:t xml:space="preserve"> –</w:t>
      </w: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 xml:space="preserve">valori medii </w:t>
      </w:r>
      <w:r>
        <w:rPr>
          <w:rFonts w:ascii="Times New Roman" w:hAnsi="Times New Roman"/>
          <w:lang w:val="ro-RO"/>
        </w:rPr>
        <w:t>şi maxime în luna ianuarie 2018</w:t>
      </w:r>
      <w:r w:rsidRPr="00A47E94">
        <w:rPr>
          <w:rFonts w:ascii="Times New Roman" w:hAnsi="Times New Roman"/>
          <w:lang w:val="ro-RO"/>
        </w:rPr>
        <w:t xml:space="preserve">, comparativ cu </w:t>
      </w:r>
      <w:r>
        <w:rPr>
          <w:rFonts w:ascii="Times New Roman" w:hAnsi="Times New Roman"/>
          <w:lang w:val="ro-RO"/>
        </w:rPr>
        <w:t>luna dec</w:t>
      </w:r>
      <w:r w:rsidRPr="00A47E94">
        <w:rPr>
          <w:rFonts w:ascii="Times New Roman" w:hAnsi="Times New Roman"/>
          <w:lang w:val="ro-RO"/>
        </w:rPr>
        <w:t>embrie 2017</w:t>
      </w:r>
    </w:p>
    <w:tbl>
      <w:tblPr>
        <w:tblW w:w="9692" w:type="dxa"/>
        <w:tblLook w:val="01E0"/>
      </w:tblPr>
      <w:tblGrid>
        <w:gridCol w:w="4962"/>
        <w:gridCol w:w="4730"/>
      </w:tblGrid>
      <w:tr w:rsidR="00DD16F3" w:rsidRPr="00A47E94" w:rsidTr="00D35994">
        <w:trPr>
          <w:trHeight w:val="1720"/>
        </w:trPr>
        <w:tc>
          <w:tcPr>
            <w:tcW w:w="4962"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sz w:val="24"/>
                <w:szCs w:val="24"/>
                <w:lang w:val="ro-RO"/>
              </w:rPr>
              <w:t xml:space="preserve">   </w:t>
            </w:r>
            <w:r w:rsidRPr="00A47E94">
              <w:rPr>
                <w:rFonts w:ascii="Times New Roman" w:hAnsi="Times New Roman"/>
                <w:noProof/>
                <w:sz w:val="24"/>
                <w:szCs w:val="24"/>
                <w:lang w:val="ro-RO" w:eastAsia="ro-RO"/>
              </w:rPr>
              <w:drawing>
                <wp:inline distT="0" distB="0" distL="0" distR="0">
                  <wp:extent cx="2867025" cy="1209675"/>
                  <wp:effectExtent l="0" t="0" r="0" b="0"/>
                  <wp:docPr id="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762250" cy="11906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D16F3" w:rsidRPr="00A47E94" w:rsidTr="00D35994">
        <w:trPr>
          <w:trHeight w:val="262"/>
        </w:trPr>
        <w:tc>
          <w:tcPr>
            <w:tcW w:w="4962"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a. Aspiraţia de noapte 02:00 – 07:00</w:t>
            </w:r>
          </w:p>
        </w:tc>
        <w:tc>
          <w:tcPr>
            <w:tcW w:w="4730"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b. Aspiraţia de zi 08:00 -13:00</w:t>
            </w:r>
          </w:p>
        </w:tc>
      </w:tr>
    </w:tbl>
    <w:p w:rsidR="00174E01" w:rsidRPr="00174E01" w:rsidRDefault="00174E01" w:rsidP="00DD16F3">
      <w:pPr>
        <w:pStyle w:val="Default"/>
        <w:widowControl w:val="0"/>
        <w:jc w:val="both"/>
        <w:rPr>
          <w:rFonts w:ascii="Times New Roman" w:hAnsi="Times New Roman" w:cs="Times New Roman"/>
          <w:i/>
          <w:color w:val="auto"/>
          <w:sz w:val="10"/>
          <w:szCs w:val="10"/>
        </w:rPr>
      </w:pPr>
    </w:p>
    <w:p w:rsidR="00DD16F3" w:rsidRPr="00A47E94" w:rsidRDefault="00DD16F3" w:rsidP="00DD16F3">
      <w:pPr>
        <w:pStyle w:val="Default"/>
        <w:widowControl w:val="0"/>
        <w:jc w:val="both"/>
        <w:rPr>
          <w:rFonts w:ascii="Times New Roman" w:hAnsi="Times New Roman" w:cs="Times New Roman"/>
          <w:b/>
          <w:i/>
          <w:color w:val="auto"/>
          <w:sz w:val="20"/>
          <w:szCs w:val="20"/>
        </w:rPr>
      </w:pPr>
      <w:r w:rsidRPr="00A47E94">
        <w:rPr>
          <w:rFonts w:ascii="Times New Roman" w:hAnsi="Times New Roman" w:cs="Times New Roman"/>
          <w:i/>
          <w:color w:val="auto"/>
          <w:sz w:val="20"/>
          <w:szCs w:val="20"/>
        </w:rPr>
        <w:t xml:space="preserve"> </w:t>
      </w:r>
      <w:r w:rsidRPr="00A47E94">
        <w:rPr>
          <w:rFonts w:ascii="Times New Roman" w:hAnsi="Times New Roman" w:cs="Times New Roman"/>
          <w:b/>
          <w:i/>
          <w:color w:val="auto"/>
          <w:sz w:val="20"/>
          <w:szCs w:val="20"/>
        </w:rPr>
        <w:t>Notă:</w:t>
      </w:r>
      <w:r w:rsidRPr="00A47E94">
        <w:rPr>
          <w:rFonts w:ascii="Times New Roman" w:hAnsi="Times New Roman" w:cs="Times New Roman"/>
          <w:i/>
          <w:color w:val="auto"/>
          <w:sz w:val="20"/>
          <w:szCs w:val="20"/>
        </w:rPr>
        <w:t xml:space="preserve"> </w:t>
      </w:r>
      <w:r w:rsidRPr="00A47E94">
        <w:rPr>
          <w:rFonts w:ascii="Times New Roman" w:hAnsi="Times New Roman" w:cs="Times New Roman"/>
          <w:b/>
          <w:i/>
          <w:color w:val="auto"/>
          <w:sz w:val="20"/>
          <w:szCs w:val="20"/>
        </w:rPr>
        <w:t>limita de avertizare</w:t>
      </w:r>
      <w:r w:rsidRPr="00A47E94">
        <w:rPr>
          <w:rFonts w:ascii="Times New Roman" w:hAnsi="Times New Roman" w:cs="Times New Roman"/>
          <w:i/>
          <w:color w:val="auto"/>
          <w:sz w:val="20"/>
          <w:szCs w:val="20"/>
        </w:rPr>
        <w:t xml:space="preserve"> pentru aerosolii atmosferici prin analiza beta globală </w:t>
      </w:r>
      <w:r w:rsidRPr="00A47E94">
        <w:rPr>
          <w:rFonts w:ascii="Times New Roman" w:hAnsi="Times New Roman" w:cs="Times New Roman"/>
          <w:b/>
          <w:i/>
          <w:color w:val="auto"/>
          <w:sz w:val="20"/>
          <w:szCs w:val="20"/>
        </w:rPr>
        <w:t>imediată</w:t>
      </w:r>
      <w:r w:rsidRPr="00A47E94">
        <w:rPr>
          <w:rFonts w:ascii="Times New Roman" w:hAnsi="Times New Roman" w:cs="Times New Roman"/>
          <w:i/>
          <w:color w:val="auto"/>
          <w:sz w:val="20"/>
          <w:szCs w:val="20"/>
        </w:rPr>
        <w:t xml:space="preserve"> este de </w:t>
      </w:r>
      <w:r w:rsidRPr="00A47E94">
        <w:rPr>
          <w:rFonts w:ascii="Times New Roman" w:hAnsi="Times New Roman" w:cs="Times New Roman"/>
          <w:b/>
          <w:i/>
          <w:color w:val="auto"/>
          <w:sz w:val="20"/>
          <w:szCs w:val="20"/>
        </w:rPr>
        <w:t>50 Bq/m</w:t>
      </w:r>
      <w:r w:rsidRPr="00A47E94">
        <w:rPr>
          <w:rFonts w:ascii="Times New Roman" w:hAnsi="Times New Roman" w:cs="Times New Roman"/>
          <w:b/>
          <w:i/>
          <w:color w:val="auto"/>
          <w:sz w:val="20"/>
          <w:szCs w:val="20"/>
          <w:vertAlign w:val="superscript"/>
        </w:rPr>
        <w:t>3</w:t>
      </w:r>
      <w:r w:rsidRPr="00A47E94">
        <w:rPr>
          <w:rFonts w:ascii="Times New Roman" w:hAnsi="Times New Roman" w:cs="Times New Roman"/>
          <w:i/>
          <w:color w:val="auto"/>
          <w:sz w:val="20"/>
          <w:szCs w:val="20"/>
        </w:rPr>
        <w:t xml:space="preserve">(conform O.M. nr. 1978/2010). </w:t>
      </w:r>
    </w:p>
    <w:p w:rsidR="00DD16F3" w:rsidRPr="00A47E94" w:rsidRDefault="00DD16F3" w:rsidP="00DD16F3">
      <w:pPr>
        <w:widowControl w:val="0"/>
        <w:spacing w:after="0" w:line="240" w:lineRule="auto"/>
        <w:jc w:val="center"/>
        <w:rPr>
          <w:rFonts w:ascii="Times New Roman" w:hAnsi="Times New Roman"/>
          <w:sz w:val="6"/>
          <w:szCs w:val="6"/>
          <w:lang w:val="ro-RO"/>
        </w:rPr>
      </w:pPr>
    </w:p>
    <w:p w:rsidR="00DD16F3" w:rsidRPr="00A47E94" w:rsidRDefault="00DD16F3" w:rsidP="00DD16F3">
      <w:pPr>
        <w:pStyle w:val="Style1"/>
        <w:adjustRightInd/>
        <w:ind w:firstLine="720"/>
        <w:jc w:val="both"/>
        <w:rPr>
          <w:sz w:val="24"/>
          <w:szCs w:val="24"/>
          <w:lang w:val="ro-RO"/>
        </w:rPr>
      </w:pPr>
      <w:r w:rsidRPr="00A47E94">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DD16F3" w:rsidRPr="00A47E94" w:rsidRDefault="00DD16F3" w:rsidP="00DD16F3">
      <w:pPr>
        <w:widowControl w:val="0"/>
        <w:spacing w:after="0" w:line="240" w:lineRule="auto"/>
        <w:jc w:val="both"/>
        <w:rPr>
          <w:rFonts w:ascii="Times New Roman" w:hAnsi="Times New Roman"/>
          <w:b/>
          <w:i/>
          <w:sz w:val="6"/>
          <w:szCs w:val="6"/>
          <w:lang w:val="ro-RO"/>
        </w:rPr>
      </w:pPr>
    </w:p>
    <w:p w:rsidR="00DD16F3" w:rsidRPr="00A47E94" w:rsidRDefault="00DD16F3" w:rsidP="00DD16F3">
      <w:pPr>
        <w:widowControl w:val="0"/>
        <w:spacing w:after="0" w:line="240" w:lineRule="auto"/>
        <w:jc w:val="both"/>
        <w:rPr>
          <w:rFonts w:ascii="Times New Roman" w:hAnsi="Times New Roman"/>
          <w:sz w:val="24"/>
          <w:szCs w:val="24"/>
          <w:u w:val="single"/>
          <w:lang w:val="ro-RO"/>
        </w:rPr>
      </w:pPr>
      <w:r w:rsidRPr="00A47E94">
        <w:rPr>
          <w:rFonts w:ascii="Times New Roman" w:hAnsi="Times New Roman"/>
          <w:b/>
          <w:sz w:val="24"/>
          <w:szCs w:val="24"/>
          <w:lang w:val="ro-RO"/>
        </w:rPr>
        <w:t xml:space="preserve">2.2.2. </w:t>
      </w:r>
      <w:r w:rsidRPr="00A47E94">
        <w:rPr>
          <w:rFonts w:ascii="Times New Roman" w:hAnsi="Times New Roman"/>
          <w:sz w:val="24"/>
          <w:szCs w:val="24"/>
          <w:u w:val="single"/>
          <w:lang w:val="ro-RO"/>
        </w:rPr>
        <w:t>Activități specifice ale Radonului şi Toronului</w:t>
      </w:r>
    </w:p>
    <w:p w:rsidR="00DD16F3" w:rsidRPr="00A47E94" w:rsidRDefault="00DD16F3" w:rsidP="00DD16F3">
      <w:pPr>
        <w:widowControl w:val="0"/>
        <w:spacing w:after="0" w:line="240" w:lineRule="auto"/>
        <w:jc w:val="both"/>
        <w:rPr>
          <w:rFonts w:ascii="Times New Roman" w:hAnsi="Times New Roman"/>
          <w:sz w:val="8"/>
          <w:szCs w:val="8"/>
          <w:u w:val="single"/>
          <w:lang w:val="ro-RO"/>
        </w:rPr>
      </w:pPr>
    </w:p>
    <w:p w:rsidR="00DD16F3" w:rsidRPr="00A47E94" w:rsidRDefault="00DD16F3" w:rsidP="00DD16F3">
      <w:pPr>
        <w:widowControl w:val="0"/>
        <w:spacing w:after="0" w:line="240" w:lineRule="auto"/>
        <w:ind w:firstLine="708"/>
        <w:jc w:val="both"/>
        <w:rPr>
          <w:rFonts w:ascii="Times New Roman" w:hAnsi="Times New Roman"/>
          <w:sz w:val="24"/>
          <w:szCs w:val="24"/>
          <w:lang w:val="ro-RO"/>
        </w:rPr>
      </w:pPr>
      <w:r w:rsidRPr="00A47E94">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D16F3" w:rsidRPr="00A47E94" w:rsidRDefault="00DD16F3" w:rsidP="00DD16F3">
      <w:pPr>
        <w:widowControl w:val="0"/>
        <w:spacing w:after="0" w:line="240" w:lineRule="auto"/>
        <w:ind w:firstLine="708"/>
        <w:jc w:val="both"/>
        <w:rPr>
          <w:rFonts w:ascii="Times New Roman" w:hAnsi="Times New Roman"/>
          <w:sz w:val="24"/>
          <w:szCs w:val="24"/>
          <w:lang w:val="ro-RO"/>
        </w:rPr>
      </w:pPr>
      <w:r w:rsidRPr="00A47E94">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DD16F3" w:rsidRPr="00A47E94" w:rsidRDefault="00DD16F3" w:rsidP="00DD16F3">
      <w:pPr>
        <w:widowControl w:val="0"/>
        <w:spacing w:after="0" w:line="240" w:lineRule="auto"/>
        <w:ind w:firstLine="708"/>
        <w:jc w:val="both"/>
        <w:rPr>
          <w:rFonts w:ascii="Times New Roman" w:hAnsi="Times New Roman"/>
          <w:sz w:val="24"/>
          <w:szCs w:val="24"/>
          <w:lang w:val="ro-RO"/>
        </w:rPr>
      </w:pPr>
      <w:r w:rsidRPr="00A47E94">
        <w:rPr>
          <w:rFonts w:ascii="Times New Roman" w:hAnsi="Times New Roman"/>
          <w:sz w:val="24"/>
          <w:szCs w:val="24"/>
          <w:lang w:val="ro-RO"/>
        </w:rPr>
        <w:t xml:space="preserve">Dispersia Radonului şi Toronului în atmosferă este puternic influenţată de variaţia diurnă a </w:t>
      </w:r>
      <w:r w:rsidRPr="00A47E94">
        <w:rPr>
          <w:rFonts w:ascii="Times New Roman" w:hAnsi="Times New Roman"/>
          <w:sz w:val="24"/>
          <w:szCs w:val="24"/>
          <w:lang w:val="ro-RO"/>
        </w:rPr>
        <w:lastRenderedPageBreak/>
        <w:t>curenţilor de aer. Astfel, cele mai mari concentraţii în atmosferă se înregistrează în perioada de noapte, în intervalul de aspiraţie 02</w:t>
      </w:r>
      <w:r w:rsidRPr="00A47E94">
        <w:rPr>
          <w:rFonts w:ascii="Symbol" w:hAnsi="Symbol"/>
          <w:sz w:val="24"/>
          <w:szCs w:val="24"/>
          <w:lang w:val="ro-RO"/>
        </w:rPr>
        <w:sym w:font="Symbol" w:char="F0B0"/>
      </w:r>
      <w:r w:rsidRPr="00A47E94">
        <w:rPr>
          <w:rFonts w:ascii="Symbol" w:hAnsi="Symbol"/>
          <w:sz w:val="24"/>
          <w:szCs w:val="24"/>
          <w:lang w:val="ro-RO"/>
        </w:rPr>
        <w:sym w:font="Symbol" w:char="F0B0"/>
      </w:r>
      <w:r w:rsidRPr="00A47E94">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D16F3" w:rsidRPr="00A47E94" w:rsidRDefault="00DD16F3" w:rsidP="00DD16F3">
      <w:pPr>
        <w:widowControl w:val="0"/>
        <w:spacing w:after="0" w:line="240" w:lineRule="auto"/>
        <w:ind w:firstLine="708"/>
        <w:jc w:val="both"/>
        <w:rPr>
          <w:rFonts w:ascii="Times New Roman" w:hAnsi="Times New Roman"/>
          <w:sz w:val="6"/>
          <w:szCs w:val="6"/>
          <w:lang w:val="ro-RO"/>
        </w:rPr>
      </w:pP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Fig. 2.2.2.1. Activităţi specifice ale  Radonului (</w:t>
      </w:r>
      <w:r w:rsidRPr="00A47E94">
        <w:rPr>
          <w:rFonts w:ascii="Times New Roman" w:hAnsi="Times New Roman"/>
          <w:b/>
          <w:lang w:val="ro-RO"/>
        </w:rPr>
        <w:t>Rn-222</w:t>
      </w:r>
      <w:r w:rsidRPr="00A47E94">
        <w:rPr>
          <w:rFonts w:ascii="Times New Roman" w:hAnsi="Times New Roman"/>
          <w:lang w:val="ro-RO"/>
        </w:rPr>
        <w:t>) în atmosfera liberă</w:t>
      </w: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 xml:space="preserve">- valori medii </w:t>
      </w:r>
      <w:r>
        <w:rPr>
          <w:rFonts w:ascii="Times New Roman" w:hAnsi="Times New Roman"/>
          <w:lang w:val="ro-RO"/>
        </w:rPr>
        <w:t>şi maxime în luna ianuarie 2018</w:t>
      </w:r>
      <w:r w:rsidRPr="00A47E94">
        <w:rPr>
          <w:rFonts w:ascii="Times New Roman" w:hAnsi="Times New Roman"/>
          <w:lang w:val="ro-RO"/>
        </w:rPr>
        <w:t xml:space="preserve">, </w:t>
      </w:r>
      <w:r>
        <w:rPr>
          <w:rFonts w:ascii="Times New Roman" w:hAnsi="Times New Roman"/>
          <w:lang w:val="ro-RO"/>
        </w:rPr>
        <w:t>comparativ cu luna dec</w:t>
      </w:r>
      <w:r w:rsidRPr="00A47E94">
        <w:rPr>
          <w:rFonts w:ascii="Times New Roman" w:hAnsi="Times New Roman"/>
          <w:lang w:val="ro-RO"/>
        </w:rPr>
        <w:t>embrie 2017</w:t>
      </w:r>
    </w:p>
    <w:tbl>
      <w:tblPr>
        <w:tblW w:w="9798" w:type="dxa"/>
        <w:tblLayout w:type="fixed"/>
        <w:tblLook w:val="01E0"/>
      </w:tblPr>
      <w:tblGrid>
        <w:gridCol w:w="5019"/>
        <w:gridCol w:w="4779"/>
      </w:tblGrid>
      <w:tr w:rsidR="00DD16F3" w:rsidRPr="00A47E94" w:rsidTr="00D35994">
        <w:trPr>
          <w:trHeight w:val="1726"/>
        </w:trPr>
        <w:tc>
          <w:tcPr>
            <w:tcW w:w="5019"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686050" cy="1047750"/>
                  <wp:effectExtent l="0" t="0" r="0" b="0"/>
                  <wp:docPr id="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647950" cy="1019175"/>
                  <wp:effectExtent l="19050" t="0" r="0" b="0"/>
                  <wp:docPr id="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D16F3" w:rsidRPr="00A47E94" w:rsidTr="00D35994">
        <w:trPr>
          <w:trHeight w:val="287"/>
        </w:trPr>
        <w:tc>
          <w:tcPr>
            <w:tcW w:w="5019"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a. Aspiraţia de noapte 02:00 – 07:00</w:t>
            </w:r>
          </w:p>
        </w:tc>
        <w:tc>
          <w:tcPr>
            <w:tcW w:w="4779"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b. Aspiraţia de zi 08:00-13:00</w:t>
            </w:r>
          </w:p>
        </w:tc>
      </w:tr>
    </w:tbl>
    <w:p w:rsidR="00DD16F3" w:rsidRPr="00A47E94" w:rsidRDefault="00DD16F3" w:rsidP="00DD16F3">
      <w:pPr>
        <w:widowControl w:val="0"/>
        <w:spacing w:after="0" w:line="240" w:lineRule="auto"/>
        <w:rPr>
          <w:rFonts w:ascii="Times New Roman" w:hAnsi="Times New Roman"/>
          <w:sz w:val="6"/>
          <w:szCs w:val="6"/>
          <w:lang w:val="ro-RO"/>
        </w:rPr>
      </w:pP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Fig. 2.2.2.2. Activităţi specifice ale Toronului (</w:t>
      </w:r>
      <w:r w:rsidRPr="00A47E94">
        <w:rPr>
          <w:rFonts w:ascii="Times New Roman" w:hAnsi="Times New Roman"/>
          <w:b/>
          <w:lang w:val="ro-RO"/>
        </w:rPr>
        <w:t>Rn-220</w:t>
      </w:r>
      <w:r w:rsidRPr="00A47E94">
        <w:rPr>
          <w:rFonts w:ascii="Times New Roman" w:hAnsi="Times New Roman"/>
          <w:lang w:val="ro-RO"/>
        </w:rPr>
        <w:t>) în atmosfera liberă</w:t>
      </w: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 medii lunare şi maxime zilnice</w:t>
      </w:r>
      <w:r w:rsidRPr="00A47E94">
        <w:rPr>
          <w:lang w:val="ro-RO"/>
        </w:rPr>
        <w:t xml:space="preserve"> </w:t>
      </w:r>
      <w:r>
        <w:rPr>
          <w:rFonts w:ascii="Times New Roman" w:hAnsi="Times New Roman"/>
          <w:lang w:val="ro-RO"/>
        </w:rPr>
        <w:t>în luna ianuarie 2018</w:t>
      </w:r>
      <w:r w:rsidRPr="00A47E94">
        <w:rPr>
          <w:rFonts w:ascii="Times New Roman" w:hAnsi="Times New Roman"/>
          <w:lang w:val="ro-RO"/>
        </w:rPr>
        <w:t xml:space="preserve">, comparativ </w:t>
      </w:r>
      <w:r>
        <w:rPr>
          <w:rFonts w:ascii="Times New Roman" w:hAnsi="Times New Roman"/>
          <w:lang w:val="ro-RO"/>
        </w:rPr>
        <w:t>cu luna dec</w:t>
      </w:r>
      <w:r w:rsidRPr="00A47E94">
        <w:rPr>
          <w:rFonts w:ascii="Times New Roman" w:hAnsi="Times New Roman"/>
          <w:lang w:val="ro-RO"/>
        </w:rPr>
        <w:t>embrie 2017</w:t>
      </w:r>
    </w:p>
    <w:tbl>
      <w:tblPr>
        <w:tblW w:w="9798" w:type="dxa"/>
        <w:tblLayout w:type="fixed"/>
        <w:tblLook w:val="01E0"/>
      </w:tblPr>
      <w:tblGrid>
        <w:gridCol w:w="5019"/>
        <w:gridCol w:w="4779"/>
      </w:tblGrid>
      <w:tr w:rsidR="00DD16F3" w:rsidRPr="00A47E94" w:rsidTr="00D35994">
        <w:trPr>
          <w:trHeight w:val="1570"/>
        </w:trPr>
        <w:tc>
          <w:tcPr>
            <w:tcW w:w="5019"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790825" cy="981075"/>
                  <wp:effectExtent l="0" t="0" r="0" b="0"/>
                  <wp:docPr id="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714625" cy="1038225"/>
                  <wp:effectExtent l="0" t="0" r="0" b="0"/>
                  <wp:docPr id="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D16F3" w:rsidRPr="00A47E94" w:rsidTr="00D35994">
        <w:trPr>
          <w:trHeight w:val="241"/>
        </w:trPr>
        <w:tc>
          <w:tcPr>
            <w:tcW w:w="5019"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a. Aspiraţia de noapte 02:00 – 07:00</w:t>
            </w:r>
          </w:p>
        </w:tc>
        <w:tc>
          <w:tcPr>
            <w:tcW w:w="4779"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b. Aspiraţia de zi 08:00-13:00</w:t>
            </w:r>
          </w:p>
        </w:tc>
      </w:tr>
    </w:tbl>
    <w:p w:rsidR="00DD16F3" w:rsidRPr="00A47E94" w:rsidRDefault="00DD16F3" w:rsidP="00DD16F3">
      <w:pPr>
        <w:widowControl w:val="0"/>
        <w:spacing w:after="0" w:line="240" w:lineRule="auto"/>
        <w:jc w:val="center"/>
        <w:rPr>
          <w:rFonts w:ascii="Times New Roman" w:hAnsi="Times New Roman"/>
          <w:sz w:val="6"/>
          <w:szCs w:val="6"/>
          <w:lang w:val="ro-RO"/>
        </w:rPr>
      </w:pPr>
    </w:p>
    <w:p w:rsidR="00DD16F3" w:rsidRPr="00A47E94" w:rsidRDefault="00DD16F3" w:rsidP="00DD16F3">
      <w:pPr>
        <w:pStyle w:val="Default"/>
        <w:widowControl w:val="0"/>
        <w:ind w:firstLine="720"/>
        <w:jc w:val="both"/>
        <w:rPr>
          <w:rFonts w:ascii="Times New Roman" w:hAnsi="Times New Roman" w:cs="Times New Roman"/>
          <w:color w:val="auto"/>
        </w:rPr>
      </w:pPr>
      <w:r w:rsidRPr="00A47E94">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DD16F3" w:rsidRPr="00A47E94" w:rsidRDefault="00DD16F3" w:rsidP="00DD16F3">
      <w:pPr>
        <w:widowControl w:val="0"/>
        <w:spacing w:after="0" w:line="240" w:lineRule="auto"/>
        <w:jc w:val="both"/>
        <w:rPr>
          <w:rFonts w:ascii="Times New Roman" w:hAnsi="Times New Roman"/>
          <w:b/>
          <w:sz w:val="10"/>
          <w:szCs w:val="10"/>
          <w:lang w:val="ro-RO"/>
        </w:rPr>
      </w:pPr>
    </w:p>
    <w:p w:rsidR="00DD16F3" w:rsidRPr="00A47E94" w:rsidRDefault="00DD16F3" w:rsidP="00DD16F3">
      <w:pPr>
        <w:widowControl w:val="0"/>
        <w:spacing w:after="0" w:line="240" w:lineRule="auto"/>
        <w:jc w:val="both"/>
        <w:rPr>
          <w:rFonts w:ascii="Times New Roman" w:hAnsi="Times New Roman"/>
          <w:b/>
          <w:sz w:val="24"/>
          <w:szCs w:val="24"/>
          <w:lang w:val="ro-RO"/>
        </w:rPr>
      </w:pPr>
      <w:r w:rsidRPr="00A47E94">
        <w:rPr>
          <w:rFonts w:ascii="Times New Roman" w:hAnsi="Times New Roman"/>
          <w:b/>
          <w:sz w:val="24"/>
          <w:szCs w:val="24"/>
          <w:lang w:val="ro-RO"/>
        </w:rPr>
        <w:t xml:space="preserve">2.2.3. </w:t>
      </w:r>
      <w:r w:rsidRPr="00A47E94">
        <w:rPr>
          <w:rFonts w:ascii="Times New Roman" w:hAnsi="Times New Roman"/>
          <w:sz w:val="24"/>
          <w:szCs w:val="24"/>
          <w:u w:val="single"/>
          <w:lang w:val="ro-RO"/>
        </w:rPr>
        <w:t>Activități beta globale ale aerosolilor atmosferici, măsurători întârziate</w:t>
      </w:r>
      <w:r w:rsidRPr="00A47E94">
        <w:rPr>
          <w:rFonts w:ascii="Times New Roman" w:hAnsi="Times New Roman"/>
          <w:b/>
          <w:sz w:val="24"/>
          <w:szCs w:val="24"/>
          <w:lang w:val="ro-RO"/>
        </w:rPr>
        <w:t xml:space="preserve"> </w:t>
      </w:r>
    </w:p>
    <w:p w:rsidR="00DD16F3" w:rsidRPr="00A47E94" w:rsidRDefault="00DD16F3" w:rsidP="00DD16F3">
      <w:pPr>
        <w:widowControl w:val="0"/>
        <w:spacing w:after="0" w:line="240" w:lineRule="auto"/>
        <w:jc w:val="both"/>
        <w:rPr>
          <w:rFonts w:ascii="Times New Roman" w:hAnsi="Times New Roman"/>
          <w:b/>
          <w:sz w:val="6"/>
          <w:szCs w:val="6"/>
          <w:lang w:val="ro-RO"/>
        </w:rPr>
      </w:pPr>
    </w:p>
    <w:p w:rsidR="00DD16F3" w:rsidRPr="00A47E94" w:rsidRDefault="00DD16F3" w:rsidP="00DD16F3">
      <w:pPr>
        <w:widowControl w:val="0"/>
        <w:spacing w:after="0" w:line="240" w:lineRule="auto"/>
        <w:jc w:val="center"/>
        <w:rPr>
          <w:rFonts w:ascii="Times New Roman" w:hAnsi="Times New Roman"/>
          <w:i/>
          <w:lang w:val="ro-RO"/>
        </w:rPr>
      </w:pPr>
      <w:r w:rsidRPr="00A47E94">
        <w:rPr>
          <w:rFonts w:ascii="Times New Roman" w:hAnsi="Times New Roman"/>
          <w:lang w:val="ro-RO"/>
        </w:rPr>
        <w:t xml:space="preserve">Fig. 2.2.3.1. Aerosoli atmosferici, activităţi specifice beta globale </w:t>
      </w:r>
      <w:r w:rsidRPr="00A47E94">
        <w:rPr>
          <w:rFonts w:ascii="Times New Roman" w:hAnsi="Times New Roman"/>
          <w:b/>
          <w:lang w:val="ro-RO"/>
        </w:rPr>
        <w:t>întârziate</w:t>
      </w:r>
      <w:r w:rsidRPr="00A47E94">
        <w:rPr>
          <w:rFonts w:ascii="Times New Roman" w:hAnsi="Times New Roman"/>
          <w:i/>
          <w:lang w:val="ro-RO"/>
        </w:rPr>
        <w:t xml:space="preserve"> </w:t>
      </w:r>
      <w:r w:rsidRPr="00A47E94">
        <w:rPr>
          <w:rFonts w:ascii="Times New Roman" w:hAnsi="Times New Roman"/>
          <w:lang w:val="ro-RO"/>
        </w:rPr>
        <w:t>(la 5 zile)</w:t>
      </w: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 val</w:t>
      </w:r>
      <w:r>
        <w:rPr>
          <w:rFonts w:ascii="Times New Roman" w:hAnsi="Times New Roman"/>
          <w:lang w:val="ro-RO"/>
        </w:rPr>
        <w:t>ori medii şi maxime în luna ianuarie 2018, comparativ cu luna dec</w:t>
      </w:r>
      <w:r w:rsidRPr="00A47E94">
        <w:rPr>
          <w:rFonts w:ascii="Times New Roman" w:hAnsi="Times New Roman"/>
          <w:lang w:val="ro-RO"/>
        </w:rPr>
        <w:t>embrie 2017</w:t>
      </w:r>
    </w:p>
    <w:p w:rsidR="00DD16F3" w:rsidRPr="00A47E94" w:rsidRDefault="00DD16F3" w:rsidP="00DD16F3">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DD16F3" w:rsidRPr="00A47E94" w:rsidTr="00D35994">
        <w:trPr>
          <w:trHeight w:val="1610"/>
          <w:jc w:val="center"/>
        </w:trPr>
        <w:tc>
          <w:tcPr>
            <w:tcW w:w="4956"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733675" cy="1009650"/>
                  <wp:effectExtent l="0" t="0" r="0" b="0"/>
                  <wp:docPr id="1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705100" cy="1038225"/>
                  <wp:effectExtent l="0" t="0" r="0" b="0"/>
                  <wp:docPr id="1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D16F3" w:rsidRPr="00A47E94" w:rsidTr="00D35994">
        <w:trPr>
          <w:trHeight w:val="289"/>
          <w:jc w:val="center"/>
        </w:trPr>
        <w:tc>
          <w:tcPr>
            <w:tcW w:w="4956"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a. Aspiraţia de noapte 02:00 – 07:00</w:t>
            </w:r>
          </w:p>
        </w:tc>
        <w:tc>
          <w:tcPr>
            <w:tcW w:w="4924"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b. Aspiraţia de zi 08:00-13:00</w:t>
            </w:r>
          </w:p>
        </w:tc>
      </w:tr>
    </w:tbl>
    <w:p w:rsidR="00DD16F3" w:rsidRPr="00A47E94" w:rsidRDefault="00DD16F3" w:rsidP="00DD16F3">
      <w:pPr>
        <w:pStyle w:val="Default"/>
        <w:widowControl w:val="0"/>
        <w:jc w:val="both"/>
        <w:rPr>
          <w:rFonts w:ascii="Times New Roman" w:hAnsi="Times New Roman" w:cs="Times New Roman"/>
          <w:b/>
          <w:i/>
          <w:color w:val="auto"/>
          <w:sz w:val="6"/>
          <w:szCs w:val="6"/>
        </w:rPr>
      </w:pPr>
    </w:p>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b/>
          <w:i/>
          <w:color w:val="auto"/>
          <w:sz w:val="20"/>
          <w:szCs w:val="20"/>
        </w:rPr>
        <w:t>Notă</w:t>
      </w:r>
      <w:r w:rsidRPr="00A47E9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D16F3" w:rsidRPr="00A47E94" w:rsidRDefault="00DD16F3" w:rsidP="00DD16F3">
      <w:pPr>
        <w:widowControl w:val="0"/>
        <w:spacing w:after="0" w:line="240" w:lineRule="auto"/>
        <w:jc w:val="center"/>
        <w:rPr>
          <w:rFonts w:ascii="Times New Roman" w:hAnsi="Times New Roman"/>
          <w:sz w:val="10"/>
          <w:szCs w:val="10"/>
          <w:lang w:val="ro-RO"/>
        </w:rPr>
      </w:pP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A47E94">
        <w:rPr>
          <w:rFonts w:ascii="Times New Roman" w:hAnsi="Times New Roman"/>
          <w:b/>
          <w:sz w:val="24"/>
          <w:szCs w:val="24"/>
          <w:lang w:val="ro-RO"/>
        </w:rPr>
        <w:t>mBq/m</w:t>
      </w:r>
      <w:r w:rsidRPr="00A47E94">
        <w:rPr>
          <w:rFonts w:ascii="Times New Roman" w:hAnsi="Times New Roman"/>
          <w:b/>
          <w:sz w:val="24"/>
          <w:szCs w:val="24"/>
          <w:vertAlign w:val="superscript"/>
          <w:lang w:val="ro-RO"/>
        </w:rPr>
        <w:t>3</w:t>
      </w:r>
      <w:r w:rsidRPr="00A47E94">
        <w:rPr>
          <w:rFonts w:ascii="Times New Roman" w:hAnsi="Times New Roman"/>
          <w:sz w:val="24"/>
          <w:szCs w:val="24"/>
          <w:lang w:val="ro-RO"/>
        </w:rPr>
        <w:t xml:space="preserve">, faţă de valorile imediate, care se exprimă în </w:t>
      </w:r>
      <w:r w:rsidRPr="00A47E94">
        <w:rPr>
          <w:rFonts w:ascii="Times New Roman" w:hAnsi="Times New Roman"/>
          <w:b/>
          <w:sz w:val="24"/>
          <w:szCs w:val="24"/>
          <w:lang w:val="ro-RO"/>
        </w:rPr>
        <w:t>Bq/m</w:t>
      </w:r>
      <w:r w:rsidRPr="00A47E94">
        <w:rPr>
          <w:rFonts w:ascii="Times New Roman" w:hAnsi="Times New Roman"/>
          <w:b/>
          <w:sz w:val="24"/>
          <w:szCs w:val="24"/>
          <w:vertAlign w:val="superscript"/>
          <w:lang w:val="ro-RO"/>
        </w:rPr>
        <w:t>3</w:t>
      </w:r>
      <w:r w:rsidRPr="00A47E94">
        <w:rPr>
          <w:rFonts w:ascii="Times New Roman" w:hAnsi="Times New Roman"/>
          <w:sz w:val="24"/>
          <w:szCs w:val="24"/>
          <w:lang w:val="ro-RO"/>
        </w:rPr>
        <w:t xml:space="preserve"> - vezi şi fig. 2.2.1.1). </w:t>
      </w: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Valorile medii lunare, pentru ambele aspiraţii, au variat în limite normale faţă de cele din luna anterioară. </w:t>
      </w:r>
    </w:p>
    <w:p w:rsidR="00DD16F3" w:rsidRPr="00A47E94" w:rsidRDefault="00DD16F3" w:rsidP="00DD16F3">
      <w:pPr>
        <w:widowControl w:val="0"/>
        <w:spacing w:after="0" w:line="240" w:lineRule="auto"/>
        <w:ind w:firstLine="709"/>
        <w:jc w:val="both"/>
        <w:rPr>
          <w:rFonts w:ascii="Times New Roman" w:hAnsi="Times New Roman"/>
          <w:b/>
          <w:bCs/>
          <w:i/>
          <w:iCs/>
          <w:sz w:val="10"/>
          <w:szCs w:val="10"/>
          <w:lang w:val="ro-RO"/>
        </w:rPr>
      </w:pPr>
    </w:p>
    <w:p w:rsidR="00DD16F3" w:rsidRPr="00A47E94" w:rsidRDefault="00DD16F3" w:rsidP="00DD16F3">
      <w:pPr>
        <w:widowControl w:val="0"/>
        <w:spacing w:after="0" w:line="240" w:lineRule="auto"/>
        <w:rPr>
          <w:rFonts w:ascii="Times New Roman" w:hAnsi="Times New Roman"/>
          <w:i/>
          <w:sz w:val="24"/>
          <w:szCs w:val="24"/>
          <w:lang w:val="ro-RO"/>
        </w:rPr>
      </w:pPr>
      <w:r w:rsidRPr="00A47E94">
        <w:rPr>
          <w:rFonts w:ascii="Times New Roman" w:hAnsi="Times New Roman"/>
          <w:b/>
          <w:i/>
          <w:sz w:val="24"/>
          <w:szCs w:val="24"/>
          <w:lang w:val="ro-RO"/>
        </w:rPr>
        <w:t xml:space="preserve">2.3.  Depuneri atmosferice totale </w:t>
      </w:r>
      <w:r w:rsidRPr="00A47E94">
        <w:rPr>
          <w:rFonts w:ascii="Times New Roman" w:hAnsi="Times New Roman"/>
          <w:i/>
          <w:sz w:val="24"/>
          <w:szCs w:val="24"/>
          <w:lang w:val="ro-RO"/>
        </w:rPr>
        <w:t>(uscate şi umede – precipitaţii)</w:t>
      </w:r>
    </w:p>
    <w:p w:rsidR="00DD16F3" w:rsidRPr="00A47E94" w:rsidRDefault="00DD16F3" w:rsidP="00DD16F3">
      <w:pPr>
        <w:widowControl w:val="0"/>
        <w:spacing w:after="0" w:line="240" w:lineRule="auto"/>
        <w:jc w:val="both"/>
        <w:rPr>
          <w:rFonts w:ascii="Times New Roman" w:hAnsi="Times New Roman"/>
          <w:b/>
          <w:i/>
          <w:sz w:val="6"/>
          <w:szCs w:val="6"/>
          <w:lang w:val="ro-RO"/>
        </w:rPr>
      </w:pPr>
    </w:p>
    <w:p w:rsidR="00DD16F3" w:rsidRPr="00A47E94" w:rsidRDefault="00DD16F3" w:rsidP="00DD16F3">
      <w:pPr>
        <w:widowControl w:val="0"/>
        <w:spacing w:after="0" w:line="240" w:lineRule="auto"/>
        <w:jc w:val="both"/>
        <w:rPr>
          <w:rFonts w:ascii="Times New Roman" w:hAnsi="Times New Roman"/>
          <w:b/>
          <w:i/>
          <w:sz w:val="6"/>
          <w:szCs w:val="6"/>
          <w:lang w:val="ro-RO"/>
        </w:rPr>
      </w:pPr>
    </w:p>
    <w:p w:rsidR="00DD16F3" w:rsidRPr="00A47E94" w:rsidRDefault="00DD16F3" w:rsidP="00DD16F3">
      <w:pPr>
        <w:widowControl w:val="0"/>
        <w:spacing w:after="0" w:line="240" w:lineRule="auto"/>
        <w:ind w:firstLine="709"/>
        <w:contextualSpacing/>
        <w:jc w:val="both"/>
        <w:rPr>
          <w:rFonts w:ascii="Times New Roman" w:hAnsi="Times New Roman"/>
          <w:sz w:val="24"/>
          <w:szCs w:val="24"/>
          <w:lang w:val="ro-RO"/>
        </w:rPr>
      </w:pPr>
      <w:r w:rsidRPr="00A47E94">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D16F3" w:rsidRPr="00A47E94" w:rsidRDefault="00DD16F3" w:rsidP="00DD16F3">
      <w:pPr>
        <w:widowControl w:val="0"/>
        <w:spacing w:after="0" w:line="240" w:lineRule="auto"/>
        <w:ind w:firstLine="709"/>
        <w:contextualSpacing/>
        <w:jc w:val="both"/>
        <w:rPr>
          <w:rFonts w:ascii="Times New Roman" w:hAnsi="Times New Roman"/>
          <w:sz w:val="6"/>
          <w:szCs w:val="6"/>
          <w:lang w:val="ro-RO"/>
        </w:rPr>
      </w:pPr>
    </w:p>
    <w:p w:rsidR="00174E01" w:rsidRPr="00A47E94" w:rsidRDefault="00174E01" w:rsidP="00174E01">
      <w:pPr>
        <w:pStyle w:val="Default"/>
        <w:widowControl w:val="0"/>
        <w:rPr>
          <w:rFonts w:ascii="Times New Roman" w:hAnsi="Times New Roman" w:cs="Times New Roman"/>
          <w:b/>
          <w:bCs/>
          <w:i/>
          <w:iCs/>
          <w:color w:val="auto"/>
          <w:sz w:val="6"/>
          <w:szCs w:val="6"/>
        </w:rPr>
      </w:pPr>
    </w:p>
    <w:p w:rsidR="00174E01" w:rsidRDefault="00174E01" w:rsidP="00174E01">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174E01" w:rsidRDefault="00174E01" w:rsidP="00174E01">
      <w:pPr>
        <w:widowControl w:val="0"/>
        <w:spacing w:after="0" w:line="240" w:lineRule="auto"/>
        <w:ind w:firstLine="709"/>
        <w:jc w:val="both"/>
        <w:rPr>
          <w:rFonts w:ascii="Times New Roman" w:hAnsi="Times New Roman"/>
          <w:sz w:val="24"/>
          <w:szCs w:val="24"/>
          <w:lang w:val="ro-RO"/>
        </w:rPr>
      </w:pPr>
    </w:p>
    <w:p w:rsidR="00EB355A" w:rsidRPr="00A47E94" w:rsidRDefault="00EB355A" w:rsidP="00174E01">
      <w:pPr>
        <w:widowControl w:val="0"/>
        <w:spacing w:after="0" w:line="240" w:lineRule="auto"/>
        <w:ind w:firstLine="709"/>
        <w:jc w:val="both"/>
        <w:rPr>
          <w:rFonts w:ascii="Times New Roman" w:hAnsi="Times New Roman"/>
          <w:sz w:val="24"/>
          <w:szCs w:val="24"/>
          <w:lang w:val="ro-RO"/>
        </w:rPr>
      </w:pP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 xml:space="preserve">Fig. 2.3.1. Depuneri atmosferice, activităţi specifice beta globale </w:t>
      </w:r>
      <w:r w:rsidRPr="00A47E94">
        <w:rPr>
          <w:rFonts w:ascii="Times New Roman" w:hAnsi="Times New Roman"/>
          <w:b/>
          <w:lang w:val="ro-RO"/>
        </w:rPr>
        <w:t>imediate</w:t>
      </w:r>
      <w:r w:rsidRPr="00A47E94">
        <w:rPr>
          <w:rFonts w:ascii="Times New Roman" w:hAnsi="Times New Roman"/>
          <w:lang w:val="ro-RO"/>
        </w:rPr>
        <w:t xml:space="preserve"> şi </w:t>
      </w:r>
      <w:r w:rsidRPr="00A47E94">
        <w:rPr>
          <w:rFonts w:ascii="Times New Roman" w:hAnsi="Times New Roman"/>
          <w:b/>
          <w:lang w:val="ro-RO"/>
        </w:rPr>
        <w:t>întârziate</w:t>
      </w:r>
      <w:r w:rsidRPr="00A47E94">
        <w:rPr>
          <w:rFonts w:ascii="Times New Roman" w:hAnsi="Times New Roman"/>
          <w:lang w:val="ro-RO"/>
        </w:rPr>
        <w:t xml:space="preserve"> (la 5 zile)</w:t>
      </w:r>
    </w:p>
    <w:p w:rsidR="00DD16F3" w:rsidRPr="00A47E94" w:rsidRDefault="00DD16F3" w:rsidP="00DD16F3">
      <w:pPr>
        <w:widowControl w:val="0"/>
        <w:tabs>
          <w:tab w:val="center" w:pos="4961"/>
          <w:tab w:val="right" w:pos="9922"/>
        </w:tabs>
        <w:spacing w:after="0" w:line="240" w:lineRule="auto"/>
        <w:rPr>
          <w:rFonts w:ascii="Times New Roman" w:hAnsi="Times New Roman"/>
          <w:lang w:val="ro-RO"/>
        </w:rPr>
      </w:pPr>
      <w:r w:rsidRPr="00A47E94">
        <w:rPr>
          <w:rFonts w:ascii="Times New Roman" w:hAnsi="Times New Roman"/>
          <w:lang w:val="ro-RO"/>
        </w:rPr>
        <w:tab/>
        <w:t>- medii lunare şi maxim</w:t>
      </w:r>
      <w:r>
        <w:rPr>
          <w:rFonts w:ascii="Times New Roman" w:hAnsi="Times New Roman"/>
          <w:lang w:val="ro-RO"/>
        </w:rPr>
        <w:t>e zilnice în luna ianuarie 2018, comparativ cu luna dec</w:t>
      </w:r>
      <w:r w:rsidRPr="00A47E94">
        <w:rPr>
          <w:rFonts w:ascii="Times New Roman" w:hAnsi="Times New Roman"/>
          <w:lang w:val="ro-RO"/>
        </w:rPr>
        <w:t>embrie 2017</w:t>
      </w:r>
    </w:p>
    <w:p w:rsidR="00DD16F3" w:rsidRPr="00A47E94" w:rsidRDefault="00DD16F3" w:rsidP="00DD16F3">
      <w:pPr>
        <w:widowControl w:val="0"/>
        <w:tabs>
          <w:tab w:val="center" w:pos="4961"/>
          <w:tab w:val="right" w:pos="9922"/>
        </w:tabs>
        <w:spacing w:after="0" w:line="240" w:lineRule="auto"/>
        <w:rPr>
          <w:rFonts w:ascii="Times New Roman" w:hAnsi="Times New Roman"/>
          <w:sz w:val="6"/>
          <w:szCs w:val="6"/>
          <w:lang w:val="ro-RO"/>
        </w:rPr>
      </w:pPr>
      <w:r w:rsidRPr="00A47E94">
        <w:rPr>
          <w:rFonts w:ascii="Times New Roman" w:hAnsi="Times New Roman"/>
          <w:sz w:val="6"/>
          <w:szCs w:val="6"/>
          <w:lang w:val="ro-RO"/>
        </w:rPr>
        <w:tab/>
      </w:r>
    </w:p>
    <w:tbl>
      <w:tblPr>
        <w:tblW w:w="9822" w:type="dxa"/>
        <w:jc w:val="center"/>
        <w:tblLook w:val="01E0"/>
      </w:tblPr>
      <w:tblGrid>
        <w:gridCol w:w="4836"/>
        <w:gridCol w:w="4986"/>
      </w:tblGrid>
      <w:tr w:rsidR="00DD16F3" w:rsidRPr="00A47E94" w:rsidTr="00D35994">
        <w:trPr>
          <w:trHeight w:val="1390"/>
          <w:jc w:val="center"/>
        </w:trPr>
        <w:tc>
          <w:tcPr>
            <w:tcW w:w="4836"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857500" cy="1085850"/>
                  <wp:effectExtent l="0" t="0" r="0" b="0"/>
                  <wp:docPr id="1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DD16F3" w:rsidRPr="00A47E94" w:rsidRDefault="00DD16F3" w:rsidP="00D35994">
            <w:pPr>
              <w:widowControl w:val="0"/>
              <w:spacing w:after="0" w:line="240" w:lineRule="auto"/>
              <w:jc w:val="center"/>
              <w:rPr>
                <w:rFonts w:ascii="Times New Roman" w:hAnsi="Times New Roman"/>
                <w:sz w:val="24"/>
                <w:szCs w:val="24"/>
                <w:lang w:val="ro-RO"/>
              </w:rPr>
            </w:pPr>
            <w:r w:rsidRPr="00A47E94">
              <w:rPr>
                <w:rFonts w:ascii="Times New Roman" w:hAnsi="Times New Roman"/>
                <w:noProof/>
                <w:sz w:val="24"/>
                <w:szCs w:val="24"/>
                <w:lang w:val="ro-RO" w:eastAsia="ro-RO"/>
              </w:rPr>
              <w:drawing>
                <wp:inline distT="0" distB="0" distL="0" distR="0">
                  <wp:extent cx="2933700" cy="1047750"/>
                  <wp:effectExtent l="0" t="0" r="0" b="0"/>
                  <wp:docPr id="1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D16F3" w:rsidRPr="00A47E94" w:rsidTr="00D35994">
        <w:trPr>
          <w:trHeight w:val="281"/>
          <w:jc w:val="center"/>
        </w:trPr>
        <w:tc>
          <w:tcPr>
            <w:tcW w:w="4836"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 xml:space="preserve">a. Măsurători imediate </w:t>
            </w:r>
          </w:p>
        </w:tc>
        <w:tc>
          <w:tcPr>
            <w:tcW w:w="4986"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b. Măsurători întârziate (la 5 zile)</w:t>
            </w:r>
          </w:p>
        </w:tc>
      </w:tr>
    </w:tbl>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b/>
          <w:i/>
          <w:color w:val="auto"/>
          <w:sz w:val="20"/>
          <w:szCs w:val="20"/>
        </w:rPr>
        <w:t>Note</w:t>
      </w:r>
      <w:r w:rsidRPr="00A47E94">
        <w:rPr>
          <w:rFonts w:ascii="Times New Roman" w:hAnsi="Times New Roman" w:cs="Times New Roman"/>
          <w:i/>
          <w:color w:val="auto"/>
          <w:sz w:val="20"/>
          <w:szCs w:val="20"/>
        </w:rPr>
        <w:t xml:space="preserve">: </w:t>
      </w:r>
    </w:p>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i/>
          <w:color w:val="auto"/>
          <w:sz w:val="20"/>
          <w:szCs w:val="20"/>
        </w:rPr>
        <w:t xml:space="preserve">1. </w:t>
      </w:r>
      <w:r w:rsidRPr="00A47E94">
        <w:rPr>
          <w:rFonts w:ascii="Times New Roman" w:hAnsi="Times New Roman" w:cs="Times New Roman"/>
          <w:b/>
          <w:i/>
          <w:color w:val="auto"/>
          <w:sz w:val="20"/>
          <w:szCs w:val="20"/>
        </w:rPr>
        <w:t>Limita de avertizare</w:t>
      </w:r>
      <w:r w:rsidRPr="00A47E94">
        <w:rPr>
          <w:rFonts w:ascii="Times New Roman" w:hAnsi="Times New Roman" w:cs="Times New Roman"/>
          <w:i/>
          <w:color w:val="auto"/>
          <w:sz w:val="20"/>
          <w:szCs w:val="20"/>
        </w:rPr>
        <w:t xml:space="preserve"> pentru depunerile atmosferice totale (umede şi uscate) prin analiza beta globală </w:t>
      </w:r>
      <w:r w:rsidRPr="00A47E94">
        <w:rPr>
          <w:rFonts w:ascii="Times New Roman" w:hAnsi="Times New Roman" w:cs="Times New Roman"/>
          <w:b/>
          <w:i/>
          <w:color w:val="auto"/>
          <w:sz w:val="20"/>
          <w:szCs w:val="20"/>
        </w:rPr>
        <w:t>imediată</w:t>
      </w:r>
      <w:r w:rsidRPr="00A47E94">
        <w:rPr>
          <w:rFonts w:ascii="Times New Roman" w:hAnsi="Times New Roman" w:cs="Times New Roman"/>
          <w:i/>
          <w:color w:val="auto"/>
          <w:sz w:val="20"/>
          <w:szCs w:val="20"/>
        </w:rPr>
        <w:t xml:space="preserve"> este de </w:t>
      </w:r>
      <w:r w:rsidRPr="00A47E94">
        <w:rPr>
          <w:rFonts w:ascii="Times New Roman" w:hAnsi="Times New Roman" w:cs="Times New Roman"/>
          <w:b/>
          <w:i/>
          <w:color w:val="auto"/>
          <w:sz w:val="20"/>
          <w:szCs w:val="20"/>
        </w:rPr>
        <w:t>1000 Bq/m</w:t>
      </w:r>
      <w:r w:rsidRPr="00A47E94">
        <w:rPr>
          <w:rFonts w:ascii="Times New Roman" w:hAnsi="Times New Roman" w:cs="Times New Roman"/>
          <w:b/>
          <w:i/>
          <w:color w:val="auto"/>
          <w:sz w:val="20"/>
          <w:szCs w:val="20"/>
          <w:vertAlign w:val="superscript"/>
        </w:rPr>
        <w:t>2</w:t>
      </w:r>
      <w:r w:rsidRPr="00A47E94">
        <w:rPr>
          <w:rFonts w:ascii="Times New Roman" w:hAnsi="Times New Roman" w:cs="Times New Roman"/>
          <w:b/>
          <w:i/>
          <w:color w:val="auto"/>
          <w:sz w:val="20"/>
          <w:szCs w:val="20"/>
        </w:rPr>
        <w:t>zi</w:t>
      </w:r>
      <w:r w:rsidRPr="00A47E94">
        <w:rPr>
          <w:rFonts w:ascii="Times New Roman" w:hAnsi="Times New Roman" w:cs="Times New Roman"/>
          <w:i/>
          <w:color w:val="auto"/>
          <w:sz w:val="20"/>
          <w:szCs w:val="20"/>
        </w:rPr>
        <w:t xml:space="preserve"> (conform O.M. nr. 1978/2010). </w:t>
      </w:r>
    </w:p>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DD16F3" w:rsidRPr="00A47E94" w:rsidRDefault="00DD16F3" w:rsidP="00DD16F3">
      <w:pPr>
        <w:widowControl w:val="0"/>
        <w:spacing w:after="0" w:line="240" w:lineRule="auto"/>
        <w:ind w:firstLine="709"/>
        <w:jc w:val="both"/>
        <w:rPr>
          <w:rFonts w:ascii="Times New Roman" w:hAnsi="Times New Roman"/>
          <w:sz w:val="10"/>
          <w:szCs w:val="10"/>
          <w:lang w:val="ro-RO"/>
        </w:rPr>
      </w:pPr>
    </w:p>
    <w:p w:rsidR="00DD16F3" w:rsidRPr="00A47E94" w:rsidRDefault="00DD16F3" w:rsidP="00DD16F3">
      <w:pPr>
        <w:pStyle w:val="Default"/>
        <w:widowControl w:val="0"/>
        <w:rPr>
          <w:rFonts w:ascii="Times New Roman" w:hAnsi="Times New Roman" w:cs="Times New Roman"/>
          <w:b/>
          <w:bCs/>
          <w:i/>
          <w:iCs/>
          <w:color w:val="auto"/>
        </w:rPr>
      </w:pPr>
      <w:r w:rsidRPr="00A47E94">
        <w:rPr>
          <w:rFonts w:ascii="Times New Roman" w:hAnsi="Times New Roman" w:cs="Times New Roman"/>
          <w:b/>
          <w:bCs/>
          <w:i/>
          <w:iCs/>
          <w:color w:val="auto"/>
        </w:rPr>
        <w:t xml:space="preserve">2.4. Radioactivitatea apelor </w:t>
      </w:r>
    </w:p>
    <w:p w:rsidR="00DD16F3" w:rsidRPr="00A47E94" w:rsidRDefault="00DD16F3" w:rsidP="00DD16F3">
      <w:pPr>
        <w:widowControl w:val="0"/>
        <w:spacing w:after="0" w:line="240" w:lineRule="auto"/>
        <w:rPr>
          <w:rFonts w:ascii="Times New Roman" w:hAnsi="Times New Roman"/>
          <w:i/>
          <w:sz w:val="6"/>
          <w:szCs w:val="6"/>
          <w:lang w:val="ro-RO"/>
        </w:rPr>
      </w:pPr>
    </w:p>
    <w:p w:rsidR="00DD16F3" w:rsidRPr="00A47E94" w:rsidRDefault="00DD16F3" w:rsidP="00DD16F3">
      <w:pPr>
        <w:pStyle w:val="Default"/>
        <w:widowControl w:val="0"/>
        <w:rPr>
          <w:rFonts w:ascii="Times New Roman" w:hAnsi="Times New Roman" w:cs="Times New Roman"/>
          <w:color w:val="auto"/>
          <w:u w:val="single"/>
        </w:rPr>
      </w:pPr>
      <w:r w:rsidRPr="00A47E94">
        <w:rPr>
          <w:rFonts w:ascii="Times New Roman" w:hAnsi="Times New Roman" w:cs="Times New Roman"/>
          <w:b/>
          <w:color w:val="auto"/>
        </w:rPr>
        <w:t>2.4.1.</w:t>
      </w:r>
      <w:r w:rsidRPr="00A47E94">
        <w:rPr>
          <w:rFonts w:ascii="Times New Roman" w:hAnsi="Times New Roman" w:cs="Times New Roman"/>
          <w:color w:val="auto"/>
        </w:rPr>
        <w:t xml:space="preserve"> </w:t>
      </w:r>
      <w:r w:rsidRPr="00A47E94">
        <w:rPr>
          <w:rFonts w:ascii="Times New Roman" w:hAnsi="Times New Roman" w:cs="Times New Roman"/>
          <w:color w:val="auto"/>
          <w:u w:val="single"/>
        </w:rPr>
        <w:t>Program standard</w:t>
      </w:r>
    </w:p>
    <w:p w:rsidR="00DD16F3" w:rsidRPr="00A47E94"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A47E94">
        <w:rPr>
          <w:rFonts w:ascii="Times New Roman" w:hAnsi="Times New Roman"/>
          <w:b/>
          <w:sz w:val="24"/>
          <w:szCs w:val="24"/>
          <w:lang w:val="ro-RO"/>
        </w:rPr>
        <w:t>râul Suceava</w:t>
      </w:r>
      <w:r w:rsidRPr="00A47E94">
        <w:rPr>
          <w:rFonts w:ascii="Times New Roman" w:hAnsi="Times New Roman"/>
          <w:sz w:val="24"/>
          <w:szCs w:val="24"/>
          <w:lang w:val="ro-RO"/>
        </w:rPr>
        <w:t>, din secţiunea pod Burdujeni.</w:t>
      </w: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Din fig. 2.4.1.1. se constată că valorile medii lunare ale activităţii beta globale imediate şi întârziate a apei râulu</w:t>
      </w:r>
      <w:r>
        <w:rPr>
          <w:rFonts w:ascii="Times New Roman" w:hAnsi="Times New Roman"/>
          <w:sz w:val="24"/>
          <w:szCs w:val="24"/>
          <w:lang w:val="ro-RO"/>
        </w:rPr>
        <w:t>i Suceava în luna ianuarie 2018</w:t>
      </w:r>
      <w:r w:rsidRPr="00A47E94">
        <w:rPr>
          <w:rFonts w:ascii="Times New Roman" w:hAnsi="Times New Roman"/>
          <w:sz w:val="24"/>
          <w:szCs w:val="24"/>
          <w:lang w:val="ro-RO"/>
        </w:rPr>
        <w:t xml:space="preserve"> au variat în limitele fondului n</w:t>
      </w:r>
      <w:r>
        <w:rPr>
          <w:rFonts w:ascii="Times New Roman" w:hAnsi="Times New Roman"/>
          <w:sz w:val="24"/>
          <w:szCs w:val="24"/>
          <w:lang w:val="ro-RO"/>
        </w:rPr>
        <w:t>atural în raport cu cele din dec</w:t>
      </w:r>
      <w:r w:rsidRPr="00A47E94">
        <w:rPr>
          <w:rFonts w:ascii="Times New Roman" w:hAnsi="Times New Roman"/>
          <w:sz w:val="24"/>
          <w:szCs w:val="24"/>
          <w:lang w:val="ro-RO"/>
        </w:rPr>
        <w:t xml:space="preserve">embrie 2017. </w:t>
      </w:r>
    </w:p>
    <w:p w:rsidR="00DD16F3" w:rsidRPr="00A47E94" w:rsidRDefault="00DD16F3" w:rsidP="00DD16F3">
      <w:pPr>
        <w:widowControl w:val="0"/>
        <w:spacing w:after="0" w:line="240" w:lineRule="auto"/>
        <w:ind w:firstLine="709"/>
        <w:jc w:val="both"/>
        <w:rPr>
          <w:rFonts w:ascii="Times New Roman" w:hAnsi="Times New Roman"/>
          <w:sz w:val="10"/>
          <w:szCs w:val="10"/>
          <w:lang w:val="ro-RO"/>
        </w:rPr>
      </w:pP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Fig. 2.4.1.1. Apă brută (râu Suceava - Burdujeni), activităţi specifice beta globale</w:t>
      </w:r>
      <w:r w:rsidRPr="00A47E94">
        <w:rPr>
          <w:rFonts w:ascii="Times New Roman" w:hAnsi="Times New Roman"/>
          <w:i/>
          <w:lang w:val="ro-RO"/>
        </w:rPr>
        <w:t xml:space="preserve"> </w:t>
      </w:r>
      <w:r w:rsidRPr="00A47E94">
        <w:rPr>
          <w:rFonts w:ascii="Times New Roman" w:hAnsi="Times New Roman"/>
          <w:lang w:val="ro-RO"/>
        </w:rPr>
        <w:t>imediate şi întârziate</w:t>
      </w:r>
    </w:p>
    <w:p w:rsidR="00DD16F3" w:rsidRPr="00A47E94" w:rsidRDefault="00DD16F3" w:rsidP="00DD16F3">
      <w:pPr>
        <w:pStyle w:val="ListParagraph"/>
        <w:widowControl w:val="0"/>
        <w:rPr>
          <w:sz w:val="22"/>
          <w:szCs w:val="22"/>
          <w:lang w:val="ro-RO"/>
        </w:rPr>
      </w:pPr>
      <w:r w:rsidRPr="00A47E94">
        <w:rPr>
          <w:sz w:val="22"/>
          <w:szCs w:val="22"/>
          <w:lang w:val="ro-RO"/>
        </w:rPr>
        <w:t>- medii lunare şi maxim</w:t>
      </w:r>
      <w:r>
        <w:rPr>
          <w:sz w:val="22"/>
          <w:szCs w:val="22"/>
          <w:lang w:val="ro-RO"/>
        </w:rPr>
        <w:t>e zilnice în luna ianuarie 2018, comparativ cu luna dec</w:t>
      </w:r>
      <w:r w:rsidRPr="00A47E94">
        <w:rPr>
          <w:sz w:val="22"/>
          <w:szCs w:val="22"/>
          <w:lang w:val="ro-RO"/>
        </w:rPr>
        <w:t>embrie 2017</w:t>
      </w:r>
    </w:p>
    <w:p w:rsidR="00DD16F3" w:rsidRPr="00A47E94" w:rsidRDefault="00DD16F3" w:rsidP="00DD16F3">
      <w:pPr>
        <w:pStyle w:val="ListParagraph"/>
        <w:widowControl w:val="0"/>
        <w:rPr>
          <w:sz w:val="6"/>
          <w:szCs w:val="6"/>
          <w:lang w:val="ro-RO"/>
        </w:rPr>
      </w:pPr>
    </w:p>
    <w:tbl>
      <w:tblPr>
        <w:tblW w:w="0" w:type="auto"/>
        <w:jc w:val="center"/>
        <w:tblInd w:w="292" w:type="dxa"/>
        <w:tblLook w:val="01E0"/>
      </w:tblPr>
      <w:tblGrid>
        <w:gridCol w:w="4637"/>
        <w:gridCol w:w="4857"/>
      </w:tblGrid>
      <w:tr w:rsidR="00DD16F3" w:rsidRPr="00A47E94" w:rsidTr="00D35994">
        <w:trPr>
          <w:trHeight w:val="1209"/>
          <w:jc w:val="center"/>
        </w:trPr>
        <w:tc>
          <w:tcPr>
            <w:tcW w:w="4637" w:type="dxa"/>
            <w:vAlign w:val="center"/>
          </w:tcPr>
          <w:p w:rsidR="00DD16F3" w:rsidRPr="00A47E94" w:rsidRDefault="00DD16F3" w:rsidP="00D35994">
            <w:pPr>
              <w:widowControl w:val="0"/>
              <w:spacing w:after="0" w:line="240" w:lineRule="auto"/>
              <w:jc w:val="center"/>
              <w:rPr>
                <w:rFonts w:ascii="Times New Roman" w:hAnsi="Times New Roman"/>
                <w:b/>
                <w:sz w:val="24"/>
                <w:szCs w:val="24"/>
                <w:lang w:val="ro-RO"/>
              </w:rPr>
            </w:pPr>
            <w:r w:rsidRPr="00A47E94">
              <w:rPr>
                <w:rFonts w:ascii="Times New Roman" w:hAnsi="Times New Roman"/>
                <w:b/>
                <w:noProof/>
                <w:sz w:val="24"/>
                <w:szCs w:val="24"/>
                <w:lang w:val="ro-RO" w:eastAsia="ro-RO"/>
              </w:rPr>
              <w:drawing>
                <wp:inline distT="0" distB="0" distL="0" distR="0">
                  <wp:extent cx="2571750" cy="933450"/>
                  <wp:effectExtent l="0" t="0" r="0" b="0"/>
                  <wp:docPr id="1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DD16F3" w:rsidRPr="00A47E94" w:rsidRDefault="00DD16F3" w:rsidP="00D35994">
            <w:pPr>
              <w:widowControl w:val="0"/>
              <w:spacing w:after="0" w:line="240" w:lineRule="auto"/>
              <w:jc w:val="center"/>
              <w:rPr>
                <w:rFonts w:ascii="Times New Roman" w:hAnsi="Times New Roman"/>
                <w:b/>
                <w:sz w:val="24"/>
                <w:szCs w:val="24"/>
                <w:lang w:val="ro-RO"/>
              </w:rPr>
            </w:pPr>
            <w:r w:rsidRPr="00A47E94">
              <w:rPr>
                <w:rFonts w:ascii="Times New Roman" w:hAnsi="Times New Roman"/>
                <w:b/>
                <w:noProof/>
                <w:sz w:val="24"/>
                <w:szCs w:val="24"/>
                <w:lang w:val="ro-RO" w:eastAsia="ro-RO"/>
              </w:rPr>
              <w:drawing>
                <wp:inline distT="0" distB="0" distL="0" distR="0">
                  <wp:extent cx="2628900" cy="904875"/>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D16F3" w:rsidRPr="00A47E94" w:rsidTr="00D35994">
        <w:trPr>
          <w:trHeight w:val="80"/>
          <w:jc w:val="center"/>
        </w:trPr>
        <w:tc>
          <w:tcPr>
            <w:tcW w:w="4637"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a. Măsurători imediate</w:t>
            </w:r>
          </w:p>
        </w:tc>
        <w:tc>
          <w:tcPr>
            <w:tcW w:w="4857" w:type="dxa"/>
          </w:tcPr>
          <w:p w:rsidR="00DD16F3" w:rsidRPr="00A47E94" w:rsidRDefault="00DD16F3" w:rsidP="00D35994">
            <w:pPr>
              <w:widowControl w:val="0"/>
              <w:spacing w:after="0" w:line="240" w:lineRule="auto"/>
              <w:jc w:val="center"/>
              <w:rPr>
                <w:rFonts w:ascii="Times New Roman" w:hAnsi="Times New Roman"/>
                <w:i/>
                <w:sz w:val="24"/>
                <w:szCs w:val="24"/>
                <w:lang w:val="ro-RO"/>
              </w:rPr>
            </w:pPr>
            <w:r w:rsidRPr="00A47E94">
              <w:rPr>
                <w:rFonts w:ascii="Times New Roman" w:hAnsi="Times New Roman"/>
                <w:i/>
                <w:sz w:val="24"/>
                <w:szCs w:val="24"/>
                <w:lang w:val="ro-RO"/>
              </w:rPr>
              <w:t>b. Măsurători întârziate (la 5 zile)</w:t>
            </w:r>
          </w:p>
        </w:tc>
      </w:tr>
    </w:tbl>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b/>
          <w:i/>
          <w:color w:val="auto"/>
          <w:sz w:val="20"/>
          <w:szCs w:val="20"/>
        </w:rPr>
        <w:t>Note</w:t>
      </w:r>
      <w:r w:rsidRPr="00A47E94">
        <w:rPr>
          <w:rFonts w:ascii="Times New Roman" w:hAnsi="Times New Roman" w:cs="Times New Roman"/>
          <w:i/>
          <w:color w:val="auto"/>
          <w:sz w:val="20"/>
          <w:szCs w:val="20"/>
        </w:rPr>
        <w:t xml:space="preserve">: </w:t>
      </w:r>
    </w:p>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i/>
          <w:color w:val="auto"/>
          <w:sz w:val="20"/>
          <w:szCs w:val="20"/>
        </w:rPr>
        <w:t xml:space="preserve">1. </w:t>
      </w:r>
      <w:r w:rsidRPr="00A47E94">
        <w:rPr>
          <w:rFonts w:ascii="Times New Roman" w:hAnsi="Times New Roman" w:cs="Times New Roman"/>
          <w:b/>
          <w:i/>
          <w:color w:val="auto"/>
          <w:sz w:val="20"/>
          <w:szCs w:val="20"/>
        </w:rPr>
        <w:t>Limita de avertizare</w:t>
      </w:r>
      <w:r w:rsidRPr="00A47E94">
        <w:rPr>
          <w:rFonts w:ascii="Times New Roman" w:hAnsi="Times New Roman" w:cs="Times New Roman"/>
          <w:i/>
          <w:color w:val="auto"/>
          <w:sz w:val="20"/>
          <w:szCs w:val="20"/>
        </w:rPr>
        <w:t xml:space="preserve"> pentru apa de suprafaţă prin analiza beta globală </w:t>
      </w:r>
      <w:r w:rsidRPr="00A47E94">
        <w:rPr>
          <w:rFonts w:ascii="Times New Roman" w:hAnsi="Times New Roman" w:cs="Times New Roman"/>
          <w:b/>
          <w:i/>
          <w:color w:val="auto"/>
          <w:sz w:val="20"/>
          <w:szCs w:val="20"/>
        </w:rPr>
        <w:t>imediată</w:t>
      </w:r>
      <w:r w:rsidRPr="00A47E94">
        <w:rPr>
          <w:rFonts w:ascii="Times New Roman" w:hAnsi="Times New Roman" w:cs="Times New Roman"/>
          <w:i/>
          <w:color w:val="auto"/>
          <w:sz w:val="20"/>
          <w:szCs w:val="20"/>
        </w:rPr>
        <w:t xml:space="preserve"> este de </w:t>
      </w:r>
      <w:r w:rsidRPr="00A47E94">
        <w:rPr>
          <w:rFonts w:ascii="Times New Roman" w:hAnsi="Times New Roman" w:cs="Times New Roman"/>
          <w:b/>
          <w:i/>
          <w:color w:val="auto"/>
          <w:sz w:val="20"/>
          <w:szCs w:val="20"/>
        </w:rPr>
        <w:t>5000 Bq/m</w:t>
      </w:r>
      <w:r w:rsidRPr="00A47E94">
        <w:rPr>
          <w:rFonts w:ascii="Times New Roman" w:hAnsi="Times New Roman" w:cs="Times New Roman"/>
          <w:b/>
          <w:i/>
          <w:color w:val="auto"/>
          <w:sz w:val="20"/>
          <w:szCs w:val="20"/>
          <w:vertAlign w:val="superscript"/>
        </w:rPr>
        <w:t>3</w:t>
      </w:r>
      <w:r w:rsidRPr="00A47E94">
        <w:rPr>
          <w:rFonts w:ascii="Times New Roman" w:hAnsi="Times New Roman" w:cs="Times New Roman"/>
          <w:i/>
          <w:color w:val="auto"/>
          <w:sz w:val="20"/>
          <w:szCs w:val="20"/>
        </w:rPr>
        <w:t>(conform O.M. nr. 1978/2010)</w:t>
      </w:r>
    </w:p>
    <w:p w:rsidR="00DD16F3" w:rsidRPr="00A47E94" w:rsidRDefault="00DD16F3" w:rsidP="00DD16F3">
      <w:pPr>
        <w:pStyle w:val="Default"/>
        <w:widowControl w:val="0"/>
        <w:jc w:val="both"/>
        <w:rPr>
          <w:rFonts w:ascii="Times New Roman" w:hAnsi="Times New Roman" w:cs="Times New Roman"/>
          <w:i/>
          <w:color w:val="auto"/>
          <w:sz w:val="20"/>
          <w:szCs w:val="20"/>
        </w:rPr>
      </w:pPr>
      <w:r w:rsidRPr="00A47E94">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DD16F3" w:rsidRPr="00A47E94" w:rsidRDefault="00DD16F3" w:rsidP="00DD16F3">
      <w:pPr>
        <w:widowControl w:val="0"/>
        <w:spacing w:after="0" w:line="240" w:lineRule="auto"/>
        <w:ind w:firstLine="709"/>
        <w:jc w:val="both"/>
        <w:rPr>
          <w:rFonts w:ascii="Times New Roman" w:hAnsi="Times New Roman"/>
          <w:sz w:val="12"/>
          <w:szCs w:val="12"/>
          <w:lang w:val="ro-RO"/>
        </w:rPr>
      </w:pPr>
    </w:p>
    <w:p w:rsidR="00DD16F3" w:rsidRPr="00A47E94" w:rsidRDefault="00DD16F3" w:rsidP="00DD16F3">
      <w:pPr>
        <w:widowControl w:val="0"/>
        <w:spacing w:after="0" w:line="240" w:lineRule="auto"/>
        <w:jc w:val="both"/>
        <w:rPr>
          <w:rFonts w:ascii="Times New Roman" w:hAnsi="Times New Roman"/>
          <w:b/>
          <w:i/>
          <w:sz w:val="24"/>
          <w:szCs w:val="24"/>
          <w:lang w:val="ro-RO"/>
        </w:rPr>
      </w:pPr>
      <w:r w:rsidRPr="00A47E94">
        <w:rPr>
          <w:rFonts w:ascii="Times New Roman" w:hAnsi="Times New Roman"/>
          <w:b/>
          <w:i/>
          <w:sz w:val="24"/>
          <w:szCs w:val="24"/>
          <w:lang w:val="ro-RO"/>
        </w:rPr>
        <w:t xml:space="preserve">2.5. Radioactivitatea solului </w:t>
      </w:r>
    </w:p>
    <w:p w:rsidR="00DD16F3" w:rsidRPr="00A47E94"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pStyle w:val="Default"/>
        <w:widowControl w:val="0"/>
        <w:rPr>
          <w:rFonts w:ascii="Times New Roman" w:hAnsi="Times New Roman" w:cs="Times New Roman"/>
          <w:color w:val="auto"/>
          <w:u w:val="single"/>
        </w:rPr>
      </w:pPr>
      <w:r w:rsidRPr="00A47E94">
        <w:rPr>
          <w:rFonts w:ascii="Times New Roman" w:hAnsi="Times New Roman" w:cs="Times New Roman"/>
          <w:b/>
          <w:color w:val="auto"/>
        </w:rPr>
        <w:t>2.5.1.</w:t>
      </w:r>
      <w:r w:rsidRPr="00A47E94">
        <w:rPr>
          <w:rFonts w:ascii="Times New Roman" w:hAnsi="Times New Roman" w:cs="Times New Roman"/>
          <w:color w:val="auto"/>
        </w:rPr>
        <w:t xml:space="preserve"> </w:t>
      </w:r>
      <w:r w:rsidRPr="00A47E94">
        <w:rPr>
          <w:rFonts w:ascii="Times New Roman" w:hAnsi="Times New Roman" w:cs="Times New Roman"/>
          <w:color w:val="auto"/>
          <w:u w:val="single"/>
        </w:rPr>
        <w:t>Program standard</w:t>
      </w:r>
    </w:p>
    <w:p w:rsidR="00DD16F3" w:rsidRPr="00A47E94" w:rsidRDefault="00DD16F3" w:rsidP="00DD16F3">
      <w:pPr>
        <w:widowControl w:val="0"/>
        <w:spacing w:after="0" w:line="240" w:lineRule="auto"/>
        <w:rPr>
          <w:rFonts w:ascii="Times New Roman" w:hAnsi="Times New Roman"/>
          <w:i/>
          <w:sz w:val="10"/>
          <w:szCs w:val="10"/>
          <w:lang w:val="ro-RO"/>
        </w:rPr>
      </w:pP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 xml:space="preserve">Media lunară a valorilor măsurate a variat în limite normale faţă de cea din luna anterioară, aşa cum se constată din fig. 2.5.1.1. </w:t>
      </w:r>
    </w:p>
    <w:p w:rsidR="00DD16F3" w:rsidRPr="00A47E94" w:rsidRDefault="00DD16F3" w:rsidP="00DD16F3">
      <w:pPr>
        <w:widowControl w:val="0"/>
        <w:spacing w:after="0" w:line="240" w:lineRule="auto"/>
        <w:jc w:val="both"/>
        <w:rPr>
          <w:rFonts w:ascii="Times New Roman" w:hAnsi="Times New Roman"/>
          <w:sz w:val="6"/>
          <w:szCs w:val="6"/>
          <w:lang w:val="ro-RO"/>
        </w:rPr>
      </w:pPr>
    </w:p>
    <w:p w:rsidR="00DD16F3" w:rsidRPr="00A47E94" w:rsidRDefault="00DD16F3" w:rsidP="00DD16F3">
      <w:pPr>
        <w:widowControl w:val="0"/>
        <w:spacing w:after="0" w:line="240" w:lineRule="auto"/>
        <w:jc w:val="center"/>
        <w:rPr>
          <w:rFonts w:ascii="Times New Roman" w:hAnsi="Times New Roman"/>
          <w:lang w:val="ro-RO"/>
        </w:rPr>
      </w:pPr>
      <w:r w:rsidRPr="00A47E94">
        <w:rPr>
          <w:rFonts w:ascii="Times New Roman" w:hAnsi="Times New Roman"/>
          <w:lang w:val="ro-RO"/>
        </w:rPr>
        <w:t>Fig. 2.5.1.1. Sol necultivat mun. Suceava - activităţi specifice beta globale întârziate</w:t>
      </w:r>
    </w:p>
    <w:p w:rsidR="00DD16F3" w:rsidRPr="00A47E94" w:rsidRDefault="00DD16F3" w:rsidP="00DD16F3">
      <w:pPr>
        <w:widowControl w:val="0"/>
        <w:spacing w:after="0" w:line="240" w:lineRule="auto"/>
        <w:jc w:val="center"/>
        <w:rPr>
          <w:rFonts w:ascii="Times New Roman" w:hAnsi="Times New Roman"/>
          <w:sz w:val="10"/>
          <w:szCs w:val="10"/>
          <w:lang w:val="ro-RO"/>
        </w:rPr>
      </w:pPr>
      <w:r>
        <w:rPr>
          <w:rFonts w:ascii="Times New Roman" w:hAnsi="Times New Roman"/>
          <w:lang w:val="ro-RO"/>
        </w:rPr>
        <w:t>în luna ianuarie 2018, comparativ cu luna dec</w:t>
      </w:r>
      <w:r w:rsidRPr="00A47E94">
        <w:rPr>
          <w:rFonts w:ascii="Times New Roman" w:hAnsi="Times New Roman"/>
          <w:lang w:val="ro-RO"/>
        </w:rPr>
        <w:t>embrie 2017</w:t>
      </w:r>
    </w:p>
    <w:p w:rsidR="00DD16F3" w:rsidRPr="00A47E94" w:rsidRDefault="00DD16F3" w:rsidP="00DD16F3">
      <w:pPr>
        <w:widowControl w:val="0"/>
        <w:spacing w:after="0" w:line="240" w:lineRule="auto"/>
        <w:jc w:val="center"/>
        <w:rPr>
          <w:rFonts w:ascii="Times New Roman" w:hAnsi="Times New Roman"/>
          <w:b/>
          <w:sz w:val="16"/>
          <w:szCs w:val="16"/>
          <w:lang w:val="ro-RO"/>
        </w:rPr>
      </w:pPr>
      <w:r w:rsidRPr="00A47E94">
        <w:rPr>
          <w:rFonts w:ascii="Times New Roman" w:hAnsi="Times New Roman"/>
          <w:noProof/>
          <w:sz w:val="24"/>
          <w:szCs w:val="24"/>
          <w:lang w:val="ro-RO" w:eastAsia="ro-RO"/>
        </w:rPr>
        <w:drawing>
          <wp:inline distT="0" distB="0" distL="0" distR="0">
            <wp:extent cx="3829050" cy="1066800"/>
            <wp:effectExtent l="0" t="0" r="0" b="0"/>
            <wp:docPr id="1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16F3" w:rsidRPr="00A47E94" w:rsidRDefault="00DD16F3" w:rsidP="00DD16F3">
      <w:pPr>
        <w:widowControl w:val="0"/>
        <w:spacing w:after="0" w:line="240" w:lineRule="auto"/>
        <w:jc w:val="center"/>
        <w:rPr>
          <w:rFonts w:ascii="Arial" w:hAnsi="Arial" w:cs="Arial"/>
          <w:sz w:val="10"/>
          <w:szCs w:val="10"/>
          <w:lang w:val="ro-RO"/>
        </w:rPr>
      </w:pPr>
    </w:p>
    <w:p w:rsidR="00DD16F3" w:rsidRPr="00A47E94" w:rsidRDefault="00DD16F3" w:rsidP="00DD16F3">
      <w:pPr>
        <w:widowControl w:val="0"/>
        <w:spacing w:after="0" w:line="240" w:lineRule="auto"/>
        <w:ind w:firstLine="709"/>
        <w:jc w:val="both"/>
        <w:rPr>
          <w:rFonts w:ascii="Times New Roman" w:hAnsi="Times New Roman"/>
          <w:sz w:val="24"/>
          <w:szCs w:val="24"/>
          <w:lang w:val="ro-RO"/>
        </w:rPr>
      </w:pPr>
      <w:r w:rsidRPr="00A47E94">
        <w:rPr>
          <w:rFonts w:ascii="Times New Roman" w:hAnsi="Times New Roman"/>
          <w:sz w:val="24"/>
          <w:szCs w:val="24"/>
          <w:lang w:val="ro-RO"/>
        </w:rPr>
        <w:t>Din fig. 2.5.1.1 se observă că valoarea medie lunară a activităţilor beta globale măsurate întârziat la probele săptămânale de sol au variat în limite normale în raport cu cele din luna anterioară.</w:t>
      </w:r>
    </w:p>
    <w:p w:rsidR="00DD3536" w:rsidRPr="00DD3536" w:rsidRDefault="00DD3536" w:rsidP="00E16AE8">
      <w:pPr>
        <w:widowControl w:val="0"/>
        <w:spacing w:after="0" w:line="240" w:lineRule="auto"/>
        <w:jc w:val="both"/>
        <w:rPr>
          <w:rFonts w:ascii="Times New Roman" w:hAnsi="Times New Roman"/>
          <w:b/>
          <w:color w:val="FF0000"/>
          <w:sz w:val="18"/>
          <w:szCs w:val="18"/>
          <w:lang w:val="ro-RO"/>
        </w:rPr>
      </w:pPr>
    </w:p>
    <w:p w:rsidR="00E16AE8" w:rsidRPr="006E11E0" w:rsidRDefault="00E16AE8" w:rsidP="006E11E0">
      <w:pPr>
        <w:pStyle w:val="ListParagraph"/>
        <w:widowControl w:val="0"/>
        <w:numPr>
          <w:ilvl w:val="0"/>
          <w:numId w:val="33"/>
        </w:numPr>
        <w:jc w:val="both"/>
        <w:rPr>
          <w:b/>
          <w:sz w:val="24"/>
          <w:szCs w:val="24"/>
          <w:lang w:val="ro-RO"/>
        </w:rPr>
      </w:pPr>
      <w:r w:rsidRPr="006E11E0">
        <w:rPr>
          <w:b/>
          <w:sz w:val="24"/>
          <w:szCs w:val="24"/>
          <w:lang w:val="ro-RO"/>
        </w:rPr>
        <w:t>NIVEL DE ZGOMOT URBAN</w:t>
      </w:r>
    </w:p>
    <w:p w:rsidR="006E4460" w:rsidRPr="006E4460" w:rsidRDefault="006E4460" w:rsidP="006E4460">
      <w:pPr>
        <w:pStyle w:val="ListParagraph"/>
        <w:widowControl w:val="0"/>
        <w:ind w:left="720"/>
        <w:jc w:val="both"/>
        <w:rPr>
          <w:b/>
          <w:sz w:val="10"/>
          <w:szCs w:val="10"/>
          <w:lang w:val="ro-RO"/>
        </w:rPr>
      </w:pPr>
    </w:p>
    <w:p w:rsidR="006E4460" w:rsidRPr="00BA0285" w:rsidRDefault="00E16AE8" w:rsidP="006E4460">
      <w:pPr>
        <w:widowControl w:val="0"/>
        <w:spacing w:after="0" w:line="240" w:lineRule="auto"/>
        <w:jc w:val="both"/>
        <w:rPr>
          <w:rFonts w:ascii="Times New Roman" w:eastAsia="Times New Roman" w:hAnsi="Times New Roman"/>
          <w:sz w:val="24"/>
          <w:szCs w:val="24"/>
          <w:lang w:val="ro-RO"/>
        </w:rPr>
      </w:pPr>
      <w:r w:rsidRPr="00CB69E3">
        <w:rPr>
          <w:rFonts w:ascii="Times New Roman" w:hAnsi="Times New Roman"/>
          <w:b/>
          <w:color w:val="FF0000"/>
          <w:sz w:val="10"/>
          <w:szCs w:val="10"/>
          <w:lang w:val="ro-RO"/>
        </w:rPr>
        <w:tab/>
      </w:r>
      <w:r w:rsidR="006E4460" w:rsidRPr="00BA0285">
        <w:rPr>
          <w:rFonts w:ascii="Times New Roman" w:eastAsia="Times New Roman" w:hAnsi="Times New Roman"/>
          <w:i/>
          <w:sz w:val="24"/>
          <w:szCs w:val="24"/>
          <w:lang w:val="ro-RO"/>
        </w:rPr>
        <w:t>STAS 10009/2017</w:t>
      </w:r>
      <w:r w:rsidR="006E4460" w:rsidRPr="00BA0285">
        <w:rPr>
          <w:rFonts w:ascii="Times New Roman" w:eastAsia="Times New Roman" w:hAnsi="Times New Roman"/>
          <w:sz w:val="24"/>
          <w:szCs w:val="24"/>
          <w:lang w:val="ro-RO"/>
        </w:rPr>
        <w:t xml:space="preserve"> „</w:t>
      </w:r>
      <w:r w:rsidR="006E4460" w:rsidRPr="00BA0285">
        <w:rPr>
          <w:rFonts w:ascii="Times New Roman" w:eastAsia="Times New Roman" w:hAnsi="Times New Roman"/>
          <w:i/>
          <w:sz w:val="24"/>
          <w:szCs w:val="24"/>
          <w:lang w:val="ro-RO"/>
        </w:rPr>
        <w:t>Acustica. Limite admisibile ale nivelului de zgomot din mediul ambiant”</w:t>
      </w:r>
      <w:r w:rsidR="006E4460">
        <w:rPr>
          <w:rFonts w:ascii="Times New Roman" w:eastAsia="Times New Roman" w:hAnsi="Times New Roman"/>
          <w:sz w:val="24"/>
          <w:szCs w:val="24"/>
          <w:lang w:val="ro-RO"/>
        </w:rPr>
        <w:t xml:space="preserve"> reglementează </w:t>
      </w:r>
      <w:r w:rsidR="006E4460" w:rsidRPr="003F6AEC">
        <w:rPr>
          <w:rFonts w:ascii="Times New Roman" w:eastAsia="Times New Roman" w:hAnsi="Times New Roman"/>
          <w:b/>
          <w:sz w:val="24"/>
          <w:szCs w:val="24"/>
          <w:lang w:val="ro-RO"/>
        </w:rPr>
        <w:t>limite admisibile</w:t>
      </w:r>
      <w:r w:rsidR="006E4460" w:rsidRPr="00BA0285">
        <w:rPr>
          <w:rFonts w:ascii="Times New Roman" w:eastAsia="Times New Roman" w:hAnsi="Times New Roman"/>
          <w:sz w:val="24"/>
          <w:szCs w:val="24"/>
          <w:lang w:val="ro-RO"/>
        </w:rPr>
        <w:t xml:space="preserve"> ale nivelului de zgomot diferenţiate pe zone şi spaţii funcţionale</w:t>
      </w:r>
      <w:r w:rsidR="006E4460">
        <w:rPr>
          <w:rFonts w:ascii="Times New Roman" w:eastAsia="Times New Roman" w:hAnsi="Times New Roman"/>
          <w:sz w:val="24"/>
          <w:szCs w:val="24"/>
          <w:lang w:val="ro-RO"/>
        </w:rPr>
        <w:t xml:space="preserve"> şi pe tipuri de străzi</w:t>
      </w:r>
      <w:r w:rsidR="006E4460" w:rsidRPr="00BA0285">
        <w:rPr>
          <w:rFonts w:ascii="Times New Roman" w:eastAsia="Times New Roman" w:hAnsi="Times New Roman"/>
          <w:sz w:val="24"/>
          <w:szCs w:val="24"/>
          <w:lang w:val="ro-RO"/>
        </w:rPr>
        <w:t xml:space="preserve">, </w:t>
      </w:r>
      <w:r w:rsidR="006E4460">
        <w:rPr>
          <w:rFonts w:ascii="Times New Roman" w:eastAsia="Times New Roman" w:hAnsi="Times New Roman"/>
          <w:sz w:val="24"/>
          <w:szCs w:val="24"/>
          <w:lang w:val="ro-RO"/>
        </w:rPr>
        <w:t>şi anume</w:t>
      </w:r>
      <w:r w:rsidR="006E4460" w:rsidRPr="00BA0285">
        <w:rPr>
          <w:rFonts w:ascii="Times New Roman" w:eastAsia="Times New Roman" w:hAnsi="Times New Roman"/>
          <w:sz w:val="24"/>
          <w:szCs w:val="24"/>
          <w:lang w:val="ro-RO"/>
        </w:rPr>
        <w:t>:</w:t>
      </w:r>
    </w:p>
    <w:p w:rsidR="006E4460" w:rsidRPr="00DC5263" w:rsidRDefault="006E4460" w:rsidP="006E4460">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6E4460" w:rsidRPr="00DC5263" w:rsidRDefault="006E4460" w:rsidP="006E4460">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6E4460" w:rsidRPr="00DC5263" w:rsidRDefault="006E4460" w:rsidP="006E4460">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6E4460" w:rsidRPr="00DC5263" w:rsidRDefault="006E4460" w:rsidP="006E4460">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6E4460" w:rsidRDefault="006E4460" w:rsidP="006E4460">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6E4460" w:rsidRPr="003F6AEC" w:rsidRDefault="006E4460" w:rsidP="006E4460">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6E4460" w:rsidRDefault="006E4460" w:rsidP="006E4460">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6E4460" w:rsidRPr="00A249B9" w:rsidRDefault="006E4460" w:rsidP="006E4460">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6E4460" w:rsidRPr="00DC5263" w:rsidRDefault="006E4460" w:rsidP="006E4460">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6E4460" w:rsidRPr="00DC5263" w:rsidRDefault="006E4460" w:rsidP="006E4460">
      <w:pPr>
        <w:widowControl w:val="0"/>
        <w:spacing w:after="0" w:line="240" w:lineRule="auto"/>
        <w:jc w:val="both"/>
        <w:rPr>
          <w:rFonts w:ascii="Times New Roman" w:hAnsi="Times New Roman"/>
          <w:b/>
          <w:sz w:val="6"/>
          <w:szCs w:val="6"/>
          <w:lang w:val="ro-RO"/>
        </w:rPr>
      </w:pPr>
    </w:p>
    <w:p w:rsidR="006E4460" w:rsidRDefault="006E4460" w:rsidP="006E4460">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ianuarie 2018</w:t>
      </w:r>
      <w:r w:rsidRPr="00DC5263">
        <w:rPr>
          <w:rFonts w:ascii="Times New Roman" w:hAnsi="Times New Roman"/>
          <w:sz w:val="24"/>
          <w:szCs w:val="24"/>
          <w:lang w:val="ro-RO"/>
        </w:rPr>
        <w:t xml:space="preserve">, din planul anual de monitorizare a nivelului de zgomot în mediul urban, </w:t>
      </w:r>
      <w:r w:rsidR="00385697">
        <w:rPr>
          <w:rFonts w:ascii="Times New Roman" w:hAnsi="Times New Roman"/>
          <w:sz w:val="24"/>
          <w:szCs w:val="24"/>
          <w:lang w:val="ro-RO"/>
        </w:rPr>
        <w:t xml:space="preserve"> </w:t>
      </w:r>
      <w:r w:rsidRPr="00DC5263">
        <w:rPr>
          <w:rFonts w:ascii="Times New Roman" w:hAnsi="Times New Roman"/>
          <w:sz w:val="24"/>
          <w:szCs w:val="24"/>
          <w:lang w:val="ro-RO"/>
        </w:rPr>
        <w:t xml:space="preserve">s-au efectuat </w:t>
      </w:r>
      <w:r>
        <w:rPr>
          <w:rFonts w:ascii="Times New Roman" w:hAnsi="Times New Roman"/>
          <w:sz w:val="24"/>
          <w:szCs w:val="24"/>
          <w:lang w:val="ro-RO"/>
        </w:rPr>
        <w:t>7</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.1</w:t>
      </w:r>
      <w:r w:rsidR="00385697">
        <w:rPr>
          <w:rFonts w:ascii="Times New Roman" w:hAnsi="Times New Roman"/>
          <w:sz w:val="24"/>
          <w:szCs w:val="24"/>
          <w:lang w:val="ro-RO"/>
        </w:rPr>
        <w:t xml:space="preserve">, comparativ cu limitele admisibile </w:t>
      </w:r>
      <w:r w:rsidR="00385697" w:rsidRPr="00067766">
        <w:rPr>
          <w:rFonts w:ascii="Times New Roman" w:hAnsi="Times New Roman"/>
          <w:sz w:val="24"/>
          <w:szCs w:val="24"/>
          <w:lang w:val="ro-RO"/>
        </w:rPr>
        <w:t>conform STAS 10009/2017</w:t>
      </w:r>
      <w:r w:rsidRPr="00DC5263">
        <w:rPr>
          <w:rFonts w:ascii="Times New Roman" w:hAnsi="Times New Roman"/>
          <w:sz w:val="24"/>
          <w:szCs w:val="24"/>
          <w:lang w:val="ro-RO"/>
        </w:rPr>
        <w:t xml:space="preserve">.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6E4460" w:rsidRPr="00252051" w:rsidTr="00D35994">
        <w:trPr>
          <w:trHeight w:val="639"/>
          <w:tblHeader/>
          <w:jc w:val="center"/>
        </w:trPr>
        <w:tc>
          <w:tcPr>
            <w:tcW w:w="817" w:type="pct"/>
            <w:vMerge w:val="restart"/>
            <w:shd w:val="clear" w:color="auto" w:fill="FFFF99"/>
            <w:vAlign w:val="center"/>
          </w:tcPr>
          <w:p w:rsidR="006E4460" w:rsidRPr="00DC5263" w:rsidRDefault="006E4460" w:rsidP="00D35994">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6E4460" w:rsidRPr="00DC5263" w:rsidRDefault="006E4460" w:rsidP="00D35994">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6E4460" w:rsidRPr="00DC5263" w:rsidRDefault="006E4460" w:rsidP="00D35994">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6E4460" w:rsidRPr="00DC5263" w:rsidRDefault="006E4460" w:rsidP="005B1731">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sidR="005B1731">
              <w:rPr>
                <w:rFonts w:ascii="Times New Roman" w:hAnsi="Times New Roman"/>
                <w:b/>
                <w:bCs/>
                <w:sz w:val="20"/>
                <w:szCs w:val="20"/>
                <w:lang w:val="ro-RO"/>
              </w:rPr>
              <w:t>8</w:t>
            </w:r>
          </w:p>
        </w:tc>
        <w:tc>
          <w:tcPr>
            <w:tcW w:w="1192" w:type="pct"/>
            <w:gridSpan w:val="3"/>
            <w:shd w:val="clear" w:color="auto" w:fill="FFFF99"/>
            <w:vAlign w:val="center"/>
          </w:tcPr>
          <w:p w:rsidR="006E4460" w:rsidRDefault="006E4460" w:rsidP="00D359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6E4460" w:rsidRPr="00DC5263" w:rsidRDefault="006E4460" w:rsidP="00D359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6E4460" w:rsidRPr="00DC5263" w:rsidTr="00D35994">
        <w:trPr>
          <w:trHeight w:val="639"/>
          <w:tblHeader/>
          <w:jc w:val="center"/>
        </w:trPr>
        <w:tc>
          <w:tcPr>
            <w:tcW w:w="817" w:type="pct"/>
            <w:vMerge/>
            <w:shd w:val="clear" w:color="auto" w:fill="FFFF99"/>
            <w:vAlign w:val="center"/>
          </w:tcPr>
          <w:p w:rsidR="006E4460" w:rsidRPr="004F3611" w:rsidRDefault="006E4460" w:rsidP="00D35994">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6E4460" w:rsidRDefault="006E4460" w:rsidP="00D35994">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6E4460" w:rsidRPr="00DC5263" w:rsidRDefault="006E4460" w:rsidP="00D35994">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6E4460" w:rsidRDefault="006E4460" w:rsidP="00D35994">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6E4460" w:rsidRPr="00DC5263" w:rsidRDefault="006E4460" w:rsidP="00D359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6E4460" w:rsidRPr="00DC5263" w:rsidRDefault="006E4460" w:rsidP="00D359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6E4460" w:rsidRPr="00DC5263" w:rsidRDefault="006E4460" w:rsidP="00D359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6E4460" w:rsidRPr="000B6B13" w:rsidTr="00D35994">
        <w:trPr>
          <w:trHeight w:val="75"/>
          <w:jc w:val="center"/>
        </w:trPr>
        <w:tc>
          <w:tcPr>
            <w:tcW w:w="817" w:type="pct"/>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 xml:space="preserve">Stradă de categorie tehnică </w:t>
            </w:r>
            <w:r w:rsidR="00385697">
              <w:rPr>
                <w:rFonts w:ascii="Times New Roman" w:eastAsia="Times New Roman" w:hAnsi="Times New Roman"/>
                <w:lang w:val="ro-RO"/>
              </w:rPr>
              <w:t xml:space="preserve"> </w:t>
            </w:r>
            <w:r>
              <w:rPr>
                <w:rFonts w:ascii="Times New Roman" w:eastAsia="Times New Roman" w:hAnsi="Times New Roman"/>
                <w:lang w:val="ro-RO"/>
              </w:rPr>
              <w:t>I magistrală</w:t>
            </w:r>
          </w:p>
        </w:tc>
        <w:tc>
          <w:tcPr>
            <w:tcW w:w="631" w:type="pct"/>
            <w:shd w:val="clear" w:color="auto" w:fill="auto"/>
            <w:vAlign w:val="center"/>
          </w:tcPr>
          <w:p w:rsidR="006E4460" w:rsidRDefault="006E4460" w:rsidP="00D35994">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shd w:val="clear" w:color="auto" w:fill="auto"/>
            <w:vAlign w:val="center"/>
          </w:tcPr>
          <w:p w:rsidR="006E4460" w:rsidRDefault="006E4460" w:rsidP="00D35994">
            <w:pPr>
              <w:spacing w:after="0" w:line="240" w:lineRule="auto"/>
              <w:jc w:val="center"/>
              <w:rPr>
                <w:rFonts w:ascii="Times New Roman" w:hAnsi="Times New Roman"/>
                <w:lang w:val="ro-RO"/>
              </w:rPr>
            </w:pPr>
            <w:r>
              <w:rPr>
                <w:rFonts w:ascii="Times New Roman" w:hAnsi="Times New Roman"/>
                <w:lang w:val="ro-RO"/>
              </w:rPr>
              <w:t>Calea Bucovinei</w:t>
            </w:r>
            <w:r w:rsidR="005B1731">
              <w:rPr>
                <w:rFonts w:ascii="Times New Roman" w:hAnsi="Times New Roman"/>
                <w:lang w:val="ro-RO"/>
              </w:rPr>
              <w:t>,</w:t>
            </w:r>
            <w:r>
              <w:rPr>
                <w:rFonts w:ascii="Times New Roman" w:hAnsi="Times New Roman"/>
                <w:lang w:val="ro-RO"/>
              </w:rPr>
              <w:t xml:space="preserve"> </w:t>
            </w:r>
            <w:r w:rsidR="005B1731">
              <w:rPr>
                <w:rFonts w:ascii="Times New Roman" w:hAnsi="Times New Roman"/>
                <w:lang w:val="ro-RO"/>
              </w:rPr>
              <w:t xml:space="preserve">nr. </w:t>
            </w:r>
            <w:r>
              <w:rPr>
                <w:rFonts w:ascii="Times New Roman" w:hAnsi="Times New Roman"/>
                <w:lang w:val="ro-RO"/>
              </w:rPr>
              <w:t>56</w:t>
            </w:r>
          </w:p>
        </w:tc>
        <w:tc>
          <w:tcPr>
            <w:tcW w:w="281" w:type="pct"/>
            <w:shd w:val="clear" w:color="auto" w:fill="auto"/>
            <w:vAlign w:val="center"/>
          </w:tcPr>
          <w:p w:rsidR="006E4460" w:rsidRDefault="005B1731"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EB355A">
              <w:rPr>
                <w:rFonts w:ascii="Times New Roman" w:eastAsia="Times New Roman" w:hAnsi="Times New Roman"/>
                <w:bCs/>
                <w:lang w:val="ro-RO"/>
              </w:rPr>
              <w:t>,</w:t>
            </w:r>
            <w:r>
              <w:rPr>
                <w:rFonts w:ascii="Times New Roman" w:eastAsia="Times New Roman" w:hAnsi="Times New Roman"/>
                <w:bCs/>
                <w:lang w:val="ro-RO"/>
              </w:rPr>
              <w:t>9</w:t>
            </w:r>
          </w:p>
        </w:tc>
        <w:tc>
          <w:tcPr>
            <w:tcW w:w="422" w:type="pct"/>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w:t>
            </w:r>
            <w:r w:rsidR="00EB355A">
              <w:rPr>
                <w:rFonts w:ascii="Times New Roman" w:eastAsia="Times New Roman" w:hAnsi="Times New Roman"/>
                <w:bCs/>
                <w:lang w:val="ro-RO"/>
              </w:rPr>
              <w:t>,</w:t>
            </w:r>
            <w:r>
              <w:rPr>
                <w:rFonts w:ascii="Times New Roman" w:eastAsia="Times New Roman" w:hAnsi="Times New Roman"/>
                <w:bCs/>
                <w:lang w:val="ro-RO"/>
              </w:rPr>
              <w:t>5</w:t>
            </w:r>
          </w:p>
        </w:tc>
        <w:tc>
          <w:tcPr>
            <w:tcW w:w="421" w:type="pct"/>
            <w:shd w:val="clear" w:color="auto" w:fill="auto"/>
            <w:vAlign w:val="center"/>
          </w:tcPr>
          <w:p w:rsidR="006E4460" w:rsidRDefault="006E4460" w:rsidP="00D35994">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E4460" w:rsidRPr="000B6B13" w:rsidTr="00D35994">
        <w:trPr>
          <w:trHeight w:val="386"/>
          <w:jc w:val="center"/>
        </w:trPr>
        <w:tc>
          <w:tcPr>
            <w:tcW w:w="817" w:type="pct"/>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6E4460" w:rsidRPr="00C02650" w:rsidRDefault="006E4460" w:rsidP="00D35994">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6E4460" w:rsidRPr="00C02650" w:rsidRDefault="006E4460" w:rsidP="00D35994">
            <w:pPr>
              <w:spacing w:after="0" w:line="240" w:lineRule="auto"/>
              <w:jc w:val="center"/>
              <w:rPr>
                <w:rFonts w:ascii="Times New Roman" w:hAnsi="Times New Roman"/>
                <w:lang w:val="ro-RO"/>
              </w:rPr>
            </w:pPr>
            <w:r>
              <w:rPr>
                <w:rFonts w:ascii="Times New Roman" w:hAnsi="Times New Roman"/>
                <w:lang w:val="ro-RO"/>
              </w:rPr>
              <w:t>Str.Gării,</w:t>
            </w:r>
            <w:r w:rsidR="00776F4F">
              <w:rPr>
                <w:rFonts w:ascii="Times New Roman" w:hAnsi="Times New Roman"/>
                <w:lang w:val="ro-RO"/>
              </w:rPr>
              <w:t xml:space="preserve"> </w:t>
            </w:r>
            <w:r>
              <w:rPr>
                <w:rFonts w:ascii="Times New Roman" w:hAnsi="Times New Roman"/>
                <w:lang w:val="ro-RO"/>
              </w:rPr>
              <w:t>Bl.6</w:t>
            </w:r>
          </w:p>
        </w:tc>
        <w:tc>
          <w:tcPr>
            <w:tcW w:w="281" w:type="pct"/>
            <w:tcBorders>
              <w:left w:val="single" w:sz="4" w:space="0" w:color="auto"/>
              <w:bottom w:val="single" w:sz="2" w:space="0" w:color="auto"/>
              <w:right w:val="single" w:sz="4" w:space="0" w:color="auto"/>
            </w:tcBorders>
            <w:shd w:val="clear" w:color="auto" w:fill="auto"/>
            <w:vAlign w:val="center"/>
          </w:tcPr>
          <w:p w:rsidR="006E4460" w:rsidRPr="00C02650" w:rsidRDefault="005B1731" w:rsidP="00D35994">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6E4460" w:rsidRPr="00C02650" w:rsidRDefault="006E4460" w:rsidP="005B1731">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65</w:t>
            </w:r>
            <w:r w:rsidR="00EB355A">
              <w:rPr>
                <w:rFonts w:ascii="Times New Roman" w:eastAsia="Times New Roman" w:hAnsi="Times New Roman"/>
                <w:lang w:val="ro-RO"/>
              </w:rPr>
              <w:t>,</w:t>
            </w:r>
            <w:r w:rsidR="005B1731">
              <w:rPr>
                <w:rFonts w:ascii="Times New Roman" w:eastAsia="Times New Roman" w:hAnsi="Times New Roman"/>
                <w:lang w:val="ro-RO"/>
              </w:rPr>
              <w:t>6</w:t>
            </w:r>
          </w:p>
        </w:tc>
        <w:tc>
          <w:tcPr>
            <w:tcW w:w="422" w:type="pct"/>
            <w:tcBorders>
              <w:left w:val="single" w:sz="4" w:space="0" w:color="auto"/>
              <w:bottom w:val="single" w:sz="2"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EB355A">
              <w:rPr>
                <w:rFonts w:ascii="Times New Roman" w:eastAsia="Times New Roman" w:hAnsi="Times New Roman"/>
                <w:bCs/>
                <w:lang w:val="ro-RO"/>
              </w:rPr>
              <w:t>,</w:t>
            </w:r>
            <w:r>
              <w:rPr>
                <w:rFonts w:ascii="Times New Roman" w:eastAsia="Times New Roman" w:hAnsi="Times New Roman"/>
                <w:bCs/>
                <w:lang w:val="ro-RO"/>
              </w:rPr>
              <w:t>6</w:t>
            </w:r>
          </w:p>
        </w:tc>
        <w:tc>
          <w:tcPr>
            <w:tcW w:w="421" w:type="pct"/>
            <w:tcBorders>
              <w:left w:val="single" w:sz="4" w:space="0" w:color="auto"/>
              <w:bottom w:val="single" w:sz="2"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E4460" w:rsidRPr="000B6B13" w:rsidTr="00D35994">
        <w:trPr>
          <w:trHeight w:val="550"/>
          <w:jc w:val="center"/>
        </w:trPr>
        <w:tc>
          <w:tcPr>
            <w:tcW w:w="817" w:type="pct"/>
            <w:shd w:val="clear" w:color="auto" w:fill="auto"/>
            <w:vAlign w:val="center"/>
          </w:tcPr>
          <w:p w:rsidR="006E446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6E446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Str.Corneliu Coposu bl.9</w:t>
            </w:r>
          </w:p>
        </w:tc>
        <w:tc>
          <w:tcPr>
            <w:tcW w:w="281" w:type="pct"/>
            <w:tcBorders>
              <w:left w:val="single" w:sz="4" w:space="0" w:color="auto"/>
              <w:bottom w:val="single" w:sz="4" w:space="0" w:color="auto"/>
              <w:right w:val="single" w:sz="4" w:space="0" w:color="auto"/>
            </w:tcBorders>
            <w:shd w:val="clear" w:color="auto" w:fill="auto"/>
            <w:vAlign w:val="center"/>
          </w:tcPr>
          <w:p w:rsidR="006E4460" w:rsidRPr="00C02650" w:rsidRDefault="005B1731"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67,9</w:t>
            </w:r>
          </w:p>
        </w:tc>
        <w:tc>
          <w:tcPr>
            <w:tcW w:w="422"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w:t>
            </w:r>
            <w:r w:rsidR="00EB355A">
              <w:rPr>
                <w:rFonts w:ascii="Times New Roman" w:eastAsia="Times New Roman" w:hAnsi="Times New Roman"/>
                <w:bCs/>
                <w:lang w:val="ro-RO"/>
              </w:rPr>
              <w:t>,</w:t>
            </w:r>
            <w:r>
              <w:rPr>
                <w:rFonts w:ascii="Times New Roman" w:eastAsia="Times New Roman" w:hAnsi="Times New Roman"/>
                <w:bCs/>
                <w:lang w:val="ro-RO"/>
              </w:rPr>
              <w:t>9</w:t>
            </w:r>
          </w:p>
        </w:tc>
        <w:tc>
          <w:tcPr>
            <w:tcW w:w="421" w:type="pct"/>
            <w:tcBorders>
              <w:left w:val="single" w:sz="4" w:space="0" w:color="auto"/>
              <w:bottom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E4460" w:rsidRPr="00BF0BE1" w:rsidTr="00D35994">
        <w:trPr>
          <w:trHeight w:val="829"/>
          <w:jc w:val="center"/>
        </w:trPr>
        <w:tc>
          <w:tcPr>
            <w:tcW w:w="817" w:type="pct"/>
            <w:shd w:val="clear" w:color="auto" w:fill="auto"/>
            <w:vAlign w:val="center"/>
          </w:tcPr>
          <w:p w:rsidR="006E4460" w:rsidRDefault="006E4460" w:rsidP="005B1731">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6E446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Vatra Dornei</w:t>
            </w:r>
          </w:p>
        </w:tc>
        <w:tc>
          <w:tcPr>
            <w:tcW w:w="912" w:type="pct"/>
            <w:tcBorders>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Calea Unirii</w:t>
            </w:r>
            <w:r w:rsidR="00776F4F">
              <w:rPr>
                <w:rFonts w:ascii="Times New Roman" w:eastAsia="Times New Roman" w:hAnsi="Times New Roman"/>
                <w:bCs/>
                <w:lang w:val="ro-RO"/>
              </w:rPr>
              <w:t>,</w:t>
            </w:r>
            <w:r>
              <w:rPr>
                <w:rFonts w:ascii="Times New Roman" w:eastAsia="Times New Roman" w:hAnsi="Times New Roman"/>
                <w:bCs/>
                <w:lang w:val="ro-RO"/>
              </w:rPr>
              <w:t xml:space="preserve"> bl.B</w:t>
            </w:r>
            <w:r w:rsidR="00776F4F">
              <w:rPr>
                <w:rFonts w:ascii="Times New Roman" w:eastAsia="Times New Roman" w:hAnsi="Times New Roman"/>
                <w:bCs/>
                <w:lang w:val="ro-RO"/>
              </w:rPr>
              <w:t>,</w:t>
            </w:r>
            <w:r>
              <w:rPr>
                <w:rFonts w:ascii="Times New Roman" w:eastAsia="Times New Roman" w:hAnsi="Times New Roman"/>
                <w:bCs/>
                <w:lang w:val="ro-RO"/>
              </w:rPr>
              <w:t xml:space="preserve"> sc. A</w:t>
            </w:r>
          </w:p>
        </w:tc>
        <w:tc>
          <w:tcPr>
            <w:tcW w:w="281" w:type="pct"/>
            <w:tcBorders>
              <w:left w:val="single" w:sz="4" w:space="0" w:color="auto"/>
              <w:bottom w:val="single" w:sz="4" w:space="0" w:color="auto"/>
              <w:right w:val="single" w:sz="4" w:space="0" w:color="auto"/>
            </w:tcBorders>
            <w:shd w:val="clear" w:color="auto" w:fill="auto"/>
            <w:vAlign w:val="center"/>
          </w:tcPr>
          <w:p w:rsidR="006E4460" w:rsidRPr="00C02650" w:rsidRDefault="005B1731"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6E4460" w:rsidRPr="00F24BC8" w:rsidRDefault="006E4460" w:rsidP="00D35994">
            <w:pPr>
              <w:widowControl w:val="0"/>
              <w:spacing w:after="0" w:line="240" w:lineRule="auto"/>
              <w:jc w:val="center"/>
              <w:rPr>
                <w:rFonts w:ascii="Times New Roman" w:eastAsia="Times New Roman" w:hAnsi="Times New Roman"/>
                <w:b/>
                <w:bCs/>
                <w:lang w:val="ro-RO"/>
              </w:rPr>
            </w:pPr>
            <w:r w:rsidRPr="00F24BC8">
              <w:rPr>
                <w:rFonts w:ascii="Times New Roman" w:eastAsia="Times New Roman" w:hAnsi="Times New Roman"/>
                <w:b/>
                <w:bCs/>
                <w:lang w:val="ro-RO"/>
              </w:rPr>
              <w:t>66</w:t>
            </w:r>
            <w:r w:rsidR="00EB355A">
              <w:rPr>
                <w:rFonts w:ascii="Times New Roman" w:eastAsia="Times New Roman" w:hAnsi="Times New Roman"/>
                <w:b/>
                <w:bCs/>
                <w:lang w:val="ro-RO"/>
              </w:rPr>
              <w:t>,</w:t>
            </w:r>
            <w:r w:rsidRPr="00F24BC8">
              <w:rPr>
                <w:rFonts w:ascii="Times New Roman" w:eastAsia="Times New Roman" w:hAnsi="Times New Roman"/>
                <w:b/>
                <w:bCs/>
                <w:lang w:val="ro-RO"/>
              </w:rPr>
              <w:t>5</w:t>
            </w:r>
          </w:p>
        </w:tc>
        <w:tc>
          <w:tcPr>
            <w:tcW w:w="422"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EB355A">
              <w:rPr>
                <w:rFonts w:ascii="Times New Roman" w:eastAsia="Times New Roman" w:hAnsi="Times New Roman"/>
                <w:bCs/>
                <w:lang w:val="ro-RO"/>
              </w:rPr>
              <w:t>,</w:t>
            </w:r>
            <w:r>
              <w:rPr>
                <w:rFonts w:ascii="Times New Roman" w:eastAsia="Times New Roman" w:hAnsi="Times New Roman"/>
                <w:bCs/>
                <w:lang w:val="ro-RO"/>
              </w:rPr>
              <w:t>3</w:t>
            </w:r>
          </w:p>
        </w:tc>
        <w:tc>
          <w:tcPr>
            <w:tcW w:w="421" w:type="pct"/>
            <w:tcBorders>
              <w:left w:val="single" w:sz="4" w:space="0" w:color="auto"/>
              <w:bottom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E4460" w:rsidRPr="00BF0BE1" w:rsidTr="00D35994">
        <w:trPr>
          <w:trHeight w:val="550"/>
          <w:jc w:val="center"/>
        </w:trPr>
        <w:tc>
          <w:tcPr>
            <w:tcW w:w="817" w:type="pct"/>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 Dornelor în faţa la  Clubul Copiilor</w:t>
            </w:r>
          </w:p>
        </w:tc>
        <w:tc>
          <w:tcPr>
            <w:tcW w:w="281" w:type="pct"/>
            <w:tcBorders>
              <w:left w:val="single" w:sz="4" w:space="0" w:color="auto"/>
              <w:right w:val="single" w:sz="4" w:space="0" w:color="auto"/>
            </w:tcBorders>
            <w:shd w:val="clear" w:color="auto" w:fill="auto"/>
            <w:vAlign w:val="center"/>
          </w:tcPr>
          <w:p w:rsidR="006E4460" w:rsidRPr="00C02650" w:rsidRDefault="005B1731"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6E4460" w:rsidRPr="00F24BC8" w:rsidRDefault="006E4460" w:rsidP="00D35994">
            <w:pPr>
              <w:widowControl w:val="0"/>
              <w:spacing w:after="0" w:line="240" w:lineRule="auto"/>
              <w:jc w:val="center"/>
              <w:rPr>
                <w:rFonts w:ascii="Times New Roman" w:eastAsia="Times New Roman" w:hAnsi="Times New Roman"/>
                <w:b/>
                <w:bCs/>
                <w:lang w:val="ro-RO"/>
              </w:rPr>
            </w:pPr>
            <w:r w:rsidRPr="00F24BC8">
              <w:rPr>
                <w:rFonts w:ascii="Times New Roman" w:eastAsia="Times New Roman" w:hAnsi="Times New Roman"/>
                <w:b/>
                <w:bCs/>
                <w:lang w:val="ro-RO"/>
              </w:rPr>
              <w:t>67</w:t>
            </w:r>
            <w:r w:rsidR="00EB355A">
              <w:rPr>
                <w:rFonts w:ascii="Times New Roman" w:eastAsia="Times New Roman" w:hAnsi="Times New Roman"/>
                <w:b/>
                <w:bCs/>
                <w:lang w:val="ro-RO"/>
              </w:rPr>
              <w:t>,</w:t>
            </w:r>
            <w:r w:rsidRPr="00F24BC8">
              <w:rPr>
                <w:rFonts w:ascii="Times New Roman" w:eastAsia="Times New Roman" w:hAnsi="Times New Roman"/>
                <w:b/>
                <w:bCs/>
                <w:lang w:val="ro-RO"/>
              </w:rPr>
              <w:t>1</w:t>
            </w:r>
          </w:p>
        </w:tc>
        <w:tc>
          <w:tcPr>
            <w:tcW w:w="422"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w:t>
            </w:r>
            <w:r w:rsidR="00EB355A">
              <w:rPr>
                <w:rFonts w:ascii="Times New Roman" w:eastAsia="Times New Roman" w:hAnsi="Times New Roman"/>
                <w:bCs/>
                <w:lang w:val="ro-RO"/>
              </w:rPr>
              <w:t>,</w:t>
            </w:r>
            <w:r>
              <w:rPr>
                <w:rFonts w:ascii="Times New Roman" w:eastAsia="Times New Roman" w:hAnsi="Times New Roman"/>
                <w:bCs/>
                <w:lang w:val="ro-RO"/>
              </w:rPr>
              <w:t>0</w:t>
            </w:r>
          </w:p>
        </w:tc>
        <w:tc>
          <w:tcPr>
            <w:tcW w:w="421" w:type="pct"/>
            <w:tcBorders>
              <w:left w:val="single" w:sz="4" w:space="0" w:color="auto"/>
            </w:tcBorders>
            <w:shd w:val="clear" w:color="auto" w:fill="auto"/>
            <w:vAlign w:val="center"/>
          </w:tcPr>
          <w:p w:rsidR="006E4460" w:rsidRPr="00D0331B" w:rsidRDefault="006E4460" w:rsidP="00D35994">
            <w:pPr>
              <w:widowControl w:val="0"/>
              <w:spacing w:after="0" w:line="240" w:lineRule="auto"/>
              <w:jc w:val="center"/>
              <w:rPr>
                <w:rFonts w:ascii="Times New Roman" w:eastAsia="Times New Roman" w:hAnsi="Times New Roman"/>
                <w:b/>
                <w:bCs/>
                <w:lang w:val="ro-RO"/>
              </w:rPr>
            </w:pPr>
            <w:r w:rsidRPr="00D0331B">
              <w:rPr>
                <w:rFonts w:ascii="Times New Roman" w:eastAsia="Times New Roman" w:hAnsi="Times New Roman"/>
                <w:b/>
                <w:bCs/>
                <w:lang w:val="ro-RO"/>
              </w:rPr>
              <w:t>75</w:t>
            </w:r>
          </w:p>
        </w:tc>
        <w:tc>
          <w:tcPr>
            <w:tcW w:w="395" w:type="pct"/>
            <w:tcBorders>
              <w:lef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6E4460" w:rsidRPr="000B6B13" w:rsidTr="00D35994">
        <w:trPr>
          <w:trHeight w:val="550"/>
          <w:jc w:val="center"/>
        </w:trPr>
        <w:tc>
          <w:tcPr>
            <w:tcW w:w="817" w:type="pct"/>
            <w:shd w:val="clear" w:color="auto" w:fill="auto"/>
            <w:vAlign w:val="center"/>
          </w:tcPr>
          <w:p w:rsidR="006E446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81" w:type="pct"/>
            <w:tcBorders>
              <w:left w:val="single" w:sz="4" w:space="0" w:color="auto"/>
              <w:right w:val="single" w:sz="4" w:space="0" w:color="auto"/>
            </w:tcBorders>
            <w:shd w:val="clear" w:color="auto" w:fill="auto"/>
            <w:vAlign w:val="center"/>
          </w:tcPr>
          <w:p w:rsidR="006E4460" w:rsidRDefault="005B1731"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w:t>
            </w:r>
            <w:r w:rsidR="00EB355A">
              <w:rPr>
                <w:rFonts w:ascii="Times New Roman" w:eastAsia="Times New Roman" w:hAnsi="Times New Roman"/>
                <w:bCs/>
                <w:lang w:val="ro-RO"/>
              </w:rPr>
              <w:t>,</w:t>
            </w:r>
            <w:r>
              <w:rPr>
                <w:rFonts w:ascii="Times New Roman" w:eastAsia="Times New Roman" w:hAnsi="Times New Roman"/>
                <w:bCs/>
                <w:lang w:val="ro-RO"/>
              </w:rPr>
              <w:t>2</w:t>
            </w:r>
          </w:p>
        </w:tc>
        <w:tc>
          <w:tcPr>
            <w:tcW w:w="422"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6E4460" w:rsidRPr="00C02650" w:rsidRDefault="009C4ECC"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6E4460" w:rsidRPr="00C02650" w:rsidRDefault="009C4ECC"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6E4460" w:rsidRPr="000B6B13" w:rsidTr="00D35994">
        <w:trPr>
          <w:trHeight w:val="550"/>
          <w:jc w:val="center"/>
        </w:trPr>
        <w:tc>
          <w:tcPr>
            <w:tcW w:w="817" w:type="pct"/>
            <w:shd w:val="clear" w:color="auto" w:fill="auto"/>
            <w:vAlign w:val="center"/>
          </w:tcPr>
          <w:p w:rsidR="006E446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hAnsi="Times New Roman"/>
                <w:lang w:val="ro-RO"/>
              </w:rPr>
              <w:t>Vatra Dornei</w:t>
            </w:r>
          </w:p>
        </w:tc>
        <w:tc>
          <w:tcPr>
            <w:tcW w:w="912" w:type="pct"/>
            <w:tcBorders>
              <w:right w:val="single" w:sz="4" w:space="0" w:color="auto"/>
            </w:tcBorders>
            <w:shd w:val="clear" w:color="auto" w:fill="auto"/>
            <w:vAlign w:val="center"/>
          </w:tcPr>
          <w:p w:rsidR="006E446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str.Parcului</w:t>
            </w:r>
          </w:p>
        </w:tc>
        <w:tc>
          <w:tcPr>
            <w:tcW w:w="281" w:type="pct"/>
            <w:tcBorders>
              <w:left w:val="single" w:sz="4" w:space="0" w:color="auto"/>
              <w:right w:val="single" w:sz="4" w:space="0" w:color="auto"/>
            </w:tcBorders>
            <w:shd w:val="clear" w:color="auto" w:fill="auto"/>
            <w:vAlign w:val="center"/>
          </w:tcPr>
          <w:p w:rsidR="006E4460" w:rsidRDefault="005B1731"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43</w:t>
            </w:r>
            <w:r w:rsidR="00EB355A">
              <w:rPr>
                <w:rFonts w:ascii="Times New Roman" w:eastAsia="Times New Roman" w:hAnsi="Times New Roman"/>
                <w:bCs/>
                <w:lang w:val="ro-RO"/>
              </w:rPr>
              <w:t>,</w:t>
            </w:r>
            <w:r>
              <w:rPr>
                <w:rFonts w:ascii="Times New Roman" w:eastAsia="Times New Roman" w:hAnsi="Times New Roman"/>
                <w:bCs/>
                <w:lang w:val="ro-RO"/>
              </w:rPr>
              <w:t>8</w:t>
            </w:r>
          </w:p>
        </w:tc>
        <w:tc>
          <w:tcPr>
            <w:tcW w:w="422"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6E4460" w:rsidRPr="00C02650" w:rsidRDefault="009C4ECC"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6E4460" w:rsidRPr="00C02650" w:rsidRDefault="006E4460"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6E4460" w:rsidRPr="00C02650" w:rsidRDefault="009C4ECC" w:rsidP="00D359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6E4460" w:rsidRDefault="006E4460" w:rsidP="006E4460">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ianuarie 2018</w:t>
      </w:r>
    </w:p>
    <w:p w:rsidR="006E4460" w:rsidRPr="00C02650" w:rsidRDefault="006E4460" w:rsidP="006E4460">
      <w:pPr>
        <w:widowControl w:val="0"/>
        <w:spacing w:after="0" w:line="240" w:lineRule="auto"/>
        <w:jc w:val="center"/>
        <w:rPr>
          <w:rFonts w:ascii="Times New Roman" w:eastAsia="Times New Roman" w:hAnsi="Times New Roman"/>
          <w:bCs/>
          <w:sz w:val="10"/>
          <w:szCs w:val="10"/>
          <w:lang w:val="ro-RO"/>
        </w:rPr>
      </w:pPr>
    </w:p>
    <w:p w:rsidR="006E4460" w:rsidRPr="00DC5263" w:rsidRDefault="006E4460" w:rsidP="006E4460">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Din </w:t>
      </w:r>
      <w:r w:rsidR="00385697">
        <w:rPr>
          <w:rFonts w:ascii="Times New Roman" w:hAnsi="Times New Roman"/>
          <w:sz w:val="24"/>
          <w:szCs w:val="24"/>
          <w:lang w:val="ro-RO"/>
        </w:rPr>
        <w:t>tabelul 3.1 se observă că</w:t>
      </w:r>
      <w:r>
        <w:rPr>
          <w:rFonts w:ascii="Times New Roman" w:hAnsi="Times New Roman"/>
          <w:sz w:val="24"/>
          <w:szCs w:val="24"/>
          <w:lang w:val="ro-RO"/>
        </w:rPr>
        <w:t xml:space="preserve"> </w:t>
      </w:r>
      <w:r w:rsidR="00385697">
        <w:rPr>
          <w:rFonts w:ascii="Times New Roman" w:hAnsi="Times New Roman"/>
          <w:sz w:val="24"/>
          <w:szCs w:val="24"/>
          <w:lang w:val="ro-RO"/>
        </w:rPr>
        <w:t>s-</w:t>
      </w:r>
      <w:r>
        <w:rPr>
          <w:rFonts w:ascii="Times New Roman" w:hAnsi="Times New Roman"/>
          <w:sz w:val="24"/>
          <w:szCs w:val="24"/>
          <w:lang w:val="ro-RO"/>
        </w:rPr>
        <w:t>a</w:t>
      </w:r>
      <w:r w:rsidRPr="00067766">
        <w:rPr>
          <w:rFonts w:ascii="Times New Roman" w:hAnsi="Times New Roman"/>
          <w:sz w:val="24"/>
          <w:szCs w:val="24"/>
          <w:lang w:val="ro-RO"/>
        </w:rPr>
        <w:t xml:space="preserve">u </w:t>
      </w:r>
      <w:r w:rsidR="00385697">
        <w:rPr>
          <w:rFonts w:ascii="Times New Roman" w:hAnsi="Times New Roman"/>
          <w:sz w:val="24"/>
          <w:szCs w:val="24"/>
          <w:lang w:val="ro-RO"/>
        </w:rPr>
        <w:t>înregistrat</w:t>
      </w:r>
      <w:r w:rsidRPr="00067766">
        <w:rPr>
          <w:rFonts w:ascii="Times New Roman" w:hAnsi="Times New Roman"/>
          <w:sz w:val="24"/>
          <w:szCs w:val="24"/>
          <w:lang w:val="ro-RO"/>
        </w:rPr>
        <w:t xml:space="preserve"> </w:t>
      </w:r>
      <w:r>
        <w:rPr>
          <w:rFonts w:ascii="Times New Roman" w:hAnsi="Times New Roman"/>
          <w:sz w:val="24"/>
          <w:szCs w:val="24"/>
          <w:lang w:val="ro-RO"/>
        </w:rPr>
        <w:t>două</w:t>
      </w:r>
      <w:r w:rsidRPr="00067766">
        <w:rPr>
          <w:rFonts w:ascii="Times New Roman" w:hAnsi="Times New Roman"/>
          <w:sz w:val="24"/>
          <w:szCs w:val="24"/>
          <w:lang w:val="ro-RO"/>
        </w:rPr>
        <w:t xml:space="preserve"> </w:t>
      </w:r>
      <w:r w:rsidR="009C4ECC">
        <w:rPr>
          <w:rFonts w:ascii="Times New Roman" w:hAnsi="Times New Roman"/>
          <w:sz w:val="24"/>
          <w:szCs w:val="24"/>
          <w:lang w:val="ro-RO"/>
        </w:rPr>
        <w:t xml:space="preserve">ușoare </w:t>
      </w:r>
      <w:r w:rsidRPr="00067766">
        <w:rPr>
          <w:rFonts w:ascii="Times New Roman" w:hAnsi="Times New Roman"/>
          <w:sz w:val="24"/>
          <w:szCs w:val="24"/>
          <w:lang w:val="ro-RO"/>
        </w:rPr>
        <w:t>depăşiri ale limitei admisibile pentru nivelul de presiune acustică continuu echivalent ponderat A, L</w:t>
      </w:r>
      <w:r w:rsidRPr="00067766">
        <w:rPr>
          <w:rFonts w:ascii="Times New Roman" w:hAnsi="Times New Roman"/>
          <w:sz w:val="24"/>
          <w:szCs w:val="24"/>
          <w:vertAlign w:val="subscript"/>
          <w:lang w:val="ro-RO"/>
        </w:rPr>
        <w:t>AeqT</w:t>
      </w:r>
      <w:r w:rsidR="00385697">
        <w:rPr>
          <w:rFonts w:ascii="Times New Roman" w:hAnsi="Times New Roman"/>
          <w:sz w:val="24"/>
          <w:szCs w:val="24"/>
          <w:lang w:val="ro-RO"/>
        </w:rPr>
        <w:t xml:space="preserve"> pentru două străzi</w:t>
      </w:r>
      <w:r>
        <w:rPr>
          <w:rFonts w:ascii="Times New Roman" w:hAnsi="Times New Roman"/>
          <w:sz w:val="24"/>
          <w:szCs w:val="24"/>
          <w:lang w:val="ro-RO"/>
        </w:rPr>
        <w:t xml:space="preserve">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III, de colectare, </w:t>
      </w:r>
      <w:r w:rsidR="00385697">
        <w:rPr>
          <w:rFonts w:ascii="Times New Roman" w:hAnsi="Times New Roman"/>
          <w:sz w:val="24"/>
          <w:szCs w:val="24"/>
          <w:lang w:val="ro-RO"/>
        </w:rPr>
        <w:t xml:space="preserve">ambele din municipiul Vatra Dornei, </w:t>
      </w:r>
      <w:r>
        <w:rPr>
          <w:rFonts w:ascii="Times New Roman" w:hAnsi="Times New Roman"/>
          <w:sz w:val="24"/>
          <w:szCs w:val="24"/>
          <w:lang w:val="ro-RO"/>
        </w:rPr>
        <w:t xml:space="preserve">fără </w:t>
      </w:r>
      <w:r w:rsidR="009C4ECC">
        <w:rPr>
          <w:rFonts w:ascii="Times New Roman" w:hAnsi="Times New Roman"/>
          <w:sz w:val="24"/>
          <w:szCs w:val="24"/>
          <w:lang w:val="ro-RO"/>
        </w:rPr>
        <w:t xml:space="preserve">însă </w:t>
      </w:r>
      <w:r>
        <w:rPr>
          <w:rFonts w:ascii="Times New Roman" w:hAnsi="Times New Roman"/>
          <w:sz w:val="24"/>
          <w:szCs w:val="24"/>
          <w:lang w:val="ro-RO"/>
        </w:rPr>
        <w:t xml:space="preserve">ca celălalt parametru normat,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depăş</w:t>
      </w:r>
      <w:r w:rsidR="009C4ECC">
        <w:rPr>
          <w:rFonts w:ascii="Times New Roman" w:hAnsi="Times New Roman"/>
          <w:sz w:val="24"/>
          <w:szCs w:val="24"/>
          <w:lang w:val="ro-RO"/>
        </w:rPr>
        <w:t>ească</w:t>
      </w:r>
      <w:r>
        <w:rPr>
          <w:rFonts w:ascii="Times New Roman" w:hAnsi="Times New Roman"/>
          <w:sz w:val="24"/>
          <w:szCs w:val="24"/>
          <w:lang w:val="ro-RO"/>
        </w:rPr>
        <w:t xml:space="preserve"> </w:t>
      </w:r>
      <w:r w:rsidR="009C4ECC">
        <w:rPr>
          <w:rFonts w:ascii="Times New Roman" w:hAnsi="Times New Roman"/>
          <w:sz w:val="24"/>
          <w:szCs w:val="24"/>
          <w:lang w:val="ro-RO"/>
        </w:rPr>
        <w:t xml:space="preserve">limita admisă </w:t>
      </w:r>
      <w:r w:rsidR="009C4ECC" w:rsidRPr="00067766">
        <w:rPr>
          <w:rFonts w:ascii="Times New Roman" w:hAnsi="Times New Roman"/>
          <w:sz w:val="24"/>
          <w:szCs w:val="24"/>
          <w:lang w:val="ro-RO"/>
        </w:rPr>
        <w:t>conform STAS 10009/2017</w:t>
      </w:r>
      <w:r w:rsidR="009C4ECC">
        <w:rPr>
          <w:rFonts w:ascii="Times New Roman" w:hAnsi="Times New Roman"/>
          <w:sz w:val="24"/>
          <w:szCs w:val="24"/>
          <w:lang w:val="ro-RO"/>
        </w:rPr>
        <w:t xml:space="preserve">, </w:t>
      </w:r>
      <w:r>
        <w:rPr>
          <w:rFonts w:ascii="Times New Roman" w:hAnsi="Times New Roman"/>
          <w:sz w:val="24"/>
          <w:szCs w:val="24"/>
          <w:lang w:val="ro-RO"/>
        </w:rPr>
        <w:t>în punct</w:t>
      </w:r>
      <w:r w:rsidR="009C4ECC">
        <w:rPr>
          <w:rFonts w:ascii="Times New Roman" w:hAnsi="Times New Roman"/>
          <w:sz w:val="24"/>
          <w:szCs w:val="24"/>
          <w:lang w:val="ro-RO"/>
        </w:rPr>
        <w:t>e</w:t>
      </w:r>
      <w:r>
        <w:rPr>
          <w:rFonts w:ascii="Times New Roman" w:hAnsi="Times New Roman"/>
          <w:sz w:val="24"/>
          <w:szCs w:val="24"/>
          <w:lang w:val="ro-RO"/>
        </w:rPr>
        <w:t>l</w:t>
      </w:r>
      <w:r w:rsidR="009C4ECC">
        <w:rPr>
          <w:rFonts w:ascii="Times New Roman" w:hAnsi="Times New Roman"/>
          <w:sz w:val="24"/>
          <w:szCs w:val="24"/>
          <w:lang w:val="ro-RO"/>
        </w:rPr>
        <w:t>e</w:t>
      </w:r>
      <w:r>
        <w:rPr>
          <w:rFonts w:ascii="Times New Roman" w:hAnsi="Times New Roman"/>
          <w:sz w:val="24"/>
          <w:szCs w:val="24"/>
          <w:lang w:val="ro-RO"/>
        </w:rPr>
        <w:t xml:space="preserve"> respectiv</w:t>
      </w:r>
      <w:r w:rsidR="009C4ECC">
        <w:rPr>
          <w:rFonts w:ascii="Times New Roman" w:hAnsi="Times New Roman"/>
          <w:sz w:val="24"/>
          <w:szCs w:val="24"/>
          <w:lang w:val="ro-RO"/>
        </w:rPr>
        <w:t>e</w:t>
      </w:r>
      <w:r>
        <w:rPr>
          <w:rFonts w:ascii="Times New Roman" w:hAnsi="Times New Roman"/>
          <w:sz w:val="24"/>
          <w:szCs w:val="24"/>
          <w:lang w:val="ro-RO"/>
        </w:rPr>
        <w:t xml:space="preserve">. </w:t>
      </w:r>
    </w:p>
    <w:p w:rsidR="001B1252" w:rsidRPr="00CB69E3" w:rsidRDefault="001B1252" w:rsidP="00E16AE8">
      <w:pPr>
        <w:widowControl w:val="0"/>
        <w:spacing w:after="0" w:line="240" w:lineRule="auto"/>
        <w:jc w:val="both"/>
        <w:rPr>
          <w:rFonts w:ascii="Times New Roman" w:hAnsi="Times New Roman"/>
          <w:b/>
          <w:color w:val="FF0000"/>
          <w:sz w:val="18"/>
          <w:szCs w:val="18"/>
          <w:lang w:val="ro-RO"/>
        </w:rPr>
      </w:pPr>
    </w:p>
    <w:p w:rsidR="00E16AE8" w:rsidRPr="00A366C2" w:rsidRDefault="00E16AE8" w:rsidP="00E16AE8">
      <w:pPr>
        <w:widowControl w:val="0"/>
        <w:spacing w:after="0" w:line="240" w:lineRule="auto"/>
        <w:jc w:val="both"/>
        <w:rPr>
          <w:rFonts w:ascii="Times New Roman" w:hAnsi="Times New Roman"/>
          <w:b/>
          <w:sz w:val="10"/>
          <w:szCs w:val="10"/>
          <w:lang w:val="ro-RO"/>
        </w:rPr>
      </w:pPr>
      <w:r w:rsidRPr="00A366C2">
        <w:rPr>
          <w:rFonts w:ascii="Times New Roman" w:hAnsi="Times New Roman"/>
          <w:b/>
          <w:sz w:val="24"/>
          <w:szCs w:val="24"/>
          <w:lang w:val="ro-RO"/>
        </w:rPr>
        <w:t>4. PROTECŢIA NATURII</w:t>
      </w:r>
    </w:p>
    <w:p w:rsidR="00E16AE8" w:rsidRPr="00A366C2" w:rsidRDefault="00E16AE8" w:rsidP="00E16AE8">
      <w:pPr>
        <w:widowControl w:val="0"/>
        <w:spacing w:after="0" w:line="240" w:lineRule="auto"/>
        <w:jc w:val="both"/>
        <w:rPr>
          <w:rFonts w:ascii="Times New Roman" w:hAnsi="Times New Roman"/>
          <w:b/>
          <w:sz w:val="10"/>
          <w:szCs w:val="10"/>
          <w:lang w:val="ro-RO"/>
        </w:rPr>
      </w:pPr>
    </w:p>
    <w:p w:rsidR="00E16AE8" w:rsidRPr="00A366C2" w:rsidRDefault="00E16AE8" w:rsidP="00E16AE8">
      <w:pPr>
        <w:widowControl w:val="0"/>
        <w:spacing w:after="0" w:line="240" w:lineRule="auto"/>
        <w:ind w:firstLine="708"/>
        <w:jc w:val="both"/>
        <w:rPr>
          <w:rFonts w:ascii="Times New Roman" w:hAnsi="Times New Roman"/>
          <w:sz w:val="24"/>
          <w:szCs w:val="24"/>
          <w:lang w:val="ro-RO"/>
        </w:rPr>
      </w:pPr>
      <w:r w:rsidRPr="00A366C2">
        <w:rPr>
          <w:rFonts w:ascii="Times New Roman" w:hAnsi="Times New Roman"/>
          <w:sz w:val="24"/>
          <w:szCs w:val="24"/>
          <w:lang w:val="ro-RO"/>
        </w:rPr>
        <w:t xml:space="preserve">Pe teritoriul judeţului Suceava se regăsesc un număr de </w:t>
      </w:r>
      <w:r w:rsidRPr="00A366C2">
        <w:rPr>
          <w:rFonts w:ascii="Times New Roman" w:hAnsi="Times New Roman"/>
          <w:b/>
          <w:sz w:val="24"/>
          <w:szCs w:val="24"/>
          <w:lang w:val="ro-RO"/>
        </w:rPr>
        <w:t>28 rezervaţii naturale</w:t>
      </w:r>
      <w:r w:rsidRPr="00A366C2">
        <w:rPr>
          <w:rFonts w:ascii="Times New Roman" w:hAnsi="Times New Roman"/>
          <w:sz w:val="24"/>
          <w:szCs w:val="24"/>
          <w:lang w:val="ro-RO"/>
        </w:rPr>
        <w:t>:</w:t>
      </w:r>
    </w:p>
    <w:p w:rsidR="00E16AE8" w:rsidRPr="00A366C2" w:rsidRDefault="00E16AE8" w:rsidP="00E16AE8">
      <w:pPr>
        <w:pStyle w:val="ListParagraph"/>
        <w:widowControl w:val="0"/>
        <w:numPr>
          <w:ilvl w:val="0"/>
          <w:numId w:val="29"/>
        </w:numPr>
        <w:ind w:left="284" w:hanging="284"/>
        <w:jc w:val="both"/>
        <w:textAlignment w:val="auto"/>
        <w:rPr>
          <w:sz w:val="24"/>
          <w:szCs w:val="24"/>
          <w:lang w:val="ro-RO"/>
        </w:rPr>
      </w:pPr>
      <w:r w:rsidRPr="00A366C2">
        <w:rPr>
          <w:b/>
          <w:sz w:val="24"/>
          <w:szCs w:val="24"/>
          <w:lang w:val="ro-RO"/>
        </w:rPr>
        <w:lastRenderedPageBreak/>
        <w:t xml:space="preserve">25 </w:t>
      </w:r>
      <w:r w:rsidRPr="00A366C2">
        <w:rPr>
          <w:sz w:val="24"/>
          <w:szCs w:val="24"/>
          <w:lang w:val="ro-RO"/>
        </w:rPr>
        <w:t>declarate prin Legea nr. 5/2000 privind aprobarea Planului de amenajare a teritoriului naţional – secţiunea a III-a – zone protejate;</w:t>
      </w:r>
    </w:p>
    <w:p w:rsidR="00E16AE8" w:rsidRPr="00A366C2" w:rsidRDefault="00E16AE8" w:rsidP="00E16AE8">
      <w:pPr>
        <w:pStyle w:val="ListParagraph"/>
        <w:widowControl w:val="0"/>
        <w:numPr>
          <w:ilvl w:val="0"/>
          <w:numId w:val="29"/>
        </w:numPr>
        <w:ind w:left="284" w:hanging="284"/>
        <w:jc w:val="both"/>
        <w:textAlignment w:val="auto"/>
        <w:rPr>
          <w:sz w:val="24"/>
          <w:szCs w:val="24"/>
          <w:lang w:val="ro-RO"/>
        </w:rPr>
      </w:pPr>
      <w:r w:rsidRPr="00A366C2">
        <w:rPr>
          <w:b/>
          <w:sz w:val="24"/>
          <w:szCs w:val="24"/>
          <w:lang w:val="ro-RO"/>
        </w:rPr>
        <w:t xml:space="preserve">3 </w:t>
      </w:r>
      <w:r w:rsidRPr="00A366C2">
        <w:rPr>
          <w:sz w:val="24"/>
          <w:szCs w:val="24"/>
          <w:lang w:val="ro-RO"/>
        </w:rPr>
        <w:t>declarate prin H.G. nr. 1143/2007 privind instituirea de noi arii protejate.</w:t>
      </w:r>
    </w:p>
    <w:p w:rsidR="00E16AE8" w:rsidRPr="00A366C2" w:rsidRDefault="00E16AE8" w:rsidP="00E16AE8">
      <w:pPr>
        <w:widowControl w:val="0"/>
        <w:spacing w:after="0" w:line="240" w:lineRule="auto"/>
        <w:ind w:firstLine="708"/>
        <w:jc w:val="both"/>
        <w:rPr>
          <w:rFonts w:ascii="Times New Roman" w:hAnsi="Times New Roman"/>
          <w:sz w:val="24"/>
          <w:szCs w:val="24"/>
          <w:lang w:val="ro-RO"/>
        </w:rPr>
      </w:pPr>
      <w:r w:rsidRPr="00A366C2">
        <w:rPr>
          <w:rFonts w:ascii="Times New Roman" w:hAnsi="Times New Roman"/>
          <w:sz w:val="24"/>
          <w:szCs w:val="24"/>
          <w:lang w:val="ro-RO"/>
        </w:rPr>
        <w:t>Pe teritoriul judeţului Suceava se regăsesc şi 10.700 ha din suprafaţa totală de 24.041 ha a Parcului Naţional Călimani.</w:t>
      </w:r>
    </w:p>
    <w:p w:rsidR="00E16AE8" w:rsidRPr="00A366C2" w:rsidRDefault="00E16AE8" w:rsidP="00E16AE8">
      <w:pPr>
        <w:widowControl w:val="0"/>
        <w:spacing w:after="0" w:line="240" w:lineRule="auto"/>
        <w:ind w:firstLine="708"/>
        <w:jc w:val="both"/>
        <w:rPr>
          <w:rFonts w:ascii="Times New Roman" w:hAnsi="Times New Roman"/>
          <w:sz w:val="24"/>
          <w:szCs w:val="24"/>
          <w:lang w:val="ro-RO"/>
        </w:rPr>
      </w:pPr>
      <w:r w:rsidRPr="00A366C2">
        <w:rPr>
          <w:rFonts w:ascii="Times New Roman" w:hAnsi="Times New Roman"/>
          <w:sz w:val="24"/>
          <w:szCs w:val="24"/>
          <w:lang w:val="ro-RO"/>
        </w:rPr>
        <w:t xml:space="preserve"> La nivelul judeţului Suceava au fost declarate un număr de </w:t>
      </w:r>
      <w:r w:rsidRPr="00A366C2">
        <w:rPr>
          <w:rFonts w:ascii="Times New Roman" w:hAnsi="Times New Roman"/>
          <w:b/>
          <w:sz w:val="24"/>
          <w:szCs w:val="24"/>
          <w:lang w:val="ro-RO"/>
        </w:rPr>
        <w:t xml:space="preserve">24 situri de importanţă comunitară </w:t>
      </w:r>
      <w:r w:rsidRPr="00A366C2">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E16AE8" w:rsidRPr="00A366C2" w:rsidRDefault="00E16AE8" w:rsidP="00E16AE8">
      <w:pPr>
        <w:widowControl w:val="0"/>
        <w:spacing w:after="0" w:line="240" w:lineRule="auto"/>
        <w:ind w:firstLine="720"/>
        <w:jc w:val="both"/>
        <w:rPr>
          <w:rFonts w:ascii="Times New Roman" w:hAnsi="Times New Roman"/>
          <w:sz w:val="24"/>
          <w:szCs w:val="24"/>
          <w:lang w:val="ro-RO"/>
        </w:rPr>
      </w:pPr>
      <w:r w:rsidRPr="00A366C2">
        <w:rPr>
          <w:rFonts w:ascii="Times New Roman" w:hAnsi="Times New Roman"/>
          <w:sz w:val="24"/>
          <w:szCs w:val="24"/>
          <w:lang w:val="ro-RO"/>
        </w:rPr>
        <w:t xml:space="preserve">APM Suceava deţine custodia a două situri de importanţă comunitară, şi anume ROSCI0081 </w:t>
      </w:r>
      <w:r w:rsidRPr="00A366C2">
        <w:rPr>
          <w:rFonts w:ascii="Times New Roman" w:hAnsi="Times New Roman"/>
          <w:i/>
          <w:sz w:val="24"/>
          <w:szCs w:val="24"/>
          <w:lang w:val="ro-RO"/>
        </w:rPr>
        <w:t>Fâneţele seculare Frumoasa</w:t>
      </w:r>
      <w:r w:rsidRPr="00A366C2">
        <w:rPr>
          <w:rFonts w:ascii="Times New Roman" w:hAnsi="Times New Roman"/>
          <w:sz w:val="24"/>
          <w:szCs w:val="24"/>
          <w:lang w:val="ro-RO"/>
        </w:rPr>
        <w:t xml:space="preserve"> şi ROSCI0082 </w:t>
      </w:r>
      <w:r w:rsidRPr="00A366C2">
        <w:rPr>
          <w:rFonts w:ascii="Times New Roman" w:hAnsi="Times New Roman"/>
          <w:i/>
          <w:sz w:val="24"/>
          <w:szCs w:val="24"/>
          <w:lang w:val="ro-RO"/>
        </w:rPr>
        <w:t>Fâneţele seculare Ponoare</w:t>
      </w:r>
      <w:r w:rsidRPr="00A366C2">
        <w:rPr>
          <w:rFonts w:ascii="Times New Roman" w:hAnsi="Times New Roman"/>
          <w:sz w:val="24"/>
          <w:szCs w:val="24"/>
          <w:lang w:val="ro-RO"/>
        </w:rPr>
        <w:t>. Planurile de management au fost aprobate prin Ordinele MMAP nr.345/2016 şi respectiv nr.  344/2016.</w:t>
      </w:r>
    </w:p>
    <w:p w:rsidR="00E16AE8" w:rsidRPr="00A366C2" w:rsidRDefault="00E16AE8" w:rsidP="00E16AE8">
      <w:pPr>
        <w:widowControl w:val="0"/>
        <w:spacing w:after="0" w:line="240" w:lineRule="auto"/>
        <w:ind w:firstLine="708"/>
        <w:jc w:val="both"/>
        <w:rPr>
          <w:rFonts w:ascii="Times New Roman" w:hAnsi="Times New Roman"/>
          <w:sz w:val="24"/>
          <w:szCs w:val="24"/>
          <w:lang w:val="ro-RO"/>
        </w:rPr>
      </w:pPr>
      <w:r w:rsidRPr="00A366C2">
        <w:rPr>
          <w:rFonts w:ascii="Times New Roman" w:hAnsi="Times New Roman"/>
          <w:sz w:val="24"/>
          <w:szCs w:val="24"/>
          <w:lang w:val="ro-RO"/>
        </w:rPr>
        <w:t xml:space="preserve">Pe teritoriul judeţului Suceava se regăsesc şi un nr. de </w:t>
      </w:r>
      <w:r w:rsidRPr="00A366C2">
        <w:rPr>
          <w:rFonts w:ascii="Times New Roman" w:hAnsi="Times New Roman"/>
          <w:b/>
          <w:sz w:val="24"/>
          <w:szCs w:val="24"/>
          <w:lang w:val="ro-RO"/>
        </w:rPr>
        <w:t>6 situri de  protecţie avifaunistică</w:t>
      </w:r>
      <w:r w:rsidRPr="00A366C2">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E16AE8" w:rsidRPr="00A366C2" w:rsidRDefault="00E16AE8" w:rsidP="00E16AE8">
      <w:pPr>
        <w:widowControl w:val="0"/>
        <w:spacing w:after="0" w:line="240" w:lineRule="auto"/>
        <w:ind w:firstLine="720"/>
        <w:jc w:val="both"/>
        <w:rPr>
          <w:rFonts w:ascii="Times New Roman" w:hAnsi="Times New Roman"/>
          <w:sz w:val="24"/>
          <w:szCs w:val="24"/>
          <w:lang w:val="ro-RO"/>
        </w:rPr>
      </w:pPr>
      <w:r w:rsidRPr="00A366C2">
        <w:rPr>
          <w:rFonts w:ascii="Times New Roman" w:hAnsi="Times New Roman"/>
          <w:sz w:val="24"/>
          <w:szCs w:val="24"/>
          <w:lang w:val="ro-RO"/>
        </w:rPr>
        <w:t>Grădinile zoologice din judeţ sunt Parc Zoologic Rădăuţi şi Menajerie Colţ Zoologic Ilişeşti.</w:t>
      </w:r>
    </w:p>
    <w:p w:rsidR="00E16AE8" w:rsidRPr="00A366C2" w:rsidRDefault="00E16AE8" w:rsidP="00E16AE8">
      <w:pPr>
        <w:widowControl w:val="0"/>
        <w:spacing w:after="0" w:line="240" w:lineRule="auto"/>
        <w:jc w:val="both"/>
        <w:rPr>
          <w:rFonts w:ascii="Times New Roman" w:hAnsi="Times New Roman"/>
          <w:b/>
          <w:sz w:val="18"/>
          <w:szCs w:val="18"/>
          <w:lang w:val="ro-RO"/>
        </w:rPr>
      </w:pPr>
    </w:p>
    <w:p w:rsidR="00E16AE8" w:rsidRPr="0038701B" w:rsidRDefault="00E16AE8" w:rsidP="00E16AE8">
      <w:pPr>
        <w:widowControl w:val="0"/>
        <w:spacing w:after="0" w:line="240" w:lineRule="auto"/>
        <w:jc w:val="both"/>
        <w:rPr>
          <w:rFonts w:ascii="Times New Roman" w:hAnsi="Times New Roman"/>
          <w:b/>
          <w:sz w:val="24"/>
          <w:szCs w:val="24"/>
          <w:lang w:val="ro-RO"/>
        </w:rPr>
      </w:pPr>
      <w:r w:rsidRPr="0038701B">
        <w:rPr>
          <w:rFonts w:ascii="Times New Roman" w:hAnsi="Times New Roman"/>
          <w:b/>
          <w:sz w:val="24"/>
          <w:szCs w:val="24"/>
          <w:lang w:val="ro-RO"/>
        </w:rPr>
        <w:t>5. GESTIUNEA DEŞEURILOR ŞI CHIMICALE</w:t>
      </w:r>
    </w:p>
    <w:p w:rsidR="00E16AE8" w:rsidRDefault="00E16AE8" w:rsidP="00AD0BBD">
      <w:pPr>
        <w:widowControl w:val="0"/>
        <w:tabs>
          <w:tab w:val="left" w:pos="720"/>
          <w:tab w:val="left" w:pos="1290"/>
        </w:tabs>
        <w:spacing w:after="0" w:line="240" w:lineRule="auto"/>
        <w:jc w:val="both"/>
        <w:rPr>
          <w:rFonts w:ascii="Times New Roman" w:hAnsi="Times New Roman"/>
          <w:color w:val="FF0000"/>
          <w:sz w:val="10"/>
          <w:szCs w:val="10"/>
          <w:lang w:val="ro-RO"/>
        </w:rPr>
      </w:pPr>
      <w:r w:rsidRPr="00CB69E3">
        <w:rPr>
          <w:rFonts w:ascii="Times New Roman" w:hAnsi="Times New Roman"/>
          <w:color w:val="FF0000"/>
          <w:sz w:val="24"/>
          <w:szCs w:val="24"/>
          <w:lang w:val="ro-RO"/>
        </w:rPr>
        <w:tab/>
      </w:r>
      <w:r w:rsidRPr="00CB69E3">
        <w:rPr>
          <w:rFonts w:ascii="Times New Roman" w:hAnsi="Times New Roman"/>
          <w:color w:val="FF0000"/>
          <w:sz w:val="24"/>
          <w:szCs w:val="24"/>
          <w:lang w:val="ro-RO"/>
        </w:rPr>
        <w:tab/>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Această situaţie este cauzată de întârzierile înregistrate în punerea în funcțiune a obiectivelor proiectului „</w:t>
      </w:r>
      <w:r w:rsidRPr="008D073E">
        <w:rPr>
          <w:rFonts w:ascii="Times New Roman" w:hAnsi="Times New Roman"/>
          <w:i/>
          <w:sz w:val="24"/>
          <w:szCs w:val="24"/>
          <w:lang w:val="ro-RO"/>
        </w:rPr>
        <w:t>Sistem de Management Integrat al Deşeurilor în judeţul Suceava</w:t>
      </w:r>
      <w:r w:rsidRPr="008D073E">
        <w:rPr>
          <w:rFonts w:ascii="Times New Roman" w:hAnsi="Times New Roman"/>
          <w:sz w:val="24"/>
          <w:szCs w:val="24"/>
          <w:lang w:val="ro-RO"/>
        </w:rPr>
        <w:t>”, implementat de Consiliul Judeţean Suceava.</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Proiectul „</w:t>
      </w:r>
      <w:r w:rsidRPr="008D073E">
        <w:rPr>
          <w:rFonts w:ascii="Times New Roman" w:hAnsi="Times New Roman"/>
          <w:i/>
          <w:sz w:val="24"/>
          <w:szCs w:val="24"/>
          <w:lang w:val="ro-RO"/>
        </w:rPr>
        <w:t>Sistem de Management Integrat al Deşeurilor în judeţul Suceava</w:t>
      </w:r>
      <w:r w:rsidRPr="008D073E">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8D073E">
        <w:rPr>
          <w:rFonts w:ascii="Times New Roman" w:hAnsi="Times New Roman"/>
          <w:i/>
          <w:sz w:val="24"/>
          <w:szCs w:val="24"/>
          <w:lang w:val="ro-RO"/>
        </w:rPr>
        <w:t xml:space="preserve">Sistem de Management Integrat al Deşeurilor în </w:t>
      </w:r>
      <w:r w:rsidRPr="008D073E">
        <w:rPr>
          <w:rFonts w:ascii="Times New Roman" w:hAnsi="Times New Roman"/>
          <w:i/>
          <w:sz w:val="24"/>
          <w:szCs w:val="24"/>
          <w:lang w:val="ro-RO"/>
        </w:rPr>
        <w:lastRenderedPageBreak/>
        <w:t>judeţul Suceava</w:t>
      </w:r>
      <w:r w:rsidRPr="008D073E">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8D073E" w:rsidRPr="008D073E"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8D073E" w:rsidRPr="006D2411" w:rsidRDefault="008D073E" w:rsidP="008D073E">
      <w:pPr>
        <w:widowControl w:val="0"/>
        <w:spacing w:after="0" w:line="240" w:lineRule="auto"/>
        <w:ind w:firstLine="709"/>
        <w:jc w:val="both"/>
        <w:rPr>
          <w:rFonts w:ascii="Times New Roman" w:hAnsi="Times New Roman"/>
          <w:sz w:val="24"/>
          <w:szCs w:val="24"/>
          <w:lang w:val="ro-RO"/>
        </w:rPr>
      </w:pPr>
      <w:r w:rsidRPr="008D073E">
        <w:rPr>
          <w:rFonts w:ascii="Times New Roman" w:hAnsi="Times New Roman"/>
          <w:sz w:val="24"/>
          <w:szCs w:val="24"/>
          <w:lang w:val="ro-RO"/>
        </w:rPr>
        <w:t xml:space="preserve">Pentru colectarea deşeurilor de echipamente electrice şi electronice sunt autorizaţi 21 de  agenţi </w:t>
      </w:r>
      <w:r w:rsidRPr="006D2411">
        <w:rPr>
          <w:rFonts w:ascii="Times New Roman" w:hAnsi="Times New Roman"/>
          <w:sz w:val="24"/>
          <w:szCs w:val="24"/>
          <w:lang w:val="ro-RO"/>
        </w:rPr>
        <w:t xml:space="preserve">economici. </w:t>
      </w:r>
    </w:p>
    <w:p w:rsidR="006D2411" w:rsidRPr="006D2411" w:rsidRDefault="006D2411" w:rsidP="006D2411">
      <w:pPr>
        <w:widowControl w:val="0"/>
        <w:spacing w:after="0" w:line="240" w:lineRule="auto"/>
        <w:ind w:firstLine="709"/>
        <w:jc w:val="both"/>
        <w:rPr>
          <w:rFonts w:ascii="Times New Roman" w:hAnsi="Times New Roman"/>
          <w:sz w:val="24"/>
          <w:szCs w:val="24"/>
          <w:lang w:val="ro-RO"/>
        </w:rPr>
      </w:pPr>
      <w:r w:rsidRPr="006D2411">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6D2411" w:rsidRDefault="006D2411" w:rsidP="006D2411">
      <w:pPr>
        <w:widowControl w:val="0"/>
        <w:spacing w:after="0" w:line="240" w:lineRule="auto"/>
        <w:ind w:firstLine="708"/>
        <w:jc w:val="both"/>
        <w:rPr>
          <w:rFonts w:ascii="Times New Roman" w:hAnsi="Times New Roman"/>
          <w:sz w:val="24"/>
          <w:szCs w:val="24"/>
          <w:lang w:val="ro-RO"/>
        </w:rPr>
      </w:pPr>
      <w:r w:rsidRPr="006D2411">
        <w:rPr>
          <w:rFonts w:ascii="Times New Roman" w:hAnsi="Times New Roman"/>
          <w:sz w:val="24"/>
          <w:szCs w:val="24"/>
          <w:lang w:val="ro-RO"/>
        </w:rPr>
        <w:t xml:space="preserve">Pentru </w:t>
      </w:r>
      <w:r w:rsidRPr="006D2411">
        <w:rPr>
          <w:rFonts w:ascii="Times New Roman" w:hAnsi="Times New Roman"/>
          <w:i/>
          <w:sz w:val="24"/>
          <w:szCs w:val="24"/>
          <w:lang w:val="ro-RO"/>
        </w:rPr>
        <w:t>colectarea şi dezmembrarea vehiculelor scoase din uz</w:t>
      </w:r>
      <w:r w:rsidRPr="006D2411">
        <w:rPr>
          <w:rFonts w:ascii="Times New Roman" w:hAnsi="Times New Roman"/>
          <w:sz w:val="24"/>
          <w:szCs w:val="24"/>
          <w:lang w:val="ro-RO"/>
        </w:rPr>
        <w:t xml:space="preserve"> sunt autorizaţi 46 de agenţi economici. </w:t>
      </w:r>
    </w:p>
    <w:p w:rsidR="00236C8D" w:rsidRPr="00236C8D" w:rsidRDefault="00236C8D" w:rsidP="00236C8D">
      <w:pPr>
        <w:widowControl w:val="0"/>
        <w:spacing w:after="0" w:line="240" w:lineRule="auto"/>
        <w:ind w:firstLine="709"/>
        <w:jc w:val="both"/>
        <w:rPr>
          <w:rFonts w:ascii="Times New Roman" w:hAnsi="Times New Roman"/>
          <w:sz w:val="24"/>
          <w:szCs w:val="24"/>
          <w:lang w:val="ro-RO"/>
        </w:rPr>
      </w:pPr>
      <w:r w:rsidRPr="00236C8D">
        <w:rPr>
          <w:rFonts w:ascii="Times New Roman" w:hAnsi="Times New Roman"/>
          <w:sz w:val="24"/>
          <w:szCs w:val="24"/>
          <w:lang w:val="ro-RO"/>
        </w:rPr>
        <w:t xml:space="preserve">Pentru activitatea de colectare </w:t>
      </w:r>
      <w:r w:rsidRPr="00236C8D">
        <w:rPr>
          <w:rFonts w:ascii="Times New Roman" w:hAnsi="Times New Roman"/>
          <w:i/>
          <w:sz w:val="24"/>
          <w:szCs w:val="24"/>
          <w:lang w:val="ro-RO"/>
        </w:rPr>
        <w:t>deşeuri de baterii şi acumulatori</w:t>
      </w:r>
      <w:r w:rsidRPr="00236C8D">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236C8D" w:rsidRPr="006D2411" w:rsidRDefault="00784E6D" w:rsidP="006D2411">
      <w:pPr>
        <w:widowControl w:val="0"/>
        <w:spacing w:after="0" w:line="240" w:lineRule="auto"/>
        <w:ind w:firstLine="708"/>
        <w:jc w:val="both"/>
        <w:rPr>
          <w:rFonts w:ascii="Times New Roman" w:hAnsi="Times New Roman"/>
          <w:sz w:val="24"/>
          <w:szCs w:val="24"/>
          <w:lang w:val="ro-RO"/>
        </w:rPr>
      </w:pPr>
      <w:r w:rsidRPr="00992750">
        <w:rPr>
          <w:rFonts w:ascii="Times New Roman" w:hAnsi="Times New Roman"/>
          <w:sz w:val="24"/>
          <w:szCs w:val="24"/>
          <w:lang w:val="ro-RO"/>
        </w:rPr>
        <w:t xml:space="preserve">Pentru </w:t>
      </w:r>
      <w:r w:rsidRPr="00992750">
        <w:rPr>
          <w:rFonts w:ascii="Times New Roman" w:hAnsi="Times New Roman"/>
          <w:i/>
          <w:sz w:val="24"/>
          <w:szCs w:val="24"/>
          <w:lang w:val="ro-RO"/>
        </w:rPr>
        <w:t>colectarea uleiurilor uzate,</w:t>
      </w:r>
      <w:r w:rsidRPr="00992750">
        <w:rPr>
          <w:rFonts w:ascii="Times New Roman" w:hAnsi="Times New Roman"/>
          <w:sz w:val="24"/>
          <w:szCs w:val="24"/>
          <w:lang w:val="ro-RO"/>
        </w:rPr>
        <w:t xml:space="preserve"> la nivelul judeţului sunt autorizaţi următorii operatori  economici: SC MONDECO SRL, </w:t>
      </w:r>
      <w:r w:rsidRPr="00992750">
        <w:rPr>
          <w:rFonts w:ascii="Times New Roman" w:hAnsi="Times New Roman"/>
          <w:bCs/>
          <w:sz w:val="24"/>
          <w:szCs w:val="24"/>
          <w:lang w:val="ro-RO"/>
        </w:rPr>
        <w:t xml:space="preserve">SC ROTMAC-ECO SRL, SC AUTO TEST BUCOVINA SRL, </w:t>
      </w:r>
      <w:r w:rsidRPr="00992750">
        <w:rPr>
          <w:rFonts w:ascii="Times New Roman" w:hAnsi="Times New Roman"/>
          <w:sz w:val="24"/>
          <w:szCs w:val="24"/>
          <w:lang w:val="ro-RO"/>
        </w:rPr>
        <w:t>SC RITMIC COM SRL, ALIN FOR YOU, iar SC RUCO SUCEAVA SRL, com. Păltinoasa  colectează doar uleiuri şi grăsimi comestibile, cod 20 01 25</w:t>
      </w:r>
      <w:r w:rsidRPr="00CB69E3">
        <w:rPr>
          <w:rFonts w:ascii="Times New Roman" w:hAnsi="Times New Roman"/>
          <w:color w:val="FF0000"/>
          <w:sz w:val="24"/>
          <w:szCs w:val="24"/>
          <w:lang w:val="ro-RO"/>
        </w:rPr>
        <w:t>.</w:t>
      </w:r>
    </w:p>
    <w:p w:rsidR="00195599" w:rsidRPr="006D2411" w:rsidRDefault="00195599" w:rsidP="00E16AE8">
      <w:pPr>
        <w:widowControl w:val="0"/>
        <w:spacing w:after="0" w:line="240" w:lineRule="auto"/>
        <w:ind w:firstLine="708"/>
        <w:jc w:val="both"/>
        <w:rPr>
          <w:rFonts w:ascii="Times New Roman" w:hAnsi="Times New Roman"/>
          <w:sz w:val="18"/>
          <w:szCs w:val="18"/>
          <w:lang w:val="ro-RO"/>
        </w:rPr>
      </w:pPr>
    </w:p>
    <w:p w:rsidR="00E16AE8" w:rsidRPr="009E424A" w:rsidRDefault="009E424A" w:rsidP="00E16AE8">
      <w:pPr>
        <w:widowControl w:val="0"/>
        <w:spacing w:after="0" w:line="240" w:lineRule="auto"/>
        <w:jc w:val="both"/>
        <w:rPr>
          <w:rFonts w:ascii="Times New Roman" w:hAnsi="Times New Roman"/>
          <w:sz w:val="10"/>
          <w:szCs w:val="10"/>
          <w:lang w:val="ro-RO"/>
        </w:rPr>
      </w:pPr>
      <w:r w:rsidRPr="009E424A">
        <w:rPr>
          <w:rFonts w:ascii="Times New Roman" w:hAnsi="Times New Roman"/>
          <w:b/>
          <w:sz w:val="24"/>
          <w:szCs w:val="24"/>
          <w:lang w:val="ro-RO"/>
        </w:rPr>
        <w:t>6</w:t>
      </w:r>
      <w:r w:rsidR="00E16AE8" w:rsidRPr="009E424A">
        <w:rPr>
          <w:rFonts w:ascii="Times New Roman" w:hAnsi="Times New Roman"/>
          <w:b/>
          <w:sz w:val="24"/>
          <w:szCs w:val="24"/>
          <w:lang w:val="ro-RO"/>
        </w:rPr>
        <w:t>. POLUĂRI ACCIDENTALE</w:t>
      </w:r>
    </w:p>
    <w:p w:rsidR="00E16AE8" w:rsidRPr="009E424A" w:rsidRDefault="00E16AE8" w:rsidP="00E16AE8">
      <w:pPr>
        <w:widowControl w:val="0"/>
        <w:spacing w:after="0" w:line="240" w:lineRule="auto"/>
        <w:jc w:val="both"/>
        <w:rPr>
          <w:rFonts w:ascii="Times New Roman" w:hAnsi="Times New Roman"/>
          <w:sz w:val="10"/>
          <w:szCs w:val="10"/>
          <w:lang w:val="ro-RO"/>
        </w:rPr>
      </w:pPr>
      <w:r w:rsidRPr="009E424A">
        <w:rPr>
          <w:rFonts w:ascii="Times New Roman" w:hAnsi="Times New Roman"/>
          <w:sz w:val="24"/>
          <w:szCs w:val="24"/>
          <w:lang w:val="ro-RO"/>
        </w:rPr>
        <w:tab/>
      </w:r>
    </w:p>
    <w:p w:rsidR="00E16AE8" w:rsidRPr="009E424A" w:rsidRDefault="00E16AE8" w:rsidP="00E16AE8">
      <w:pPr>
        <w:widowControl w:val="0"/>
        <w:spacing w:after="0" w:line="240" w:lineRule="auto"/>
        <w:ind w:firstLine="708"/>
        <w:jc w:val="both"/>
        <w:rPr>
          <w:rFonts w:ascii="Times New Roman" w:hAnsi="Times New Roman"/>
          <w:sz w:val="24"/>
          <w:szCs w:val="24"/>
          <w:lang w:val="ro-RO"/>
        </w:rPr>
      </w:pPr>
      <w:r w:rsidRPr="009E424A">
        <w:rPr>
          <w:rFonts w:ascii="Times New Roman" w:hAnsi="Times New Roman"/>
          <w:sz w:val="24"/>
          <w:szCs w:val="24"/>
          <w:lang w:val="ro-RO"/>
        </w:rPr>
        <w:t>Nu au fost înregistrate po</w:t>
      </w:r>
      <w:r w:rsidR="00A0586F">
        <w:rPr>
          <w:rFonts w:ascii="Times New Roman" w:hAnsi="Times New Roman"/>
          <w:sz w:val="24"/>
          <w:szCs w:val="24"/>
          <w:lang w:val="ro-RO"/>
        </w:rPr>
        <w:t>luări accidentale în luna ianuarie 2018</w:t>
      </w:r>
      <w:r w:rsidRPr="009E424A">
        <w:rPr>
          <w:rFonts w:ascii="Times New Roman" w:hAnsi="Times New Roman"/>
          <w:sz w:val="24"/>
          <w:szCs w:val="24"/>
          <w:lang w:val="ro-RO"/>
        </w:rPr>
        <w:t>.</w:t>
      </w:r>
    </w:p>
    <w:p w:rsidR="00E16AE8" w:rsidRPr="009E424A" w:rsidRDefault="00E16AE8" w:rsidP="00E16AE8">
      <w:pPr>
        <w:spacing w:after="0" w:line="240" w:lineRule="auto"/>
        <w:ind w:firstLine="709"/>
        <w:rPr>
          <w:rFonts w:ascii="Times New Roman" w:hAnsi="Times New Roman"/>
          <w:sz w:val="10"/>
          <w:szCs w:val="10"/>
          <w:lang w:val="ro-RO"/>
        </w:rPr>
      </w:pPr>
    </w:p>
    <w:p w:rsidR="00E16AE8" w:rsidRPr="009E424A" w:rsidRDefault="00E16AE8" w:rsidP="00E16AE8">
      <w:pPr>
        <w:spacing w:after="0" w:line="240" w:lineRule="auto"/>
        <w:rPr>
          <w:rFonts w:ascii="Times New Roman" w:hAnsi="Times New Roman"/>
          <w:sz w:val="10"/>
          <w:szCs w:val="10"/>
          <w:lang w:val="ro-RO"/>
        </w:rPr>
      </w:pPr>
    </w:p>
    <w:p w:rsidR="00E16AE8" w:rsidRPr="009E424A" w:rsidRDefault="00E16AE8" w:rsidP="00E16AE8">
      <w:pPr>
        <w:spacing w:after="0" w:line="240" w:lineRule="auto"/>
        <w:ind w:firstLine="709"/>
        <w:rPr>
          <w:rFonts w:ascii="Times New Roman" w:hAnsi="Times New Roman"/>
          <w:sz w:val="10"/>
          <w:szCs w:val="10"/>
          <w:lang w:val="ro-RO"/>
        </w:rPr>
      </w:pPr>
    </w:p>
    <w:p w:rsidR="00B63D60" w:rsidRPr="009E424A" w:rsidRDefault="00B63D60" w:rsidP="00B63D60">
      <w:pPr>
        <w:tabs>
          <w:tab w:val="left" w:pos="0"/>
        </w:tabs>
        <w:spacing w:after="0" w:line="240" w:lineRule="auto"/>
        <w:jc w:val="both"/>
        <w:outlineLvl w:val="0"/>
        <w:rPr>
          <w:rFonts w:ascii="Times New Roman" w:hAnsi="Times New Roman"/>
          <w:b/>
          <w:sz w:val="28"/>
          <w:szCs w:val="28"/>
          <w:lang w:val="ro-RO"/>
        </w:rPr>
      </w:pPr>
      <w:r w:rsidRPr="009E424A">
        <w:rPr>
          <w:rFonts w:ascii="Times New Roman" w:hAnsi="Times New Roman"/>
          <w:b/>
          <w:sz w:val="28"/>
          <w:szCs w:val="28"/>
          <w:lang w:val="ro-RO"/>
        </w:rPr>
        <w:t xml:space="preserve">  Cu deosebită consideraţie,</w:t>
      </w:r>
    </w:p>
    <w:p w:rsidR="00B63D60" w:rsidRPr="009E424A" w:rsidRDefault="00B63D60" w:rsidP="00B63D60">
      <w:pPr>
        <w:spacing w:after="120" w:line="240" w:lineRule="auto"/>
        <w:jc w:val="center"/>
        <w:outlineLvl w:val="0"/>
        <w:rPr>
          <w:rFonts w:ascii="Times New Roman" w:hAnsi="Times New Roman"/>
          <w:b/>
          <w:sz w:val="28"/>
          <w:szCs w:val="28"/>
          <w:lang w:val="ro-RO"/>
        </w:rPr>
      </w:pPr>
    </w:p>
    <w:p w:rsidR="00C44F10" w:rsidRPr="009E424A" w:rsidRDefault="00C44F10" w:rsidP="00C44F10">
      <w:pPr>
        <w:spacing w:after="120" w:line="240" w:lineRule="auto"/>
        <w:jc w:val="center"/>
        <w:outlineLvl w:val="0"/>
        <w:rPr>
          <w:rFonts w:ascii="Times New Roman" w:hAnsi="Times New Roman"/>
          <w:b/>
          <w:sz w:val="28"/>
          <w:szCs w:val="28"/>
          <w:lang w:val="ro-RO"/>
        </w:rPr>
      </w:pPr>
      <w:r w:rsidRPr="009E424A">
        <w:rPr>
          <w:rFonts w:ascii="Times New Roman" w:hAnsi="Times New Roman"/>
          <w:b/>
          <w:sz w:val="28"/>
          <w:szCs w:val="28"/>
          <w:lang w:val="ro-RO"/>
        </w:rPr>
        <w:t>Director Executiv</w:t>
      </w:r>
    </w:p>
    <w:p w:rsidR="004E4120" w:rsidRPr="009E424A" w:rsidRDefault="004E4120" w:rsidP="004E4120">
      <w:pPr>
        <w:widowControl w:val="0"/>
        <w:spacing w:after="0" w:line="240" w:lineRule="auto"/>
        <w:jc w:val="center"/>
        <w:rPr>
          <w:rFonts w:ascii="Times New Roman" w:hAnsi="Times New Roman"/>
          <w:sz w:val="24"/>
          <w:szCs w:val="24"/>
          <w:lang w:val="ro-RO"/>
        </w:rPr>
      </w:pPr>
      <w:r w:rsidRPr="009E424A">
        <w:rPr>
          <w:rFonts w:ascii="Times New Roman" w:hAnsi="Times New Roman"/>
          <w:b/>
          <w:sz w:val="24"/>
          <w:szCs w:val="24"/>
          <w:lang w:val="ro-RO"/>
        </w:rPr>
        <w:t>Vasile OȘEAN</w:t>
      </w:r>
    </w:p>
    <w:p w:rsidR="00B63D60" w:rsidRPr="009E424A" w:rsidRDefault="00B63D60" w:rsidP="00B63D60">
      <w:pPr>
        <w:spacing w:after="0" w:line="240" w:lineRule="auto"/>
        <w:rPr>
          <w:rFonts w:ascii="Times New Roman" w:hAnsi="Times New Roman"/>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p w:rsidR="00FC3506" w:rsidRDefault="00FC3506" w:rsidP="00B63D60">
      <w:pPr>
        <w:spacing w:after="0" w:line="240" w:lineRule="auto"/>
        <w:rPr>
          <w:rFonts w:ascii="Times New Roman" w:hAnsi="Times New Roman"/>
          <w:color w:val="FF0000"/>
          <w:sz w:val="24"/>
          <w:szCs w:val="24"/>
          <w:lang w:val="ro-RO"/>
        </w:rPr>
      </w:pPr>
    </w:p>
    <w:sectPr w:rsidR="00FC3506" w:rsidSect="003B5B27">
      <w:footerReference w:type="default" r:id="rId34"/>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1E" w:rsidRDefault="0067721E" w:rsidP="0010560A">
      <w:pPr>
        <w:spacing w:after="0" w:line="240" w:lineRule="auto"/>
      </w:pPr>
      <w:r>
        <w:separator/>
      </w:r>
    </w:p>
  </w:endnote>
  <w:endnote w:type="continuationSeparator" w:id="0">
    <w:p w:rsidR="0067721E" w:rsidRDefault="0067721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F2" w:rsidRPr="008F5F96" w:rsidRDefault="005C2754" w:rsidP="00122FF2">
    <w:pPr>
      <w:pStyle w:val="Header"/>
      <w:tabs>
        <w:tab w:val="clear" w:pos="4680"/>
      </w:tabs>
      <w:jc w:val="center"/>
      <w:rPr>
        <w:rFonts w:ascii="Times New Roman" w:hAnsi="Times New Roman"/>
        <w:b/>
        <w:sz w:val="24"/>
        <w:szCs w:val="24"/>
        <w:lang w:val="ro-RO"/>
      </w:rPr>
    </w:pPr>
    <w:r w:rsidRPr="005C275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80208419" r:id="rId2"/>
      </w:pict>
    </w:r>
    <w:r w:rsidRPr="005C275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122FF2" w:rsidRPr="008F5F96">
      <w:rPr>
        <w:rFonts w:ascii="Times New Roman" w:hAnsi="Times New Roman"/>
        <w:b/>
        <w:sz w:val="24"/>
        <w:szCs w:val="24"/>
        <w:lang w:val="it-IT"/>
      </w:rPr>
      <w:t>AGEN</w:t>
    </w:r>
    <w:r w:rsidR="00122FF2" w:rsidRPr="008F5F96">
      <w:rPr>
        <w:rFonts w:ascii="Times New Roman" w:hAnsi="Times New Roman"/>
        <w:b/>
        <w:sz w:val="24"/>
        <w:szCs w:val="24"/>
        <w:lang w:val="ro-RO"/>
      </w:rPr>
      <w:t>ŢIA PENTRU PROTECŢIA MEDIULUI SUCEAVA</w:t>
    </w:r>
  </w:p>
  <w:p w:rsidR="00122FF2" w:rsidRDefault="00122FF2"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122FF2" w:rsidRPr="008F5F96" w:rsidRDefault="00122FF2"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D459B" w:rsidRPr="00122FF2" w:rsidRDefault="007D459B"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1E" w:rsidRDefault="0067721E" w:rsidP="0010560A">
      <w:pPr>
        <w:spacing w:after="0" w:line="240" w:lineRule="auto"/>
      </w:pPr>
      <w:r>
        <w:separator/>
      </w:r>
    </w:p>
  </w:footnote>
  <w:footnote w:type="continuationSeparator" w:id="0">
    <w:p w:rsidR="0067721E" w:rsidRDefault="0067721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0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126E7"/>
    <w:rsid w:val="00023D48"/>
    <w:rsid w:val="000255D1"/>
    <w:rsid w:val="000336A1"/>
    <w:rsid w:val="00046049"/>
    <w:rsid w:val="000567A2"/>
    <w:rsid w:val="00062C08"/>
    <w:rsid w:val="00065F6C"/>
    <w:rsid w:val="0007578C"/>
    <w:rsid w:val="0007594F"/>
    <w:rsid w:val="000805BB"/>
    <w:rsid w:val="000866DE"/>
    <w:rsid w:val="00086B9A"/>
    <w:rsid w:val="00087C62"/>
    <w:rsid w:val="00093049"/>
    <w:rsid w:val="00095760"/>
    <w:rsid w:val="000961A9"/>
    <w:rsid w:val="000B4E57"/>
    <w:rsid w:val="000C4375"/>
    <w:rsid w:val="000C6759"/>
    <w:rsid w:val="000D0742"/>
    <w:rsid w:val="000F1355"/>
    <w:rsid w:val="000F4697"/>
    <w:rsid w:val="000F5694"/>
    <w:rsid w:val="001011CF"/>
    <w:rsid w:val="001037DB"/>
    <w:rsid w:val="0010560A"/>
    <w:rsid w:val="0010729D"/>
    <w:rsid w:val="001134B1"/>
    <w:rsid w:val="00116599"/>
    <w:rsid w:val="0011675C"/>
    <w:rsid w:val="00116892"/>
    <w:rsid w:val="00117CBE"/>
    <w:rsid w:val="001209C8"/>
    <w:rsid w:val="00122219"/>
    <w:rsid w:val="00122A0F"/>
    <w:rsid w:val="00122FF2"/>
    <w:rsid w:val="00125FDB"/>
    <w:rsid w:val="001274F0"/>
    <w:rsid w:val="00130855"/>
    <w:rsid w:val="00134CC0"/>
    <w:rsid w:val="00140DBC"/>
    <w:rsid w:val="00141FCA"/>
    <w:rsid w:val="001509B3"/>
    <w:rsid w:val="00154791"/>
    <w:rsid w:val="001628D8"/>
    <w:rsid w:val="00163FDA"/>
    <w:rsid w:val="0017069E"/>
    <w:rsid w:val="00170C37"/>
    <w:rsid w:val="0017374E"/>
    <w:rsid w:val="00174E01"/>
    <w:rsid w:val="00175AD2"/>
    <w:rsid w:val="00195599"/>
    <w:rsid w:val="001A2AC1"/>
    <w:rsid w:val="001A64FD"/>
    <w:rsid w:val="001B0834"/>
    <w:rsid w:val="001B1252"/>
    <w:rsid w:val="001C1B2F"/>
    <w:rsid w:val="001C2603"/>
    <w:rsid w:val="001D0270"/>
    <w:rsid w:val="001D2441"/>
    <w:rsid w:val="001D6FC6"/>
    <w:rsid w:val="001E75B4"/>
    <w:rsid w:val="001F11B7"/>
    <w:rsid w:val="001F4472"/>
    <w:rsid w:val="00206333"/>
    <w:rsid w:val="00211649"/>
    <w:rsid w:val="00213754"/>
    <w:rsid w:val="002154D4"/>
    <w:rsid w:val="002176F5"/>
    <w:rsid w:val="00226598"/>
    <w:rsid w:val="00227DCC"/>
    <w:rsid w:val="00232324"/>
    <w:rsid w:val="00236C8D"/>
    <w:rsid w:val="00241FC8"/>
    <w:rsid w:val="00257601"/>
    <w:rsid w:val="0026117D"/>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83FB8"/>
    <w:rsid w:val="00385697"/>
    <w:rsid w:val="0038701B"/>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4120"/>
    <w:rsid w:val="004E541B"/>
    <w:rsid w:val="004E5A4A"/>
    <w:rsid w:val="004F1BDE"/>
    <w:rsid w:val="004F3DF5"/>
    <w:rsid w:val="004F7EDA"/>
    <w:rsid w:val="0050643F"/>
    <w:rsid w:val="00515ED2"/>
    <w:rsid w:val="005205EF"/>
    <w:rsid w:val="00532353"/>
    <w:rsid w:val="005457DD"/>
    <w:rsid w:val="00545F57"/>
    <w:rsid w:val="00555B18"/>
    <w:rsid w:val="00564AA4"/>
    <w:rsid w:val="00571253"/>
    <w:rsid w:val="00575325"/>
    <w:rsid w:val="00581E9B"/>
    <w:rsid w:val="00586D0A"/>
    <w:rsid w:val="00587E6B"/>
    <w:rsid w:val="0059286F"/>
    <w:rsid w:val="005A3E32"/>
    <w:rsid w:val="005A57F1"/>
    <w:rsid w:val="005A7F98"/>
    <w:rsid w:val="005B09B7"/>
    <w:rsid w:val="005B1731"/>
    <w:rsid w:val="005B20C8"/>
    <w:rsid w:val="005C1E73"/>
    <w:rsid w:val="005C2754"/>
    <w:rsid w:val="005C716F"/>
    <w:rsid w:val="005D3599"/>
    <w:rsid w:val="005E4068"/>
    <w:rsid w:val="005F5D4B"/>
    <w:rsid w:val="00600A77"/>
    <w:rsid w:val="00607615"/>
    <w:rsid w:val="00607F2C"/>
    <w:rsid w:val="00610D4E"/>
    <w:rsid w:val="0061677F"/>
    <w:rsid w:val="00617F2C"/>
    <w:rsid w:val="006241A9"/>
    <w:rsid w:val="00632117"/>
    <w:rsid w:val="0063255B"/>
    <w:rsid w:val="006369CC"/>
    <w:rsid w:val="0064599E"/>
    <w:rsid w:val="0065147F"/>
    <w:rsid w:val="00654F2F"/>
    <w:rsid w:val="00667BDA"/>
    <w:rsid w:val="0067721E"/>
    <w:rsid w:val="00677AD1"/>
    <w:rsid w:val="00696EE3"/>
    <w:rsid w:val="006A66C0"/>
    <w:rsid w:val="006A7BD0"/>
    <w:rsid w:val="006B1C3A"/>
    <w:rsid w:val="006B1C62"/>
    <w:rsid w:val="006C097B"/>
    <w:rsid w:val="006C72C1"/>
    <w:rsid w:val="006D2411"/>
    <w:rsid w:val="006D49F0"/>
    <w:rsid w:val="006D4E85"/>
    <w:rsid w:val="006D4EF3"/>
    <w:rsid w:val="006D5114"/>
    <w:rsid w:val="006E11E0"/>
    <w:rsid w:val="006E1E1E"/>
    <w:rsid w:val="006E4460"/>
    <w:rsid w:val="006E7B5C"/>
    <w:rsid w:val="006F1C5F"/>
    <w:rsid w:val="006F1ED8"/>
    <w:rsid w:val="00702379"/>
    <w:rsid w:val="0070444F"/>
    <w:rsid w:val="00706555"/>
    <w:rsid w:val="007153B4"/>
    <w:rsid w:val="00726667"/>
    <w:rsid w:val="00731D4A"/>
    <w:rsid w:val="00747873"/>
    <w:rsid w:val="00747B0C"/>
    <w:rsid w:val="00754343"/>
    <w:rsid w:val="00754767"/>
    <w:rsid w:val="00757F6E"/>
    <w:rsid w:val="00776505"/>
    <w:rsid w:val="00776F4F"/>
    <w:rsid w:val="00777451"/>
    <w:rsid w:val="00780237"/>
    <w:rsid w:val="007813E3"/>
    <w:rsid w:val="007839E2"/>
    <w:rsid w:val="00783B79"/>
    <w:rsid w:val="00784E6D"/>
    <w:rsid w:val="00786C7E"/>
    <w:rsid w:val="00796EE8"/>
    <w:rsid w:val="007A2496"/>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2743"/>
    <w:rsid w:val="00813506"/>
    <w:rsid w:val="0084232D"/>
    <w:rsid w:val="0084548F"/>
    <w:rsid w:val="00851170"/>
    <w:rsid w:val="0085289E"/>
    <w:rsid w:val="00856DAE"/>
    <w:rsid w:val="00856FF9"/>
    <w:rsid w:val="00857A43"/>
    <w:rsid w:val="008622FC"/>
    <w:rsid w:val="00894587"/>
    <w:rsid w:val="0089789D"/>
    <w:rsid w:val="008A1902"/>
    <w:rsid w:val="008B52E1"/>
    <w:rsid w:val="008D073E"/>
    <w:rsid w:val="008D3951"/>
    <w:rsid w:val="008D7863"/>
    <w:rsid w:val="008D7AD2"/>
    <w:rsid w:val="008F7960"/>
    <w:rsid w:val="009035DB"/>
    <w:rsid w:val="009071FC"/>
    <w:rsid w:val="00920B32"/>
    <w:rsid w:val="009243C7"/>
    <w:rsid w:val="009247DF"/>
    <w:rsid w:val="00924F3B"/>
    <w:rsid w:val="00933190"/>
    <w:rsid w:val="00933232"/>
    <w:rsid w:val="00943E4D"/>
    <w:rsid w:val="00951587"/>
    <w:rsid w:val="009544FB"/>
    <w:rsid w:val="009575FD"/>
    <w:rsid w:val="00957825"/>
    <w:rsid w:val="00960FEA"/>
    <w:rsid w:val="00965E45"/>
    <w:rsid w:val="00970AD4"/>
    <w:rsid w:val="00974651"/>
    <w:rsid w:val="00983C72"/>
    <w:rsid w:val="00984AD8"/>
    <w:rsid w:val="00992750"/>
    <w:rsid w:val="0099518F"/>
    <w:rsid w:val="009A5F8B"/>
    <w:rsid w:val="009A60B9"/>
    <w:rsid w:val="009B155E"/>
    <w:rsid w:val="009B229A"/>
    <w:rsid w:val="009B2AA1"/>
    <w:rsid w:val="009B4193"/>
    <w:rsid w:val="009B648B"/>
    <w:rsid w:val="009C05AA"/>
    <w:rsid w:val="009C061F"/>
    <w:rsid w:val="009C2625"/>
    <w:rsid w:val="009C4ECC"/>
    <w:rsid w:val="009D2C2A"/>
    <w:rsid w:val="009D7361"/>
    <w:rsid w:val="009E2EA8"/>
    <w:rsid w:val="009E424A"/>
    <w:rsid w:val="009E5578"/>
    <w:rsid w:val="009E69B3"/>
    <w:rsid w:val="009F3C8F"/>
    <w:rsid w:val="009F4F54"/>
    <w:rsid w:val="009F5473"/>
    <w:rsid w:val="009F69FB"/>
    <w:rsid w:val="00A00C3D"/>
    <w:rsid w:val="00A0586F"/>
    <w:rsid w:val="00A07BFA"/>
    <w:rsid w:val="00A10FB7"/>
    <w:rsid w:val="00A12076"/>
    <w:rsid w:val="00A125E6"/>
    <w:rsid w:val="00A15581"/>
    <w:rsid w:val="00A161AA"/>
    <w:rsid w:val="00A16D8A"/>
    <w:rsid w:val="00A17571"/>
    <w:rsid w:val="00A31B58"/>
    <w:rsid w:val="00A366C2"/>
    <w:rsid w:val="00A37490"/>
    <w:rsid w:val="00A51F88"/>
    <w:rsid w:val="00A51FB3"/>
    <w:rsid w:val="00A55E6C"/>
    <w:rsid w:val="00A70A56"/>
    <w:rsid w:val="00A70BE8"/>
    <w:rsid w:val="00A76158"/>
    <w:rsid w:val="00A77EEC"/>
    <w:rsid w:val="00A86485"/>
    <w:rsid w:val="00A9333B"/>
    <w:rsid w:val="00A96D60"/>
    <w:rsid w:val="00AA6971"/>
    <w:rsid w:val="00AC19A6"/>
    <w:rsid w:val="00AC39FA"/>
    <w:rsid w:val="00AC7D11"/>
    <w:rsid w:val="00AD0392"/>
    <w:rsid w:val="00AD0BBD"/>
    <w:rsid w:val="00AD1C4E"/>
    <w:rsid w:val="00AD669D"/>
    <w:rsid w:val="00AD762E"/>
    <w:rsid w:val="00AE13DC"/>
    <w:rsid w:val="00AF1DBF"/>
    <w:rsid w:val="00AF36B6"/>
    <w:rsid w:val="00B00295"/>
    <w:rsid w:val="00B03B20"/>
    <w:rsid w:val="00B05E39"/>
    <w:rsid w:val="00B05E7C"/>
    <w:rsid w:val="00B07278"/>
    <w:rsid w:val="00B1445B"/>
    <w:rsid w:val="00B21027"/>
    <w:rsid w:val="00B21B08"/>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4CF3"/>
    <w:rsid w:val="00BD3233"/>
    <w:rsid w:val="00BD3677"/>
    <w:rsid w:val="00BD44BB"/>
    <w:rsid w:val="00BD5E3A"/>
    <w:rsid w:val="00BE228F"/>
    <w:rsid w:val="00BF1F7C"/>
    <w:rsid w:val="00BF7671"/>
    <w:rsid w:val="00C064E7"/>
    <w:rsid w:val="00C11FCF"/>
    <w:rsid w:val="00C12BE1"/>
    <w:rsid w:val="00C15D36"/>
    <w:rsid w:val="00C204C6"/>
    <w:rsid w:val="00C20BF0"/>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B69E3"/>
    <w:rsid w:val="00CC19DB"/>
    <w:rsid w:val="00CC4255"/>
    <w:rsid w:val="00CD517A"/>
    <w:rsid w:val="00CE0513"/>
    <w:rsid w:val="00CF0557"/>
    <w:rsid w:val="00CF7034"/>
    <w:rsid w:val="00D001A8"/>
    <w:rsid w:val="00D054F6"/>
    <w:rsid w:val="00D14AF3"/>
    <w:rsid w:val="00D16538"/>
    <w:rsid w:val="00D1746E"/>
    <w:rsid w:val="00D176A7"/>
    <w:rsid w:val="00D26E25"/>
    <w:rsid w:val="00D274E3"/>
    <w:rsid w:val="00D351F4"/>
    <w:rsid w:val="00D35994"/>
    <w:rsid w:val="00D35F30"/>
    <w:rsid w:val="00D45BCE"/>
    <w:rsid w:val="00D512B0"/>
    <w:rsid w:val="00D51380"/>
    <w:rsid w:val="00D80A52"/>
    <w:rsid w:val="00D876AE"/>
    <w:rsid w:val="00D920E4"/>
    <w:rsid w:val="00DB45CE"/>
    <w:rsid w:val="00DB510F"/>
    <w:rsid w:val="00DB5F76"/>
    <w:rsid w:val="00DB6EE3"/>
    <w:rsid w:val="00DC679A"/>
    <w:rsid w:val="00DD16F3"/>
    <w:rsid w:val="00DD3536"/>
    <w:rsid w:val="00DD57FE"/>
    <w:rsid w:val="00DE2064"/>
    <w:rsid w:val="00DE30D9"/>
    <w:rsid w:val="00DE334C"/>
    <w:rsid w:val="00DE59EA"/>
    <w:rsid w:val="00DE6C93"/>
    <w:rsid w:val="00DE7D87"/>
    <w:rsid w:val="00DF1C71"/>
    <w:rsid w:val="00E00197"/>
    <w:rsid w:val="00E1349F"/>
    <w:rsid w:val="00E16AE8"/>
    <w:rsid w:val="00E20CF7"/>
    <w:rsid w:val="00E23904"/>
    <w:rsid w:val="00E3286F"/>
    <w:rsid w:val="00E367C9"/>
    <w:rsid w:val="00E54D01"/>
    <w:rsid w:val="00E56CA7"/>
    <w:rsid w:val="00E6293F"/>
    <w:rsid w:val="00E6583A"/>
    <w:rsid w:val="00E658F8"/>
    <w:rsid w:val="00E7499D"/>
    <w:rsid w:val="00E97B5C"/>
    <w:rsid w:val="00EA2969"/>
    <w:rsid w:val="00EB355A"/>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16C8"/>
    <w:rsid w:val="00FA4466"/>
    <w:rsid w:val="00FB2461"/>
    <w:rsid w:val="00FB2FE8"/>
    <w:rsid w:val="00FB5429"/>
    <w:rsid w:val="00FC05F7"/>
    <w:rsid w:val="00FC3255"/>
    <w:rsid w:val="00FC3506"/>
    <w:rsid w:val="00FC4BDA"/>
    <w:rsid w:val="00FD43AB"/>
    <w:rsid w:val="00FD7FB3"/>
    <w:rsid w:val="00FE092A"/>
    <w:rsid w:val="00FE2D51"/>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214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354E-2"/>
        </c:manualLayout>
      </c:layout>
    </c:title>
    <c:plotArea>
      <c:layout>
        <c:manualLayout>
          <c:layoutTarget val="inner"/>
          <c:xMode val="edge"/>
          <c:yMode val="edge"/>
          <c:x val="0.15461781563018909"/>
          <c:y val="5.7955402633494364E-2"/>
          <c:w val="0.49994010488950658"/>
          <c:h val="0.7472974776458510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659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56.51</c:v>
                </c:pt>
                <c:pt idx="1">
                  <c:v>76.040000000000006</c:v>
                </c:pt>
                <c:pt idx="2" formatCode="0.00">
                  <c:v>134.20999999999998</c:v>
                </c:pt>
              </c:numCache>
            </c:numRef>
          </c:val>
        </c:ser>
        <c:gapWidth val="401"/>
        <c:axId val="90486656"/>
        <c:axId val="9049894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90486656"/>
        <c:axId val="90498944"/>
      </c:lineChart>
      <c:catAx>
        <c:axId val="90486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0498944"/>
        <c:crosses val="autoZero"/>
        <c:auto val="1"/>
        <c:lblAlgn val="ctr"/>
        <c:lblOffset val="100"/>
        <c:tickLblSkip val="1"/>
        <c:tickMarkSkip val="1"/>
      </c:catAx>
      <c:valAx>
        <c:axId val="9049894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048665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0453"/>
          <c:w val="0.32541743970317166"/>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3574959846437299"/>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0.112</c:v>
                </c:pt>
                <c:pt idx="1">
                  <c:v>0.11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decembrie</c:v>
                </c:pt>
                <c:pt idx="1">
                  <c:v>ianuarie</c:v>
                </c:pt>
              </c:strCache>
            </c:strRef>
          </c:cat>
          <c:val>
            <c:numRef>
              <c:f>Sheet1!$B$3:$C$3</c:f>
              <c:numCache>
                <c:formatCode>0.000</c:formatCode>
                <c:ptCount val="2"/>
                <c:pt idx="0">
                  <c:v>0.14500000000000021</c:v>
                </c:pt>
                <c:pt idx="1">
                  <c:v>0.14400000000000004</c:v>
                </c:pt>
              </c:numCache>
            </c:numRef>
          </c:val>
        </c:ser>
        <c:gapWidth val="401"/>
        <c:axId val="107147264"/>
        <c:axId val="107148800"/>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07147264"/>
        <c:axId val="107148800"/>
      </c:lineChart>
      <c:catAx>
        <c:axId val="107147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148800"/>
        <c:crosses val="autoZero"/>
        <c:auto val="1"/>
        <c:lblAlgn val="ctr"/>
        <c:lblOffset val="100"/>
        <c:tickLblSkip val="1"/>
        <c:tickMarkSkip val="1"/>
      </c:catAx>
      <c:valAx>
        <c:axId val="10714880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0714726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46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812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0.97000000000000064</c:v>
                </c:pt>
                <c:pt idx="1">
                  <c:v>1.5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2.9</c:v>
                </c:pt>
                <c:pt idx="1">
                  <c:v>3.6</c:v>
                </c:pt>
              </c:numCache>
            </c:numRef>
          </c:val>
        </c:ser>
        <c:gapWidth val="399"/>
        <c:axId val="107178624"/>
        <c:axId val="1071848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07178624"/>
        <c:axId val="107184896"/>
      </c:lineChart>
      <c:catAx>
        <c:axId val="10717862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7184896"/>
        <c:crosses val="autoZero"/>
        <c:auto val="1"/>
        <c:lblAlgn val="ctr"/>
        <c:lblOffset val="100"/>
        <c:tickLblSkip val="1"/>
        <c:tickMarkSkip val="1"/>
      </c:catAx>
      <c:valAx>
        <c:axId val="1071848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71786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1.1000000000000001</c:v>
                </c:pt>
                <c:pt idx="1">
                  <c:v>1.4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3.1</c:v>
                </c:pt>
                <c:pt idx="1">
                  <c:v>3.7</c:v>
                </c:pt>
              </c:numCache>
            </c:numRef>
          </c:val>
        </c:ser>
        <c:gapWidth val="401"/>
        <c:axId val="57383168"/>
        <c:axId val="5739353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57383168"/>
        <c:axId val="57393536"/>
      </c:lineChart>
      <c:catAx>
        <c:axId val="57383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393536"/>
        <c:crosses val="autoZero"/>
        <c:auto val="1"/>
        <c:lblAlgn val="ctr"/>
        <c:lblOffset val="100"/>
        <c:tickLblSkip val="1"/>
        <c:tickMarkSkip val="1"/>
      </c:catAx>
      <c:valAx>
        <c:axId val="5739353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738316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2.6</c:v>
                </c:pt>
                <c:pt idx="1">
                  <c:v>4.3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7.9</c:v>
                </c:pt>
                <c:pt idx="1">
                  <c:v>9.8000000000000007</c:v>
                </c:pt>
              </c:numCache>
            </c:numRef>
          </c:val>
        </c:ser>
        <c:gapWidth val="401"/>
        <c:axId val="56562816"/>
        <c:axId val="56564352"/>
      </c:barChart>
      <c:catAx>
        <c:axId val="56562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6564352"/>
        <c:crosses val="autoZero"/>
        <c:auto val="1"/>
        <c:lblAlgn val="ctr"/>
        <c:lblOffset val="100"/>
        <c:tickLblSkip val="1"/>
        <c:tickMarkSkip val="1"/>
      </c:catAx>
      <c:valAx>
        <c:axId val="5656435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5656281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473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3.1</c:v>
                </c:pt>
                <c:pt idx="1">
                  <c:v>4.3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8.9</c:v>
                </c:pt>
                <c:pt idx="1">
                  <c:v>11.7</c:v>
                </c:pt>
              </c:numCache>
            </c:numRef>
          </c:val>
        </c:ser>
        <c:gapWidth val="400"/>
        <c:axId val="56617984"/>
        <c:axId val="57348864"/>
      </c:barChart>
      <c:catAx>
        <c:axId val="566179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348864"/>
        <c:crosses val="autoZero"/>
        <c:auto val="1"/>
        <c:lblAlgn val="ctr"/>
        <c:lblOffset val="100"/>
        <c:tickLblSkip val="1"/>
        <c:tickMarkSkip val="1"/>
      </c:catAx>
      <c:valAx>
        <c:axId val="5734886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5661798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00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9.0000000000000024E-2</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0.00</c:formatCode>
                <c:ptCount val="2"/>
                <c:pt idx="0">
                  <c:v>0.26</c:v>
                </c:pt>
                <c:pt idx="1">
                  <c:v>0.32000000000000156</c:v>
                </c:pt>
              </c:numCache>
            </c:numRef>
          </c:val>
        </c:ser>
        <c:gapWidth val="402"/>
        <c:axId val="57574528"/>
        <c:axId val="57576064"/>
      </c:barChart>
      <c:catAx>
        <c:axId val="57574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576064"/>
        <c:crosses val="autoZero"/>
        <c:auto val="1"/>
        <c:lblAlgn val="ctr"/>
        <c:lblOffset val="100"/>
        <c:tickLblSkip val="1"/>
        <c:tickMarkSkip val="1"/>
      </c:catAx>
      <c:valAx>
        <c:axId val="5757606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757452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07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142"/>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8.2000000000000003E-2</c:v>
                </c:pt>
                <c:pt idx="1">
                  <c:v>8.0000000000000043E-2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0.22</c:v>
                </c:pt>
                <c:pt idx="1">
                  <c:v>0.19</c:v>
                </c:pt>
              </c:numCache>
            </c:numRef>
          </c:val>
        </c:ser>
        <c:gapWidth val="400"/>
        <c:axId val="57596928"/>
        <c:axId val="57598720"/>
      </c:barChart>
      <c:catAx>
        <c:axId val="5759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598720"/>
        <c:crosses val="autoZero"/>
        <c:auto val="1"/>
        <c:lblAlgn val="ctr"/>
        <c:lblOffset val="100"/>
        <c:tickLblSkip val="1"/>
        <c:tickMarkSkip val="1"/>
      </c:catAx>
      <c:valAx>
        <c:axId val="5759872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759692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036"/>
          <c:y val="0.86447108941189565"/>
          <c:w val="0.6909625691477823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116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6.5</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7</c:v>
                </c:pt>
                <c:pt idx="1">
                  <c:v>8.1</c:v>
                </c:pt>
              </c:numCache>
            </c:numRef>
          </c:val>
        </c:ser>
        <c:gapWidth val="399"/>
        <c:axId val="56611968"/>
        <c:axId val="56613504"/>
      </c:barChart>
      <c:catAx>
        <c:axId val="56611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6613504"/>
        <c:crosses val="autoZero"/>
        <c:auto val="1"/>
        <c:lblAlgn val="ctr"/>
        <c:lblOffset val="100"/>
        <c:tickLblSkip val="1"/>
        <c:tickMarkSkip val="1"/>
      </c:catAx>
      <c:valAx>
        <c:axId val="5661350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5661196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3399"/>
          <c:h val="0.4296217101302805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6.5</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6.7</c:v>
                </c:pt>
                <c:pt idx="1">
                  <c:v>8.5</c:v>
                </c:pt>
              </c:numCache>
            </c:numRef>
          </c:val>
        </c:ser>
        <c:gapWidth val="400"/>
        <c:axId val="57682944"/>
        <c:axId val="57688832"/>
      </c:barChart>
      <c:catAx>
        <c:axId val="576829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688832"/>
        <c:crosses val="autoZero"/>
        <c:auto val="1"/>
        <c:lblAlgn val="ctr"/>
        <c:lblOffset val="100"/>
        <c:tickLblSkip val="1"/>
        <c:tickMarkSkip val="1"/>
      </c:catAx>
      <c:valAx>
        <c:axId val="5768883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7682944"/>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7047"/>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274E-3"/>
          <c:y val="1.1695906432748536E-2"/>
        </c:manualLayout>
      </c:layout>
    </c:title>
    <c:plotArea>
      <c:layout>
        <c:manualLayout>
          <c:layoutTarget val="inner"/>
          <c:xMode val="edge"/>
          <c:yMode val="edge"/>
          <c:x val="0.23486031711790994"/>
          <c:y val="0.11796999827576295"/>
          <c:w val="0.74196203214324263"/>
          <c:h val="0.5103403324585225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0.99</c:v>
                </c:pt>
                <c:pt idx="1">
                  <c:v>1.24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1.8</c:v>
                </c:pt>
                <c:pt idx="1">
                  <c:v>4.5</c:v>
                </c:pt>
              </c:numCache>
            </c:numRef>
          </c:val>
        </c:ser>
        <c:gapWidth val="400"/>
        <c:axId val="57701504"/>
        <c:axId val="57703040"/>
      </c:barChart>
      <c:catAx>
        <c:axId val="57701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703040"/>
        <c:crosses val="autoZero"/>
        <c:auto val="1"/>
        <c:lblAlgn val="ctr"/>
        <c:lblOffset val="100"/>
        <c:tickLblSkip val="1"/>
        <c:tickMarkSkip val="1"/>
      </c:catAx>
      <c:valAx>
        <c:axId val="5770304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770150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35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896E-2"/>
        </c:manualLayout>
      </c:layout>
    </c:title>
    <c:plotArea>
      <c:layout>
        <c:manualLayout>
          <c:layoutTarget val="inner"/>
          <c:xMode val="edge"/>
          <c:yMode val="edge"/>
          <c:x val="0.1447229485924803"/>
          <c:y val="4.3709332845022424E-2"/>
          <c:w val="0.49994010488950674"/>
          <c:h val="0.7774709131508222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1277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19.03</c:v>
                </c:pt>
                <c:pt idx="1">
                  <c:v>15.629999999999999</c:v>
                </c:pt>
                <c:pt idx="2" formatCode="0.00">
                  <c:v>29.610000000000031</c:v>
                </c:pt>
                <c:pt idx="3">
                  <c:v>8.44</c:v>
                </c:pt>
              </c:numCache>
            </c:numRef>
          </c:val>
        </c:ser>
        <c:gapWidth val="401"/>
        <c:axId val="104570240"/>
        <c:axId val="10467737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04570240"/>
        <c:axId val="104677376"/>
      </c:lineChart>
      <c:catAx>
        <c:axId val="104570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4677376"/>
        <c:crosses val="autoZero"/>
        <c:auto val="1"/>
        <c:lblAlgn val="ctr"/>
        <c:lblOffset val="100"/>
        <c:tickLblSkip val="1"/>
        <c:tickMarkSkip val="1"/>
      </c:catAx>
      <c:valAx>
        <c:axId val="104677376"/>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4570240"/>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0475"/>
          <c:w val="0.32541743970317177"/>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43"/>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0.60000000000000064</c:v>
                </c:pt>
                <c:pt idx="1">
                  <c:v>0.9</c:v>
                </c:pt>
              </c:numCache>
            </c:numRef>
          </c:val>
        </c:ser>
        <c:gapWidth val="399"/>
        <c:axId val="57461760"/>
        <c:axId val="57774848"/>
      </c:barChart>
      <c:catAx>
        <c:axId val="574617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7774848"/>
        <c:crosses val="autoZero"/>
        <c:auto val="1"/>
        <c:lblAlgn val="ctr"/>
        <c:lblOffset val="100"/>
        <c:tickLblSkip val="1"/>
        <c:tickMarkSkip val="1"/>
      </c:catAx>
      <c:valAx>
        <c:axId val="5777484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7461760"/>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239.3</c:v>
                </c:pt>
                <c:pt idx="1">
                  <c:v>240.3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245.7</c:v>
                </c:pt>
                <c:pt idx="1">
                  <c:v>245.7</c:v>
                </c:pt>
              </c:numCache>
            </c:numRef>
          </c:val>
        </c:ser>
        <c:gapWidth val="401"/>
        <c:axId val="107124992"/>
        <c:axId val="5761433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07124992"/>
        <c:axId val="57614336"/>
      </c:lineChart>
      <c:catAx>
        <c:axId val="10712499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7614336"/>
        <c:crosses val="autoZero"/>
        <c:auto val="1"/>
        <c:lblAlgn val="ctr"/>
        <c:lblOffset val="100"/>
        <c:tickLblSkip val="1"/>
        <c:tickMarkSkip val="1"/>
      </c:catAx>
      <c:valAx>
        <c:axId val="5761433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712499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76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6376"/>
          <c:y val="6.9989569027099491E-2"/>
          <c:w val="0.69847883145043566"/>
          <c:h val="0.5114872219919763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173.5</c:v>
                </c:pt>
                <c:pt idx="1">
                  <c:v>173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177.5</c:v>
                </c:pt>
                <c:pt idx="1">
                  <c:v>176.7</c:v>
                </c:pt>
              </c:numCache>
            </c:numRef>
          </c:val>
        </c:ser>
        <c:gapWidth val="399"/>
        <c:axId val="57644928"/>
        <c:axId val="576464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57644928"/>
        <c:axId val="57646464"/>
      </c:lineChart>
      <c:catAx>
        <c:axId val="5764492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7646464"/>
        <c:crosses val="autoZero"/>
        <c:auto val="1"/>
        <c:lblAlgn val="ctr"/>
        <c:lblOffset val="100"/>
        <c:tickLblSkip val="1"/>
        <c:tickMarkSkip val="1"/>
      </c:catAx>
      <c:valAx>
        <c:axId val="576464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467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764492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9826"/>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874</c:v>
                </c:pt>
                <c:pt idx="1">
                  <c:v>893.1</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1221.8</c:v>
                </c:pt>
                <c:pt idx="1">
                  <c:v>1020.9</c:v>
                </c:pt>
              </c:numCache>
            </c:numRef>
          </c:val>
        </c:ser>
        <c:gapWidth val="401"/>
        <c:axId val="57901440"/>
        <c:axId val="57902976"/>
      </c:barChart>
      <c:catAx>
        <c:axId val="57901440"/>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57902976"/>
        <c:crosses val="autoZero"/>
        <c:auto val="1"/>
        <c:lblAlgn val="ctr"/>
        <c:lblOffset val="100"/>
        <c:tickLblSkip val="1"/>
        <c:tickMarkSkip val="1"/>
      </c:catAx>
      <c:valAx>
        <c:axId val="57902976"/>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57901440"/>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924E-2"/>
        </c:manualLayout>
      </c:layout>
    </c:title>
    <c:plotArea>
      <c:layout>
        <c:manualLayout>
          <c:layoutTarget val="inner"/>
          <c:xMode val="edge"/>
          <c:yMode val="edge"/>
          <c:x val="0.14472294859248042"/>
          <c:y val="5.1066419245365133E-2"/>
          <c:w val="0.49994010488950691"/>
          <c:h val="0.75174025469044536"/>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82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7.1899999999999995</c:v>
                </c:pt>
                <c:pt idx="1">
                  <c:v>10.02</c:v>
                </c:pt>
                <c:pt idx="2" formatCode="0.00">
                  <c:v>12.78</c:v>
                </c:pt>
                <c:pt idx="3">
                  <c:v>5.84</c:v>
                </c:pt>
              </c:numCache>
            </c:numRef>
          </c:val>
        </c:ser>
        <c:gapWidth val="401"/>
        <c:axId val="106188160"/>
        <c:axId val="106224256"/>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06188160"/>
        <c:axId val="106224256"/>
      </c:lineChart>
      <c:catAx>
        <c:axId val="106188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224256"/>
        <c:crosses val="autoZero"/>
        <c:auto val="1"/>
        <c:lblAlgn val="ctr"/>
        <c:lblOffset val="100"/>
        <c:tickLblSkip val="1"/>
        <c:tickMarkSkip val="1"/>
      </c:catAx>
      <c:valAx>
        <c:axId val="10622425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6188160"/>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0492"/>
          <c:w val="0.32541743970317188"/>
          <c:h val="0.36528091883252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952E-2"/>
        </c:manualLayout>
      </c:layout>
    </c:title>
    <c:plotArea>
      <c:layout>
        <c:manualLayout>
          <c:layoutTarget val="inner"/>
          <c:xMode val="edge"/>
          <c:yMode val="edge"/>
          <c:x val="0.14472294859248053"/>
          <c:y val="4.1920336880966802E-2"/>
          <c:w val="0.42694489980563954"/>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75.14</c:v>
                </c:pt>
                <c:pt idx="1">
                  <c:v>84.7</c:v>
                </c:pt>
                <c:pt idx="2" formatCode="General">
                  <c:v>70.669999999999987</c:v>
                </c:pt>
              </c:numCache>
            </c:numRef>
          </c:val>
        </c:ser>
        <c:gapWidth val="401"/>
        <c:axId val="106897792"/>
        <c:axId val="107040768"/>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06897792"/>
        <c:axId val="107040768"/>
      </c:lineChart>
      <c:catAx>
        <c:axId val="106897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7040768"/>
        <c:crosses val="autoZero"/>
        <c:auto val="1"/>
        <c:lblAlgn val="ctr"/>
        <c:lblOffset val="100"/>
        <c:tickLblSkip val="1"/>
        <c:tickMarkSkip val="1"/>
      </c:catAx>
      <c:valAx>
        <c:axId val="10704076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6897792"/>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952"/>
          <c:w val="0.32578366881244092"/>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998E-2"/>
        </c:manualLayout>
      </c:layout>
    </c:title>
    <c:plotArea>
      <c:layout>
        <c:manualLayout>
          <c:layoutTarget val="inner"/>
          <c:xMode val="edge"/>
          <c:yMode val="edge"/>
          <c:x val="0.14472294859248064"/>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7946E-3"/>
                  <c:y val="-3.0534351145038122E-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71.989999999999995</c:v>
                </c:pt>
                <c:pt idx="1">
                  <c:v>69.81</c:v>
                </c:pt>
                <c:pt idx="2" formatCode="0.00">
                  <c:v>54.53</c:v>
                </c:pt>
              </c:numCache>
            </c:numRef>
          </c:val>
        </c:ser>
        <c:gapWidth val="401"/>
        <c:axId val="90882816"/>
        <c:axId val="9088473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90882816"/>
        <c:axId val="90884736"/>
      </c:lineChart>
      <c:catAx>
        <c:axId val="90882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0884736"/>
        <c:crosses val="autoZero"/>
        <c:auto val="1"/>
        <c:lblAlgn val="ctr"/>
        <c:lblOffset val="100"/>
        <c:tickLblSkip val="1"/>
        <c:tickMarkSkip val="1"/>
      </c:catAx>
      <c:valAx>
        <c:axId val="9088473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0882816"/>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0525"/>
          <c:w val="0.42436611008039582"/>
          <c:h val="0.3976818897638015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075"/>
          <c:y val="5.9558988247488433E-2"/>
          <c:w val="0.4353388889597962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1.1599999999999937</c:v>
                </c:pt>
                <c:pt idx="1">
                  <c:v>0.64000000000000312</c:v>
                </c:pt>
                <c:pt idx="2" formatCode="0.00">
                  <c:v>5.46</c:v>
                </c:pt>
                <c:pt idx="3">
                  <c:v>3.21</c:v>
                </c:pt>
              </c:numCache>
            </c:numRef>
          </c:val>
        </c:ser>
        <c:gapWidth val="401"/>
        <c:axId val="59575680"/>
        <c:axId val="59762176"/>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59575680"/>
        <c:axId val="59762176"/>
      </c:lineChart>
      <c:catAx>
        <c:axId val="59575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59762176"/>
        <c:crosses val="autoZero"/>
        <c:auto val="1"/>
        <c:lblAlgn val="ctr"/>
        <c:lblOffset val="100"/>
        <c:tickLblSkip val="1"/>
        <c:tickMarkSkip val="1"/>
      </c:catAx>
      <c:valAx>
        <c:axId val="59762176"/>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9575680"/>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9413"/>
          <c:w val="0.39220779220781105"/>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0007E-2"/>
        </c:manualLayout>
      </c:layout>
    </c:title>
    <c:plotArea>
      <c:layout>
        <c:manualLayout>
          <c:layoutTarget val="inner"/>
          <c:xMode val="edge"/>
          <c:yMode val="edge"/>
          <c:x val="0.22756273886816791"/>
          <c:y val="5.9558988247488433E-2"/>
          <c:w val="0.64250541050790377"/>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7972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0" formatCode="0.00">
                  <c:v>2.92</c:v>
                </c:pt>
                <c:pt idx="1">
                  <c:v>3</c:v>
                </c:pt>
                <c:pt idx="2" formatCode="0.00">
                  <c:v>3.52</c:v>
                </c:pt>
              </c:numCache>
            </c:numRef>
          </c:val>
        </c:ser>
        <c:gapWidth val="401"/>
        <c:axId val="106285312"/>
        <c:axId val="106762624"/>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06285312"/>
        <c:axId val="106762624"/>
      </c:lineChart>
      <c:catAx>
        <c:axId val="1062853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762624"/>
        <c:crosses val="autoZero"/>
        <c:auto val="1"/>
        <c:lblAlgn val="ctr"/>
        <c:lblOffset val="100"/>
        <c:tickLblSkip val="1"/>
        <c:tickMarkSkip val="1"/>
      </c:catAx>
      <c:valAx>
        <c:axId val="106762624"/>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6285312"/>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61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01 Ian. 2018</c:v>
                </c:pt>
                <c:pt idx="1">
                  <c:v>02 Ian. 2018</c:v>
                </c:pt>
                <c:pt idx="2">
                  <c:v>3 Ian. 2018</c:v>
                </c:pt>
                <c:pt idx="3">
                  <c:v>4 Ian. 2018</c:v>
                </c:pt>
                <c:pt idx="4">
                  <c:v>5 Ian. 2018</c:v>
                </c:pt>
                <c:pt idx="5">
                  <c:v>6 Ian. 2018</c:v>
                </c:pt>
                <c:pt idx="6">
                  <c:v>7 Ian. 2018</c:v>
                </c:pt>
                <c:pt idx="7">
                  <c:v>8 Ian. 2018</c:v>
                </c:pt>
                <c:pt idx="8">
                  <c:v>9 Ian. 2018</c:v>
                </c:pt>
                <c:pt idx="9">
                  <c:v>10 Ian. 2018</c:v>
                </c:pt>
                <c:pt idx="10">
                  <c:v>11 Ian. 2018</c:v>
                </c:pt>
                <c:pt idx="11">
                  <c:v>12 Ian. 2018</c:v>
                </c:pt>
                <c:pt idx="12">
                  <c:v>13 Ian. 2018</c:v>
                </c:pt>
                <c:pt idx="13">
                  <c:v>14 Ian. 2018</c:v>
                </c:pt>
                <c:pt idx="14">
                  <c:v>15 Ian. 2018</c:v>
                </c:pt>
                <c:pt idx="15">
                  <c:v>16 Ian. 2018</c:v>
                </c:pt>
                <c:pt idx="16">
                  <c:v>17 Ian. 2018</c:v>
                </c:pt>
                <c:pt idx="17">
                  <c:v>18 Ian. 2018</c:v>
                </c:pt>
                <c:pt idx="18">
                  <c:v>19 Ian. 2018</c:v>
                </c:pt>
                <c:pt idx="19">
                  <c:v>20 Ian. 2018</c:v>
                </c:pt>
                <c:pt idx="20">
                  <c:v>21 Ian. 2018</c:v>
                </c:pt>
                <c:pt idx="21">
                  <c:v>22 Ian. 2018</c:v>
                </c:pt>
                <c:pt idx="22">
                  <c:v>23 Ian. 2018</c:v>
                </c:pt>
                <c:pt idx="23">
                  <c:v>24 Ian. 2018</c:v>
                </c:pt>
                <c:pt idx="24">
                  <c:v>25 Ian. 2018</c:v>
                </c:pt>
                <c:pt idx="25">
                  <c:v>26 Ian. 2018</c:v>
                </c:pt>
                <c:pt idx="26">
                  <c:v>27 Ian. 2018</c:v>
                </c:pt>
                <c:pt idx="27">
                  <c:v>28 Ian. 2018</c:v>
                </c:pt>
                <c:pt idx="28">
                  <c:v>29 Ian. 2018</c:v>
                </c:pt>
                <c:pt idx="29">
                  <c:v>30 Ian. 2018</c:v>
                </c:pt>
                <c:pt idx="30">
                  <c:v>31 Ian. 2018</c:v>
                </c:pt>
              </c:strCache>
            </c:strRef>
          </c:cat>
          <c:val>
            <c:numRef>
              <c:f>Sheet1!$B$2:$B$32</c:f>
              <c:numCache>
                <c:formatCode>General</c:formatCode>
                <c:ptCount val="31"/>
                <c:pt idx="4" formatCode="#,##0.00">
                  <c:v>16.71</c:v>
                </c:pt>
                <c:pt idx="5" formatCode="#,##0.00">
                  <c:v>17.079999999999988</c:v>
                </c:pt>
                <c:pt idx="6" formatCode="#,##0.00">
                  <c:v>28.16</c:v>
                </c:pt>
                <c:pt idx="7" formatCode="#,##0.00">
                  <c:v>36.520000000000003</c:v>
                </c:pt>
                <c:pt idx="8" formatCode="#,##0.00">
                  <c:v>15.62</c:v>
                </c:pt>
                <c:pt idx="9" formatCode="#,##0.00">
                  <c:v>46.33</c:v>
                </c:pt>
                <c:pt idx="10" formatCode="#,##0.00">
                  <c:v>37.24</c:v>
                </c:pt>
                <c:pt idx="11" formatCode="#,##0.00">
                  <c:v>15.08</c:v>
                </c:pt>
                <c:pt idx="12" formatCode="#,##0.00">
                  <c:v>8.9</c:v>
                </c:pt>
                <c:pt idx="13" formatCode="#,##0.00">
                  <c:v>9.27</c:v>
                </c:pt>
                <c:pt idx="15" formatCode="#,##0.00">
                  <c:v>22.17</c:v>
                </c:pt>
                <c:pt idx="16" formatCode="#,##0.00">
                  <c:v>16.53</c:v>
                </c:pt>
                <c:pt idx="17" formatCode="#,##0.00">
                  <c:v>12.719999999999999</c:v>
                </c:pt>
                <c:pt idx="18" formatCode="#,##0.00">
                  <c:v>11.99</c:v>
                </c:pt>
                <c:pt idx="19" formatCode="#,##0.00">
                  <c:v>15.08</c:v>
                </c:pt>
                <c:pt idx="20" formatCode="#,##0.00">
                  <c:v>24.53</c:v>
                </c:pt>
                <c:pt idx="21" formatCode="#,##0.00">
                  <c:v>15.26</c:v>
                </c:pt>
                <c:pt idx="22" formatCode="#,##0.00">
                  <c:v>27.43</c:v>
                </c:pt>
                <c:pt idx="23" formatCode="#,##0.00">
                  <c:v>31.07</c:v>
                </c:pt>
                <c:pt idx="24" formatCode="#,##0.00">
                  <c:v>33.07</c:v>
                </c:pt>
                <c:pt idx="25" formatCode="#,##0.00">
                  <c:v>41.06</c:v>
                </c:pt>
                <c:pt idx="26" formatCode="#,##0.00">
                  <c:v>36.15</c:v>
                </c:pt>
                <c:pt idx="27" formatCode="#,##0.00">
                  <c:v>22.89</c:v>
                </c:pt>
                <c:pt idx="28" formatCode="#,##0.00">
                  <c:v>7.45</c:v>
                </c:pt>
                <c:pt idx="29" formatCode="#,##0.00">
                  <c:v>6.9</c:v>
                </c:pt>
                <c:pt idx="30" formatCode="#,##0.00">
                  <c:v>11.450000000000006</c:v>
                </c:pt>
              </c:numCache>
            </c:numRef>
          </c:val>
        </c:ser>
        <c:ser>
          <c:idx val="1"/>
          <c:order val="1"/>
          <c:tx>
            <c:strRef>
              <c:f>Sheet1!$C$1</c:f>
              <c:strCache>
                <c:ptCount val="1"/>
                <c:pt idx="0">
                  <c:v>SV1</c:v>
                </c:pt>
              </c:strCache>
            </c:strRef>
          </c:tx>
          <c:marker>
            <c:symbol val="none"/>
          </c:marker>
          <c:cat>
            <c:strRef>
              <c:f>Sheet1!$A$2:$A$32</c:f>
              <c:strCache>
                <c:ptCount val="31"/>
                <c:pt idx="0">
                  <c:v>01 Ian. 2018</c:v>
                </c:pt>
                <c:pt idx="1">
                  <c:v>02 Ian. 2018</c:v>
                </c:pt>
                <c:pt idx="2">
                  <c:v>3 Ian. 2018</c:v>
                </c:pt>
                <c:pt idx="3">
                  <c:v>4 Ian. 2018</c:v>
                </c:pt>
                <c:pt idx="4">
                  <c:v>5 Ian. 2018</c:v>
                </c:pt>
                <c:pt idx="5">
                  <c:v>6 Ian. 2018</c:v>
                </c:pt>
                <c:pt idx="6">
                  <c:v>7 Ian. 2018</c:v>
                </c:pt>
                <c:pt idx="7">
                  <c:v>8 Ian. 2018</c:v>
                </c:pt>
                <c:pt idx="8">
                  <c:v>9 Ian. 2018</c:v>
                </c:pt>
                <c:pt idx="9">
                  <c:v>10 Ian. 2018</c:v>
                </c:pt>
                <c:pt idx="10">
                  <c:v>11 Ian. 2018</c:v>
                </c:pt>
                <c:pt idx="11">
                  <c:v>12 Ian. 2018</c:v>
                </c:pt>
                <c:pt idx="12">
                  <c:v>13 Ian. 2018</c:v>
                </c:pt>
                <c:pt idx="13">
                  <c:v>14 Ian. 2018</c:v>
                </c:pt>
                <c:pt idx="14">
                  <c:v>15 Ian. 2018</c:v>
                </c:pt>
                <c:pt idx="15">
                  <c:v>16 Ian. 2018</c:v>
                </c:pt>
                <c:pt idx="16">
                  <c:v>17 Ian. 2018</c:v>
                </c:pt>
                <c:pt idx="17">
                  <c:v>18 Ian. 2018</c:v>
                </c:pt>
                <c:pt idx="18">
                  <c:v>19 Ian. 2018</c:v>
                </c:pt>
                <c:pt idx="19">
                  <c:v>20 Ian. 2018</c:v>
                </c:pt>
                <c:pt idx="20">
                  <c:v>21 Ian. 2018</c:v>
                </c:pt>
                <c:pt idx="21">
                  <c:v>22 Ian. 2018</c:v>
                </c:pt>
                <c:pt idx="22">
                  <c:v>23 Ian. 2018</c:v>
                </c:pt>
                <c:pt idx="23">
                  <c:v>24 Ian. 2018</c:v>
                </c:pt>
                <c:pt idx="24">
                  <c:v>25 Ian. 2018</c:v>
                </c:pt>
                <c:pt idx="25">
                  <c:v>26 Ian. 2018</c:v>
                </c:pt>
                <c:pt idx="26">
                  <c:v>27 Ian. 2018</c:v>
                </c:pt>
                <c:pt idx="27">
                  <c:v>28 Ian. 2018</c:v>
                </c:pt>
                <c:pt idx="28">
                  <c:v>29 Ian. 2018</c:v>
                </c:pt>
                <c:pt idx="29">
                  <c:v>30 Ian. 2018</c:v>
                </c:pt>
                <c:pt idx="30">
                  <c:v>31 Ian. 2018</c:v>
                </c:pt>
              </c:strCache>
            </c:strRef>
          </c:cat>
          <c:val>
            <c:numRef>
              <c:f>Sheet1!$C$2:$C$32</c:f>
              <c:numCache>
                <c:formatCode>General</c:formatCode>
                <c:ptCount val="31"/>
                <c:pt idx="5" formatCode="#,##0.00">
                  <c:v>18.53</c:v>
                </c:pt>
                <c:pt idx="6" formatCode="#,##0.00">
                  <c:v>25.439999999999987</c:v>
                </c:pt>
                <c:pt idx="7" formatCode="#,##0.00">
                  <c:v>20.71</c:v>
                </c:pt>
                <c:pt idx="8" formatCode="#,##0.00">
                  <c:v>13.08</c:v>
                </c:pt>
                <c:pt idx="9" formatCode="#,##0.00">
                  <c:v>16.72</c:v>
                </c:pt>
                <c:pt idx="10" formatCode="#,##0.00">
                  <c:v>16.170000000000005</c:v>
                </c:pt>
                <c:pt idx="11" formatCode="#,##0.00">
                  <c:v>23.259999999999987</c:v>
                </c:pt>
                <c:pt idx="12" formatCode="#,##0.00">
                  <c:v>15.08</c:v>
                </c:pt>
                <c:pt idx="13" formatCode="#,##0.00">
                  <c:v>13.08</c:v>
                </c:pt>
                <c:pt idx="14" formatCode="#,##0.00">
                  <c:v>17.439999999999987</c:v>
                </c:pt>
                <c:pt idx="15" formatCode="#,##0.00">
                  <c:v>21.8</c:v>
                </c:pt>
                <c:pt idx="16" formatCode="#,##0.00">
                  <c:v>35.790000000000013</c:v>
                </c:pt>
                <c:pt idx="17" formatCode="#,##0.00">
                  <c:v>21.259999999999987</c:v>
                </c:pt>
                <c:pt idx="18" formatCode="#,##0.00">
                  <c:v>13.81</c:v>
                </c:pt>
                <c:pt idx="19" formatCode="#,##0.00">
                  <c:v>20.170000000000005</c:v>
                </c:pt>
                <c:pt idx="20" formatCode="#,##0.00">
                  <c:v>24.71</c:v>
                </c:pt>
                <c:pt idx="21" formatCode="#,##0.00">
                  <c:v>18.71</c:v>
                </c:pt>
                <c:pt idx="22" formatCode="#,##0.00">
                  <c:v>25.439999999999987</c:v>
                </c:pt>
                <c:pt idx="23" formatCode="#,##0.00">
                  <c:v>30.52</c:v>
                </c:pt>
                <c:pt idx="24" formatCode="#,##0.00">
                  <c:v>33.790000000000013</c:v>
                </c:pt>
                <c:pt idx="25" formatCode="#,##0.00">
                  <c:v>22.53</c:v>
                </c:pt>
                <c:pt idx="26" formatCode="#,##0.00">
                  <c:v>25.62</c:v>
                </c:pt>
                <c:pt idx="27" formatCode="#,##0.00">
                  <c:v>31.25</c:v>
                </c:pt>
                <c:pt idx="28" formatCode="#,##0.00">
                  <c:v>10.54</c:v>
                </c:pt>
                <c:pt idx="29" formatCode="#,##0.00">
                  <c:v>9.81</c:v>
                </c:pt>
                <c:pt idx="30">
                  <c:v>0</c:v>
                </c:pt>
              </c:numCache>
            </c:numRef>
          </c:val>
        </c:ser>
        <c:ser>
          <c:idx val="2"/>
          <c:order val="2"/>
          <c:tx>
            <c:strRef>
              <c:f>Sheet1!$D$1</c:f>
              <c:strCache>
                <c:ptCount val="1"/>
                <c:pt idx="0">
                  <c:v>SV2</c:v>
                </c:pt>
              </c:strCache>
            </c:strRef>
          </c:tx>
          <c:marker>
            <c:symbol val="none"/>
          </c:marker>
          <c:cat>
            <c:strRef>
              <c:f>Sheet1!$A$2:$A$32</c:f>
              <c:strCache>
                <c:ptCount val="31"/>
                <c:pt idx="0">
                  <c:v>01 Ian. 2018</c:v>
                </c:pt>
                <c:pt idx="1">
                  <c:v>02 Ian. 2018</c:v>
                </c:pt>
                <c:pt idx="2">
                  <c:v>3 Ian. 2018</c:v>
                </c:pt>
                <c:pt idx="3">
                  <c:v>4 Ian. 2018</c:v>
                </c:pt>
                <c:pt idx="4">
                  <c:v>5 Ian. 2018</c:v>
                </c:pt>
                <c:pt idx="5">
                  <c:v>6 Ian. 2018</c:v>
                </c:pt>
                <c:pt idx="6">
                  <c:v>7 Ian. 2018</c:v>
                </c:pt>
                <c:pt idx="7">
                  <c:v>8 Ian. 2018</c:v>
                </c:pt>
                <c:pt idx="8">
                  <c:v>9 Ian. 2018</c:v>
                </c:pt>
                <c:pt idx="9">
                  <c:v>10 Ian. 2018</c:v>
                </c:pt>
                <c:pt idx="10">
                  <c:v>11 Ian. 2018</c:v>
                </c:pt>
                <c:pt idx="11">
                  <c:v>12 Ian. 2018</c:v>
                </c:pt>
                <c:pt idx="12">
                  <c:v>13 Ian. 2018</c:v>
                </c:pt>
                <c:pt idx="13">
                  <c:v>14 Ian. 2018</c:v>
                </c:pt>
                <c:pt idx="14">
                  <c:v>15 Ian. 2018</c:v>
                </c:pt>
                <c:pt idx="15">
                  <c:v>16 Ian. 2018</c:v>
                </c:pt>
                <c:pt idx="16">
                  <c:v>17 Ian. 2018</c:v>
                </c:pt>
                <c:pt idx="17">
                  <c:v>18 Ian. 2018</c:v>
                </c:pt>
                <c:pt idx="18">
                  <c:v>19 Ian. 2018</c:v>
                </c:pt>
                <c:pt idx="19">
                  <c:v>20 Ian. 2018</c:v>
                </c:pt>
                <c:pt idx="20">
                  <c:v>21 Ian. 2018</c:v>
                </c:pt>
                <c:pt idx="21">
                  <c:v>22 Ian. 2018</c:v>
                </c:pt>
                <c:pt idx="22">
                  <c:v>23 Ian. 2018</c:v>
                </c:pt>
                <c:pt idx="23">
                  <c:v>24 Ian. 2018</c:v>
                </c:pt>
                <c:pt idx="24">
                  <c:v>25 Ian. 2018</c:v>
                </c:pt>
                <c:pt idx="25">
                  <c:v>26 Ian. 2018</c:v>
                </c:pt>
                <c:pt idx="26">
                  <c:v>27 Ian. 2018</c:v>
                </c:pt>
                <c:pt idx="27">
                  <c:v>28 Ian. 2018</c:v>
                </c:pt>
                <c:pt idx="28">
                  <c:v>29 Ian. 2018</c:v>
                </c:pt>
                <c:pt idx="29">
                  <c:v>30 Ian. 2018</c:v>
                </c:pt>
                <c:pt idx="30">
                  <c:v>31 Ian. 2018</c:v>
                </c:pt>
              </c:strCache>
            </c:strRef>
          </c:cat>
          <c:val>
            <c:numRef>
              <c:f>Sheet1!$D$2:$D$32</c:f>
              <c:numCache>
                <c:formatCode>#,##0.00</c:formatCode>
                <c:ptCount val="31"/>
                <c:pt idx="0">
                  <c:v>46.15</c:v>
                </c:pt>
                <c:pt idx="1">
                  <c:v>34.520000000000003</c:v>
                </c:pt>
                <c:pt idx="3">
                  <c:v>49.42</c:v>
                </c:pt>
                <c:pt idx="4">
                  <c:v>56.51</c:v>
                </c:pt>
                <c:pt idx="5">
                  <c:v>41.42</c:v>
                </c:pt>
                <c:pt idx="6">
                  <c:v>38.520000000000003</c:v>
                </c:pt>
                <c:pt idx="7">
                  <c:v>15.629999999999999</c:v>
                </c:pt>
                <c:pt idx="8">
                  <c:v>12.350000000000026</c:v>
                </c:pt>
                <c:pt idx="9">
                  <c:v>15.81</c:v>
                </c:pt>
                <c:pt idx="10">
                  <c:v>18.899999999999999</c:v>
                </c:pt>
                <c:pt idx="11">
                  <c:v>18.71</c:v>
                </c:pt>
                <c:pt idx="12">
                  <c:v>14.350000000000026</c:v>
                </c:pt>
                <c:pt idx="13">
                  <c:v>11.26</c:v>
                </c:pt>
                <c:pt idx="14">
                  <c:v>16.53</c:v>
                </c:pt>
                <c:pt idx="15">
                  <c:v>25.8</c:v>
                </c:pt>
                <c:pt idx="16">
                  <c:v>49.42</c:v>
                </c:pt>
                <c:pt idx="17">
                  <c:v>37.25</c:v>
                </c:pt>
                <c:pt idx="18">
                  <c:v>38.879999999999995</c:v>
                </c:pt>
                <c:pt idx="19">
                  <c:v>34.700000000000003</c:v>
                </c:pt>
                <c:pt idx="20">
                  <c:v>37.61</c:v>
                </c:pt>
                <c:pt idx="21">
                  <c:v>21.62</c:v>
                </c:pt>
                <c:pt idx="22">
                  <c:v>42.15</c:v>
                </c:pt>
                <c:pt idx="23">
                  <c:v>66.86</c:v>
                </c:pt>
                <c:pt idx="24">
                  <c:v>73.95</c:v>
                </c:pt>
                <c:pt idx="25">
                  <c:v>29.25</c:v>
                </c:pt>
                <c:pt idx="26">
                  <c:v>33.980000000000004</c:v>
                </c:pt>
                <c:pt idx="27">
                  <c:v>48.33</c:v>
                </c:pt>
                <c:pt idx="28">
                  <c:v>31.979999999999986</c:v>
                </c:pt>
                <c:pt idx="29">
                  <c:v>10.719999999999999</c:v>
                </c:pt>
                <c:pt idx="30">
                  <c:v>35.61</c:v>
                </c:pt>
              </c:numCache>
            </c:numRef>
          </c:val>
        </c:ser>
        <c:ser>
          <c:idx val="3"/>
          <c:order val="3"/>
          <c:tx>
            <c:strRef>
              <c:f>Sheet1!$E$1</c:f>
              <c:strCache>
                <c:ptCount val="1"/>
                <c:pt idx="0">
                  <c:v>SV3</c:v>
                </c:pt>
              </c:strCache>
            </c:strRef>
          </c:tx>
          <c:marker>
            <c:symbol val="none"/>
          </c:marker>
          <c:cat>
            <c:strRef>
              <c:f>Sheet1!$A$2:$A$32</c:f>
              <c:strCache>
                <c:ptCount val="31"/>
                <c:pt idx="0">
                  <c:v>01 Ian. 2018</c:v>
                </c:pt>
                <c:pt idx="1">
                  <c:v>02 Ian. 2018</c:v>
                </c:pt>
                <c:pt idx="2">
                  <c:v>3 Ian. 2018</c:v>
                </c:pt>
                <c:pt idx="3">
                  <c:v>4 Ian. 2018</c:v>
                </c:pt>
                <c:pt idx="4">
                  <c:v>5 Ian. 2018</c:v>
                </c:pt>
                <c:pt idx="5">
                  <c:v>6 Ian. 2018</c:v>
                </c:pt>
                <c:pt idx="6">
                  <c:v>7 Ian. 2018</c:v>
                </c:pt>
                <c:pt idx="7">
                  <c:v>8 Ian. 2018</c:v>
                </c:pt>
                <c:pt idx="8">
                  <c:v>9 Ian. 2018</c:v>
                </c:pt>
                <c:pt idx="9">
                  <c:v>10 Ian. 2018</c:v>
                </c:pt>
                <c:pt idx="10">
                  <c:v>11 Ian. 2018</c:v>
                </c:pt>
                <c:pt idx="11">
                  <c:v>12 Ian. 2018</c:v>
                </c:pt>
                <c:pt idx="12">
                  <c:v>13 Ian. 2018</c:v>
                </c:pt>
                <c:pt idx="13">
                  <c:v>14 Ian. 2018</c:v>
                </c:pt>
                <c:pt idx="14">
                  <c:v>15 Ian. 2018</c:v>
                </c:pt>
                <c:pt idx="15">
                  <c:v>16 Ian. 2018</c:v>
                </c:pt>
                <c:pt idx="16">
                  <c:v>17 Ian. 2018</c:v>
                </c:pt>
                <c:pt idx="17">
                  <c:v>18 Ian. 2018</c:v>
                </c:pt>
                <c:pt idx="18">
                  <c:v>19 Ian. 2018</c:v>
                </c:pt>
                <c:pt idx="19">
                  <c:v>20 Ian. 2018</c:v>
                </c:pt>
                <c:pt idx="20">
                  <c:v>21 Ian. 2018</c:v>
                </c:pt>
                <c:pt idx="21">
                  <c:v>22 Ian. 2018</c:v>
                </c:pt>
                <c:pt idx="22">
                  <c:v>23 Ian. 2018</c:v>
                </c:pt>
                <c:pt idx="23">
                  <c:v>24 Ian. 2018</c:v>
                </c:pt>
                <c:pt idx="24">
                  <c:v>25 Ian. 2018</c:v>
                </c:pt>
                <c:pt idx="25">
                  <c:v>26 Ian. 2018</c:v>
                </c:pt>
                <c:pt idx="26">
                  <c:v>27 Ian. 2018</c:v>
                </c:pt>
                <c:pt idx="27">
                  <c:v>28 Ian. 2018</c:v>
                </c:pt>
                <c:pt idx="28">
                  <c:v>29 Ian. 2018</c:v>
                </c:pt>
                <c:pt idx="29">
                  <c:v>30 Ian. 2018</c:v>
                </c:pt>
                <c:pt idx="30">
                  <c:v>31 Ian. 2018</c:v>
                </c:pt>
              </c:strCache>
            </c:strRef>
          </c:cat>
          <c:val>
            <c:numRef>
              <c:f>Sheet1!$E$2:$E$32</c:f>
              <c:numCache>
                <c:formatCode>General</c:formatCode>
                <c:ptCount val="31"/>
                <c:pt idx="10" formatCode="#,##0.00">
                  <c:v>20.350000000000001</c:v>
                </c:pt>
                <c:pt idx="11" formatCode="#,##0.00">
                  <c:v>22.35</c:v>
                </c:pt>
                <c:pt idx="12" formatCode="#,##0.00">
                  <c:v>16.170000000000005</c:v>
                </c:pt>
                <c:pt idx="13" formatCode="#,##0.00">
                  <c:v>15.99</c:v>
                </c:pt>
                <c:pt idx="14" formatCode="#,##0.00">
                  <c:v>23.62</c:v>
                </c:pt>
                <c:pt idx="30">
                  <c:v>0</c:v>
                </c:pt>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01 Ian. 2018</c:v>
                </c:pt>
                <c:pt idx="1">
                  <c:v>02 Ian. 2018</c:v>
                </c:pt>
                <c:pt idx="2">
                  <c:v>3 Ian. 2018</c:v>
                </c:pt>
                <c:pt idx="3">
                  <c:v>4 Ian. 2018</c:v>
                </c:pt>
                <c:pt idx="4">
                  <c:v>5 Ian. 2018</c:v>
                </c:pt>
                <c:pt idx="5">
                  <c:v>6 Ian. 2018</c:v>
                </c:pt>
                <c:pt idx="6">
                  <c:v>7 Ian. 2018</c:v>
                </c:pt>
                <c:pt idx="7">
                  <c:v>8 Ian. 2018</c:v>
                </c:pt>
                <c:pt idx="8">
                  <c:v>9 Ian. 2018</c:v>
                </c:pt>
                <c:pt idx="9">
                  <c:v>10 Ian. 2018</c:v>
                </c:pt>
                <c:pt idx="10">
                  <c:v>11 Ian. 2018</c:v>
                </c:pt>
                <c:pt idx="11">
                  <c:v>12 Ian. 2018</c:v>
                </c:pt>
                <c:pt idx="12">
                  <c:v>13 Ian. 2018</c:v>
                </c:pt>
                <c:pt idx="13">
                  <c:v>14 Ian. 2018</c:v>
                </c:pt>
                <c:pt idx="14">
                  <c:v>15 Ian. 2018</c:v>
                </c:pt>
                <c:pt idx="15">
                  <c:v>16 Ian. 2018</c:v>
                </c:pt>
                <c:pt idx="16">
                  <c:v>17 Ian. 2018</c:v>
                </c:pt>
                <c:pt idx="17">
                  <c:v>18 Ian. 2018</c:v>
                </c:pt>
                <c:pt idx="18">
                  <c:v>19 Ian. 2018</c:v>
                </c:pt>
                <c:pt idx="19">
                  <c:v>20 Ian. 2018</c:v>
                </c:pt>
                <c:pt idx="20">
                  <c:v>21 Ian. 2018</c:v>
                </c:pt>
                <c:pt idx="21">
                  <c:v>22 Ian. 2018</c:v>
                </c:pt>
                <c:pt idx="22">
                  <c:v>23 Ian. 2018</c:v>
                </c:pt>
                <c:pt idx="23">
                  <c:v>24 Ian. 2018</c:v>
                </c:pt>
                <c:pt idx="24">
                  <c:v>25 Ian. 2018</c:v>
                </c:pt>
                <c:pt idx="25">
                  <c:v>26 Ian. 2018</c:v>
                </c:pt>
                <c:pt idx="26">
                  <c:v>27 Ian. 2018</c:v>
                </c:pt>
                <c:pt idx="27">
                  <c:v>28 Ian. 2018</c:v>
                </c:pt>
                <c:pt idx="28">
                  <c:v>29 Ian. 2018</c:v>
                </c:pt>
                <c:pt idx="29">
                  <c:v>30 Ian. 2018</c:v>
                </c:pt>
                <c:pt idx="30">
                  <c:v>31 Ian.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06029824"/>
        <c:axId val="106031360"/>
      </c:lineChart>
      <c:catAx>
        <c:axId val="106029824"/>
        <c:scaling>
          <c:orientation val="minMax"/>
        </c:scaling>
        <c:axPos val="b"/>
        <c:tickLblPos val="nextTo"/>
        <c:spPr>
          <a:ln>
            <a:solidFill>
              <a:sysClr val="windowText" lastClr="000000"/>
            </a:solidFill>
          </a:ln>
        </c:spPr>
        <c:txPr>
          <a:bodyPr rot="-2040000" vert="horz"/>
          <a:lstStyle/>
          <a:p>
            <a:pPr>
              <a:defRPr lang="en-GB" sz="800"/>
            </a:pPr>
            <a:endParaRPr lang="ro-RO"/>
          </a:p>
        </c:txPr>
        <c:crossAx val="106031360"/>
        <c:crosses val="autoZero"/>
        <c:auto val="1"/>
        <c:lblAlgn val="ctr"/>
        <c:lblOffset val="100"/>
      </c:catAx>
      <c:valAx>
        <c:axId val="106031360"/>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06029824"/>
        <c:crosses val="autoZero"/>
        <c:crossBetween val="between"/>
      </c:valAx>
      <c:spPr>
        <a:ln>
          <a:solidFill>
            <a:schemeClr val="tx1"/>
          </a:solidFill>
        </a:ln>
      </c:spPr>
    </c:plotArea>
    <c:legend>
      <c:legendPos val="b"/>
      <c:layout>
        <c:manualLayout>
          <c:xMode val="edge"/>
          <c:yMode val="edge"/>
          <c:x val="6.5879536142319575E-2"/>
          <c:y val="0.8396916354042494"/>
          <c:w val="0.89739999367551682"/>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3375"/>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2">
                  <c:v>3</c:v>
                </c:pt>
              </c:numCache>
            </c:numRef>
          </c:val>
        </c:ser>
        <c:axId val="106263296"/>
        <c:axId val="106265216"/>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06263296"/>
        <c:axId val="106265216"/>
      </c:lineChart>
      <c:catAx>
        <c:axId val="106263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265216"/>
        <c:crosses val="autoZero"/>
        <c:auto val="1"/>
        <c:lblAlgn val="ctr"/>
        <c:lblOffset val="100"/>
        <c:tickLblSkip val="1"/>
        <c:tickMarkSkip val="1"/>
      </c:catAx>
      <c:valAx>
        <c:axId val="106265216"/>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06263296"/>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335"/>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3950" cy="28239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C278-6A85-4414-997F-8F819D45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4055</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27520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melexina.dumbraveanu</cp:lastModifiedBy>
  <cp:revision>6</cp:revision>
  <cp:lastPrinted>2018-02-07T08:38:00Z</cp:lastPrinted>
  <dcterms:created xsi:type="dcterms:W3CDTF">2018-02-15T07:15:00Z</dcterms:created>
  <dcterms:modified xsi:type="dcterms:W3CDTF">2018-02-15T12:01:00Z</dcterms:modified>
</cp:coreProperties>
</file>