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607" w:rsidRPr="005D3D4C" w:rsidRDefault="00CE0607" w:rsidP="002800D1">
      <w:pPr>
        <w:spacing w:after="0" w:line="240" w:lineRule="auto"/>
        <w:jc w:val="center"/>
        <w:rPr>
          <w:rFonts w:ascii="Arial" w:hAnsi="Arial" w:cs="Arial"/>
          <w:b/>
          <w:color w:val="000000"/>
          <w:sz w:val="28"/>
          <w:szCs w:val="28"/>
        </w:rPr>
      </w:pPr>
      <w:r w:rsidRPr="005D3D4C">
        <w:rPr>
          <w:rFonts w:ascii="Arial" w:hAnsi="Arial" w:cs="Arial"/>
          <w:b/>
          <w:color w:val="000000"/>
          <w:sz w:val="28"/>
          <w:szCs w:val="28"/>
        </w:rPr>
        <w:t>AVIZ DE MEDIU</w:t>
      </w:r>
    </w:p>
    <w:p w:rsidR="00CE0607" w:rsidRPr="00F61777" w:rsidRDefault="00CE0607" w:rsidP="002800D1">
      <w:pPr>
        <w:spacing w:after="0" w:line="240" w:lineRule="auto"/>
        <w:jc w:val="center"/>
        <w:rPr>
          <w:rFonts w:ascii="Arial" w:hAnsi="Arial" w:cs="Arial"/>
          <w:b/>
          <w:color w:val="000000"/>
          <w:sz w:val="24"/>
          <w:szCs w:val="24"/>
        </w:rPr>
      </w:pPr>
    </w:p>
    <w:p w:rsidR="00CE0607" w:rsidRPr="00420E02" w:rsidRDefault="00CE0607" w:rsidP="002800D1">
      <w:pPr>
        <w:tabs>
          <w:tab w:val="center" w:pos="5064"/>
          <w:tab w:val="left" w:pos="8017"/>
        </w:tabs>
        <w:spacing w:after="0" w:line="240" w:lineRule="auto"/>
        <w:rPr>
          <w:rFonts w:ascii="Times New Roman" w:hAnsi="Times New Roman"/>
          <w:b/>
          <w:color w:val="FF0000"/>
          <w:sz w:val="28"/>
          <w:szCs w:val="28"/>
        </w:rPr>
      </w:pPr>
      <w:r>
        <w:rPr>
          <w:rFonts w:ascii="Arial" w:hAnsi="Arial" w:cs="Arial"/>
          <w:b/>
          <w:color w:val="000000"/>
          <w:sz w:val="28"/>
          <w:szCs w:val="28"/>
        </w:rPr>
        <w:tab/>
      </w:r>
      <w:r w:rsidRPr="00420E02">
        <w:rPr>
          <w:rFonts w:ascii="Arial" w:hAnsi="Arial" w:cs="Arial"/>
          <w:b/>
          <w:color w:val="FF0000"/>
          <w:sz w:val="28"/>
          <w:szCs w:val="28"/>
        </w:rPr>
        <w:t>Nr.</w:t>
      </w:r>
      <w:sdt>
        <w:sdtPr>
          <w:rPr>
            <w:rFonts w:ascii="Arial" w:hAnsi="Arial" w:cs="Arial"/>
            <w:b/>
            <w:color w:val="FF0000"/>
            <w:sz w:val="28"/>
            <w:szCs w:val="28"/>
          </w:rPr>
          <w:alias w:val="Număr act reglementare"/>
          <w:tag w:val="NRACTINREG"/>
          <w:id w:val="-785112912"/>
          <w:placeholder>
            <w:docPart w:val="4C068378FE704FF6B60CA9CFB508A809"/>
          </w:placeholder>
          <w:text/>
        </w:sdtPr>
        <w:sdtContent>
          <w:r w:rsidRPr="00420E02">
            <w:rPr>
              <w:rFonts w:ascii="Arial" w:hAnsi="Arial" w:cs="Arial"/>
              <w:b/>
              <w:color w:val="FF0000"/>
              <w:sz w:val="28"/>
              <w:szCs w:val="28"/>
            </w:rPr>
            <w:t xml:space="preserve"> </w:t>
          </w:r>
          <w:r>
            <w:rPr>
              <w:rFonts w:ascii="Arial" w:hAnsi="Arial" w:cs="Arial"/>
              <w:b/>
              <w:color w:val="FF0000"/>
              <w:sz w:val="28"/>
              <w:szCs w:val="28"/>
            </w:rPr>
            <w:t>x</w:t>
          </w:r>
        </w:sdtContent>
      </w:sdt>
      <w:r w:rsidRPr="00420E02">
        <w:rPr>
          <w:rFonts w:ascii="Arial" w:hAnsi="Arial" w:cs="Arial"/>
          <w:b/>
          <w:color w:val="FF0000"/>
          <w:sz w:val="28"/>
          <w:szCs w:val="28"/>
        </w:rPr>
        <w:t xml:space="preserve"> din </w:t>
      </w:r>
      <w:sdt>
        <w:sdtPr>
          <w:rPr>
            <w:rFonts w:ascii="Arial" w:hAnsi="Arial" w:cs="Arial"/>
            <w:b/>
            <w:color w:val="FF0000"/>
            <w:sz w:val="28"/>
            <w:szCs w:val="28"/>
          </w:rPr>
          <w:alias w:val="Dată început act reglementare"/>
          <w:tag w:val="DATAINCEPUTACTINREG"/>
          <w:id w:val="-1926330459"/>
          <w:placeholder>
            <w:docPart w:val="FEF761817DB940CFB23D30DCA1B2EE4D"/>
          </w:placeholder>
          <w:date w:fullDate="2018-02-01T00:00:00Z">
            <w:dateFormat w:val="dd.MM.yyyy"/>
            <w:lid w:val="ro-RO"/>
            <w:storeMappedDataAs w:val="dateTime"/>
            <w:calendar w:val="gregorian"/>
          </w:date>
        </w:sdtPr>
        <w:sdtContent>
          <w:r>
            <w:rPr>
              <w:rFonts w:ascii="Arial" w:hAnsi="Arial" w:cs="Arial"/>
              <w:b/>
              <w:color w:val="FF0000"/>
              <w:sz w:val="28"/>
              <w:szCs w:val="28"/>
              <w:lang w:val="ro-RO"/>
            </w:rPr>
            <w:t>01.02.2018</w:t>
          </w:r>
        </w:sdtContent>
      </w:sdt>
      <w:r w:rsidRPr="00420E02">
        <w:rPr>
          <w:rFonts w:ascii="Times New Roman" w:hAnsi="Times New Roman"/>
          <w:b/>
          <w:color w:val="FF0000"/>
          <w:sz w:val="28"/>
          <w:szCs w:val="28"/>
        </w:rPr>
        <w:tab/>
      </w:r>
    </w:p>
    <w:p w:rsidR="00CE0607" w:rsidRDefault="00CE0607" w:rsidP="002800D1">
      <w:pPr>
        <w:spacing w:after="0" w:line="240" w:lineRule="auto"/>
        <w:jc w:val="both"/>
        <w:rPr>
          <w:rFonts w:ascii="Times New Roman" w:hAnsi="Times New Roman"/>
          <w:bCs/>
          <w:color w:val="000000"/>
          <w:sz w:val="28"/>
          <w:szCs w:val="28"/>
        </w:rPr>
      </w:pPr>
    </w:p>
    <w:p w:rsidR="00CE0607" w:rsidRDefault="00CE0607" w:rsidP="002800D1">
      <w:pPr>
        <w:spacing w:after="0" w:line="240" w:lineRule="auto"/>
        <w:jc w:val="both"/>
        <w:rPr>
          <w:rFonts w:ascii="Times New Roman" w:hAnsi="Times New Roman"/>
          <w:bCs/>
          <w:color w:val="000000"/>
          <w:sz w:val="28"/>
          <w:szCs w:val="28"/>
        </w:rPr>
      </w:pPr>
    </w:p>
    <w:p w:rsidR="00CE0607" w:rsidRPr="00420E02" w:rsidRDefault="00CE0607" w:rsidP="002800D1">
      <w:pPr>
        <w:widowControl w:val="0"/>
        <w:autoSpaceDE w:val="0"/>
        <w:autoSpaceDN w:val="0"/>
        <w:adjustRightInd w:val="0"/>
        <w:ind w:firstLine="708"/>
        <w:rPr>
          <w:b/>
          <w:bCs/>
          <w:color w:val="00B050"/>
          <w:sz w:val="20"/>
          <w:szCs w:val="20"/>
          <w:lang w:val="it-IT"/>
        </w:rPr>
      </w:pPr>
      <w:r w:rsidRPr="00516550">
        <w:rPr>
          <w:rFonts w:ascii="Arial" w:hAnsi="Arial" w:cs="Arial"/>
          <w:bCs/>
          <w:sz w:val="24"/>
          <w:szCs w:val="24"/>
          <w:lang w:val="ro-RO"/>
        </w:rPr>
        <w:t xml:space="preserve">Ca urmare a notificării adresate de </w:t>
      </w:r>
      <w:r>
        <w:rPr>
          <w:rFonts w:ascii="Arial" w:hAnsi="Arial" w:cs="Arial"/>
          <w:bCs/>
          <w:sz w:val="24"/>
          <w:szCs w:val="24"/>
          <w:lang w:val="ro-RO"/>
        </w:rPr>
        <w:t>ORASUL</w:t>
      </w:r>
      <w:r w:rsidRPr="00516550">
        <w:rPr>
          <w:rFonts w:ascii="Arial" w:hAnsi="Arial" w:cs="Arial"/>
          <w:bCs/>
          <w:sz w:val="24"/>
          <w:szCs w:val="24"/>
          <w:lang w:val="ro-RO"/>
        </w:rPr>
        <w:t xml:space="preserve"> </w:t>
      </w:r>
      <w:r>
        <w:rPr>
          <w:rFonts w:ascii="Arial" w:hAnsi="Arial" w:cs="Arial"/>
          <w:bCs/>
          <w:sz w:val="24"/>
          <w:szCs w:val="24"/>
          <w:lang w:val="ro-RO"/>
        </w:rPr>
        <w:t>LITENI</w:t>
      </w:r>
      <w:r w:rsidRPr="00516550">
        <w:rPr>
          <w:rFonts w:ascii="Arial" w:hAnsi="Arial" w:cs="Arial"/>
          <w:bCs/>
          <w:sz w:val="24"/>
          <w:szCs w:val="24"/>
          <w:lang w:val="ro-RO"/>
        </w:rPr>
        <w:t xml:space="preserve">, cu sediul în </w:t>
      </w:r>
      <w:r>
        <w:rPr>
          <w:rFonts w:ascii="Arial" w:hAnsi="Arial" w:cs="Arial"/>
          <w:bCs/>
          <w:sz w:val="24"/>
          <w:szCs w:val="24"/>
          <w:lang w:val="ro-RO"/>
        </w:rPr>
        <w:t>LITENI</w:t>
      </w:r>
      <w:r w:rsidRPr="00516550">
        <w:rPr>
          <w:rFonts w:ascii="Arial" w:hAnsi="Arial" w:cs="Arial"/>
          <w:bCs/>
          <w:sz w:val="24"/>
          <w:szCs w:val="24"/>
          <w:lang w:val="ro-RO"/>
        </w:rPr>
        <w:t xml:space="preserve">, Judetul Suceava, </w:t>
      </w:r>
      <w:proofErr w:type="spellStart"/>
      <w:r w:rsidRPr="00F61777">
        <w:rPr>
          <w:rFonts w:ascii="Arial" w:hAnsi="Arial" w:cs="Arial"/>
          <w:bCs/>
          <w:sz w:val="24"/>
          <w:szCs w:val="24"/>
        </w:rPr>
        <w:t>înregistrată</w:t>
      </w:r>
      <w:proofErr w:type="spellEnd"/>
      <w:r w:rsidRPr="00F61777">
        <w:rPr>
          <w:rFonts w:ascii="Arial" w:hAnsi="Arial" w:cs="Arial"/>
          <w:bCs/>
          <w:sz w:val="24"/>
          <w:szCs w:val="24"/>
        </w:rPr>
        <w:t xml:space="preserve"> la</w:t>
      </w:r>
      <w:r>
        <w:rPr>
          <w:rFonts w:ascii="Arial" w:hAnsi="Arial" w:cs="Arial"/>
          <w:bCs/>
          <w:sz w:val="24"/>
          <w:szCs w:val="24"/>
        </w:rPr>
        <w:t xml:space="preserve"> </w:t>
      </w:r>
      <w:sdt>
        <w:sdtPr>
          <w:rPr>
            <w:rFonts w:ascii="Arial" w:hAnsi="Arial" w:cs="Arial"/>
            <w:bCs/>
            <w:sz w:val="24"/>
            <w:szCs w:val="24"/>
          </w:rPr>
          <w:alias w:val="ACPM înregistrare cerere"/>
          <w:tag w:val="MULTI_AUTORITATEA"/>
          <w:id w:val="-1821105870"/>
          <w:lock w:val="contentLocked"/>
          <w:placeholder>
            <w:docPart w:val="7E6FC8D2254E49F493B8D06BD5F79F29"/>
          </w:placeholder>
          <w:text/>
        </w:sdtPr>
        <w:sdtContent>
          <w:r>
            <w:rPr>
              <w:rFonts w:ascii="Arial" w:hAnsi="Arial" w:cs="Arial"/>
              <w:bCs/>
              <w:sz w:val="24"/>
              <w:szCs w:val="24"/>
            </w:rPr>
            <w:t>APM Suceava</w:t>
          </w:r>
        </w:sdtContent>
      </w:sdt>
      <w:r>
        <w:rPr>
          <w:rFonts w:ascii="Arial" w:hAnsi="Arial" w:cs="Arial"/>
          <w:bCs/>
          <w:sz w:val="24"/>
          <w:szCs w:val="24"/>
        </w:rPr>
        <w:t xml:space="preserve"> </w:t>
      </w:r>
      <w:r w:rsidRPr="00F61777">
        <w:rPr>
          <w:rFonts w:ascii="Arial" w:hAnsi="Arial" w:cs="Arial"/>
          <w:bCs/>
          <w:sz w:val="24"/>
          <w:szCs w:val="24"/>
        </w:rPr>
        <w:t>cu nr</w:t>
      </w:r>
      <w:r w:rsidRPr="00420E02">
        <w:rPr>
          <w:rFonts w:ascii="Arial" w:hAnsi="Arial" w:cs="Arial"/>
          <w:bCs/>
          <w:sz w:val="24"/>
          <w:szCs w:val="24"/>
        </w:rPr>
        <w:t xml:space="preserve">. </w:t>
      </w:r>
      <w:r w:rsidRPr="00420E02">
        <w:rPr>
          <w:rFonts w:ascii="Arial" w:hAnsi="Arial" w:cs="Arial"/>
          <w:bCs/>
          <w:sz w:val="24"/>
          <w:szCs w:val="24"/>
          <w:lang w:val="it-IT"/>
        </w:rPr>
        <w:t>4191  din 29.04.2016</w:t>
      </w:r>
      <w:r w:rsidRPr="00420E02">
        <w:rPr>
          <w:rFonts w:ascii="Arial" w:hAnsi="Arial" w:cs="Arial"/>
          <w:bCs/>
          <w:sz w:val="24"/>
          <w:szCs w:val="24"/>
        </w:rPr>
        <w:t>,</w:t>
      </w:r>
      <w:r w:rsidRPr="00420E02">
        <w:rPr>
          <w:rFonts w:ascii="Arial" w:hAnsi="Arial" w:cs="Arial"/>
          <w:sz w:val="24"/>
          <w:szCs w:val="24"/>
        </w:rPr>
        <w:t xml:space="preserve"> </w:t>
      </w:r>
      <w:proofErr w:type="spellStart"/>
      <w:r w:rsidRPr="00420E02">
        <w:rPr>
          <w:rFonts w:ascii="Arial" w:hAnsi="Arial" w:cs="Arial"/>
          <w:sz w:val="24"/>
          <w:szCs w:val="24"/>
        </w:rPr>
        <w:t>în</w:t>
      </w:r>
      <w:proofErr w:type="spellEnd"/>
      <w:r w:rsidRPr="00F61777">
        <w:rPr>
          <w:rFonts w:ascii="Arial" w:hAnsi="Arial" w:cs="Arial"/>
          <w:sz w:val="24"/>
          <w:szCs w:val="24"/>
        </w:rPr>
        <w:t xml:space="preserve"> </w:t>
      </w:r>
      <w:proofErr w:type="spellStart"/>
      <w:r w:rsidRPr="00F61777">
        <w:rPr>
          <w:rFonts w:ascii="Arial" w:hAnsi="Arial" w:cs="Arial"/>
          <w:sz w:val="24"/>
          <w:szCs w:val="24"/>
        </w:rPr>
        <w:t>urma</w:t>
      </w:r>
      <w:proofErr w:type="spellEnd"/>
      <w:r w:rsidRPr="00F61777">
        <w:rPr>
          <w:rFonts w:ascii="Arial" w:hAnsi="Arial" w:cs="Arial"/>
          <w:sz w:val="24"/>
          <w:szCs w:val="24"/>
        </w:rPr>
        <w:t xml:space="preserve"> </w:t>
      </w:r>
      <w:proofErr w:type="spellStart"/>
      <w:r w:rsidRPr="00F61777">
        <w:rPr>
          <w:rFonts w:ascii="Arial" w:hAnsi="Arial" w:cs="Arial"/>
          <w:sz w:val="24"/>
          <w:szCs w:val="24"/>
        </w:rPr>
        <w:t>analizării</w:t>
      </w:r>
      <w:proofErr w:type="spellEnd"/>
      <w:r w:rsidRPr="00F61777">
        <w:rPr>
          <w:rFonts w:ascii="Arial" w:hAnsi="Arial" w:cs="Arial"/>
          <w:sz w:val="24"/>
          <w:szCs w:val="24"/>
        </w:rPr>
        <w:t xml:space="preserve"> </w:t>
      </w:r>
      <w:proofErr w:type="spellStart"/>
      <w:r w:rsidRPr="00F61777">
        <w:rPr>
          <w:rFonts w:ascii="Arial" w:hAnsi="Arial" w:cs="Arial"/>
          <w:sz w:val="24"/>
          <w:szCs w:val="24"/>
        </w:rPr>
        <w:t>documentelor</w:t>
      </w:r>
      <w:proofErr w:type="spellEnd"/>
      <w:r w:rsidRPr="00F61777">
        <w:rPr>
          <w:rFonts w:ascii="Arial" w:hAnsi="Arial" w:cs="Arial"/>
          <w:sz w:val="24"/>
          <w:szCs w:val="24"/>
        </w:rPr>
        <w:t xml:space="preserve"> </w:t>
      </w:r>
      <w:proofErr w:type="spellStart"/>
      <w:r w:rsidRPr="00F61777">
        <w:rPr>
          <w:rFonts w:ascii="Arial" w:hAnsi="Arial" w:cs="Arial"/>
          <w:sz w:val="24"/>
          <w:szCs w:val="24"/>
        </w:rPr>
        <w:t>transmise</w:t>
      </w:r>
      <w:proofErr w:type="spellEnd"/>
      <w:r w:rsidRPr="00F61777">
        <w:rPr>
          <w:rFonts w:ascii="Arial" w:hAnsi="Arial" w:cs="Arial"/>
          <w:sz w:val="24"/>
          <w:szCs w:val="24"/>
          <w:lang w:val="ro-RO"/>
        </w:rPr>
        <w:t xml:space="preserve"> şi a verificării</w:t>
      </w:r>
      <w:r w:rsidRPr="00F61777">
        <w:rPr>
          <w:rFonts w:ascii="Arial" w:hAnsi="Arial" w:cs="Arial"/>
          <w:sz w:val="24"/>
          <w:szCs w:val="24"/>
        </w:rPr>
        <w:t>,</w:t>
      </w:r>
      <w:r>
        <w:rPr>
          <w:rFonts w:ascii="Arial" w:hAnsi="Arial" w:cs="Arial"/>
          <w:sz w:val="24"/>
          <w:szCs w:val="24"/>
        </w:rPr>
        <w:t xml:space="preserve">  </w:t>
      </w:r>
    </w:p>
    <w:sdt>
      <w:sdtPr>
        <w:rPr>
          <w:rFonts w:ascii="Arial" w:hAnsi="Arial" w:cs="Arial"/>
          <w:bCs/>
          <w:sz w:val="24"/>
          <w:szCs w:val="24"/>
        </w:rPr>
        <w:alias w:val="Câmp editabil text"/>
        <w:tag w:val="CampEditabil"/>
        <w:id w:val="86162910"/>
        <w:placeholder>
          <w:docPart w:val="BE96B98541E946D88BB50D4F5C9A28F9"/>
        </w:placeholder>
      </w:sdtPr>
      <w:sdtContent>
        <w:p w:rsidR="00CE0607" w:rsidRPr="00FC00D3" w:rsidRDefault="00CE0607" w:rsidP="002800D1">
          <w:pPr>
            <w:tabs>
              <w:tab w:val="left" w:pos="0"/>
            </w:tabs>
            <w:spacing w:after="0" w:line="240" w:lineRule="auto"/>
            <w:jc w:val="both"/>
            <w:rPr>
              <w:rFonts w:ascii="Arial" w:hAnsi="Arial" w:cs="Arial"/>
              <w:color w:val="000000"/>
              <w:sz w:val="24"/>
              <w:szCs w:val="24"/>
              <w:lang w:val="ro-RO"/>
            </w:rPr>
          </w:pPr>
          <w:r w:rsidRPr="00FC00D3">
            <w:rPr>
              <w:rFonts w:ascii="Arial" w:hAnsi="Arial" w:cs="Arial"/>
              <w:color w:val="000000"/>
              <w:sz w:val="24"/>
              <w:szCs w:val="24"/>
              <w:lang w:val="ro-RO"/>
            </w:rPr>
            <w:t xml:space="preserve">- în urma parcurgerii integrale a etapelor procedurale, prevăzute de </w:t>
          </w:r>
          <w:r w:rsidRPr="00FC00D3">
            <w:rPr>
              <w:rFonts w:ascii="Arial" w:hAnsi="Arial" w:cs="Arial"/>
              <w:b/>
              <w:color w:val="000000"/>
              <w:sz w:val="24"/>
              <w:szCs w:val="24"/>
              <w:lang w:val="ro-RO"/>
            </w:rPr>
            <w:t xml:space="preserve">H.G. nr. 1076/2004 </w:t>
          </w:r>
          <w:r w:rsidRPr="00FC00D3">
            <w:rPr>
              <w:rFonts w:ascii="Arial" w:hAnsi="Arial" w:cs="Arial"/>
              <w:color w:val="000000"/>
              <w:sz w:val="24"/>
              <w:szCs w:val="24"/>
              <w:lang w:val="ro-RO"/>
            </w:rPr>
            <w:t>privind stabilirea procedurii de realizarea evaluării de mediu pentru planuri şi programe,</w:t>
          </w:r>
        </w:p>
        <w:p w:rsidR="00CE0607" w:rsidRPr="00FC00D3" w:rsidRDefault="00CE0607" w:rsidP="002800D1">
          <w:pPr>
            <w:pStyle w:val="Default"/>
            <w:jc w:val="both"/>
            <w:rPr>
              <w:rFonts w:ascii="Arial" w:hAnsi="Arial" w:cs="Arial"/>
              <w:lang w:val="ro-RO"/>
            </w:rPr>
          </w:pPr>
          <w:r>
            <w:rPr>
              <w:rFonts w:ascii="Arial" w:hAnsi="Arial" w:cs="Arial"/>
              <w:lang w:val="ro-RO"/>
            </w:rPr>
            <w:t>s</w:t>
          </w:r>
          <w:r w:rsidRPr="00FC00D3">
            <w:rPr>
              <w:rFonts w:ascii="Arial" w:hAnsi="Arial" w:cs="Arial"/>
              <w:lang w:val="ro-RO"/>
            </w:rPr>
            <w:t>i în</w:t>
          </w:r>
          <w:r>
            <w:rPr>
              <w:rFonts w:ascii="Arial" w:hAnsi="Arial" w:cs="Arial"/>
              <w:lang w:val="ro-RO"/>
            </w:rPr>
            <w:t xml:space="preserve"> </w:t>
          </w:r>
          <w:r w:rsidRPr="00FC00D3">
            <w:rPr>
              <w:rFonts w:ascii="Arial" w:hAnsi="Arial" w:cs="Arial"/>
              <w:lang w:val="ro-RO"/>
            </w:rPr>
            <w:t>baza:</w:t>
          </w:r>
        </w:p>
        <w:p w:rsidR="00CE0607" w:rsidRPr="00FC00D3" w:rsidRDefault="00CE0607" w:rsidP="002800D1">
          <w:pPr>
            <w:pStyle w:val="Default"/>
            <w:jc w:val="both"/>
            <w:rPr>
              <w:rFonts w:ascii="Arial" w:hAnsi="Arial" w:cs="Arial"/>
              <w:lang w:val="ro-RO"/>
            </w:rPr>
          </w:pPr>
          <w:r w:rsidRPr="00FC00D3">
            <w:rPr>
              <w:rFonts w:ascii="Arial" w:hAnsi="Arial" w:cs="Arial"/>
              <w:lang w:val="ro-RO"/>
            </w:rPr>
            <w:t xml:space="preserve">- </w:t>
          </w:r>
          <w:r w:rsidRPr="00FC00D3">
            <w:rPr>
              <w:rFonts w:ascii="Arial" w:hAnsi="Arial" w:cs="Arial"/>
              <w:b/>
              <w:lang w:val="ro-RO"/>
            </w:rPr>
            <w:t xml:space="preserve">H.G. nr.1000/2012 </w:t>
          </w:r>
          <w:r w:rsidRPr="00FC00D3">
            <w:rPr>
              <w:rFonts w:ascii="Arial" w:hAnsi="Arial" w:cs="Arial"/>
              <w:lang w:val="ro-RO"/>
            </w:rPr>
            <w:t>privind reorganizarea şi funcţionarea Agenţiei Naţionale pentru Protecţia Mediului şi a instituţiilor publice aflate în subordinea acesteia,</w:t>
          </w:r>
        </w:p>
        <w:p w:rsidR="00CE0607" w:rsidRDefault="00CE0607" w:rsidP="002800D1">
          <w:pPr>
            <w:spacing w:after="0" w:line="240" w:lineRule="auto"/>
            <w:jc w:val="both"/>
            <w:rPr>
              <w:rFonts w:ascii="Arial" w:hAnsi="Arial" w:cs="Arial"/>
              <w:sz w:val="24"/>
              <w:szCs w:val="24"/>
              <w:lang w:val="ro-RO"/>
            </w:rPr>
          </w:pPr>
          <w:r w:rsidRPr="00FC00D3">
            <w:rPr>
              <w:rFonts w:ascii="Arial" w:hAnsi="Arial" w:cs="Arial"/>
              <w:sz w:val="24"/>
              <w:szCs w:val="24"/>
              <w:lang w:val="ro-RO"/>
            </w:rPr>
            <w:t xml:space="preserve">- </w:t>
          </w:r>
          <w:r>
            <w:rPr>
              <w:rFonts w:ascii="Arial" w:hAnsi="Arial" w:cs="Arial"/>
              <w:b/>
              <w:sz w:val="24"/>
              <w:szCs w:val="24"/>
              <w:lang w:val="ro-RO"/>
            </w:rPr>
            <w:t>H.G. nr. 19</w:t>
          </w:r>
          <w:r w:rsidRPr="00FC00D3">
            <w:rPr>
              <w:rFonts w:ascii="Arial" w:hAnsi="Arial" w:cs="Arial"/>
              <w:b/>
              <w:sz w:val="24"/>
              <w:szCs w:val="24"/>
              <w:lang w:val="ro-RO"/>
            </w:rPr>
            <w:t>/201</w:t>
          </w:r>
          <w:r>
            <w:rPr>
              <w:rFonts w:ascii="Arial" w:hAnsi="Arial" w:cs="Arial"/>
              <w:b/>
              <w:sz w:val="24"/>
              <w:szCs w:val="24"/>
              <w:lang w:val="ro-RO"/>
            </w:rPr>
            <w:t>7</w:t>
          </w:r>
          <w:r w:rsidRPr="00FC00D3">
            <w:rPr>
              <w:rFonts w:ascii="Arial" w:hAnsi="Arial" w:cs="Arial"/>
              <w:b/>
              <w:sz w:val="24"/>
              <w:szCs w:val="24"/>
              <w:lang w:val="ro-RO"/>
            </w:rPr>
            <w:t xml:space="preserve"> </w:t>
          </w:r>
          <w:r w:rsidRPr="00FC00D3">
            <w:rPr>
              <w:rFonts w:ascii="Arial" w:hAnsi="Arial" w:cs="Arial"/>
              <w:sz w:val="24"/>
              <w:szCs w:val="24"/>
              <w:lang w:val="ro-RO"/>
            </w:rPr>
            <w:t>privind organizarea şi funcţionarea Ministerului Mediului</w:t>
          </w:r>
          <w:bookmarkStart w:id="0" w:name="_GoBack"/>
          <w:bookmarkEnd w:id="0"/>
          <w:r w:rsidRPr="00FC00D3">
            <w:rPr>
              <w:rFonts w:ascii="Arial" w:hAnsi="Arial" w:cs="Arial"/>
              <w:sz w:val="24"/>
              <w:szCs w:val="24"/>
              <w:lang w:val="ro-RO"/>
            </w:rPr>
            <w:t xml:space="preserve">,  </w:t>
          </w:r>
        </w:p>
        <w:p w:rsidR="00CE0607" w:rsidRPr="00FC00D3" w:rsidRDefault="00CE0607" w:rsidP="002800D1">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4B0A71">
            <w:rPr>
              <w:rFonts w:ascii="Arial" w:hAnsi="Arial" w:cs="Arial"/>
              <w:b/>
              <w:sz w:val="24"/>
              <w:szCs w:val="24"/>
              <w:lang w:val="ro-RO"/>
            </w:rPr>
            <w:t>H.G. nr. 38/2015</w:t>
          </w:r>
          <w:r>
            <w:rPr>
              <w:rFonts w:ascii="Arial" w:hAnsi="Arial" w:cs="Arial"/>
              <w:sz w:val="24"/>
              <w:szCs w:val="24"/>
              <w:lang w:val="ro-RO"/>
            </w:rPr>
            <w:t xml:space="preserve"> privind organizarea și funcționarea Ministerului Mediului, Apelor și Pădurilor</w:t>
          </w:r>
        </w:p>
        <w:p w:rsidR="00CE0607" w:rsidRPr="008C04FD" w:rsidRDefault="00CE0607" w:rsidP="002800D1">
          <w:pPr>
            <w:autoSpaceDE w:val="0"/>
            <w:autoSpaceDN w:val="0"/>
            <w:adjustRightInd w:val="0"/>
            <w:spacing w:after="0" w:line="240" w:lineRule="auto"/>
            <w:jc w:val="both"/>
            <w:rPr>
              <w:rFonts w:ascii="Arial" w:hAnsi="Arial" w:cs="Arial"/>
              <w:iCs/>
              <w:color w:val="000000"/>
              <w:sz w:val="24"/>
              <w:szCs w:val="24"/>
            </w:rPr>
          </w:pPr>
          <w:r w:rsidRPr="00FC00D3">
            <w:rPr>
              <w:rFonts w:ascii="Arial" w:hAnsi="Arial" w:cs="Arial"/>
              <w:color w:val="000000"/>
              <w:spacing w:val="-1"/>
              <w:sz w:val="24"/>
              <w:szCs w:val="24"/>
              <w:lang w:val="ro-RO"/>
            </w:rPr>
            <w:t xml:space="preserve">- </w:t>
          </w:r>
          <w:r w:rsidRPr="00FC00D3">
            <w:rPr>
              <w:rFonts w:ascii="Arial" w:hAnsi="Arial" w:cs="Arial"/>
              <w:b/>
              <w:sz w:val="24"/>
              <w:szCs w:val="24"/>
              <w:lang w:val="ro-RO"/>
            </w:rPr>
            <w:t>O.U.G.</w:t>
          </w:r>
          <w:r>
            <w:rPr>
              <w:rFonts w:ascii="Arial" w:hAnsi="Arial" w:cs="Arial"/>
              <w:b/>
              <w:sz w:val="24"/>
              <w:szCs w:val="24"/>
              <w:lang w:val="ro-RO"/>
            </w:rPr>
            <w:t xml:space="preserve"> </w:t>
          </w:r>
          <w:r w:rsidRPr="00FC00D3">
            <w:rPr>
              <w:rFonts w:ascii="Arial" w:hAnsi="Arial" w:cs="Arial"/>
              <w:b/>
              <w:sz w:val="24"/>
              <w:szCs w:val="24"/>
              <w:lang w:val="ro-RO"/>
            </w:rPr>
            <w:t xml:space="preserve">nr.195/2005 </w:t>
          </w:r>
          <w:r w:rsidRPr="00FC00D3">
            <w:rPr>
              <w:rFonts w:ascii="Arial" w:hAnsi="Arial" w:cs="Arial"/>
              <w:sz w:val="24"/>
              <w:szCs w:val="24"/>
              <w:lang w:val="ro-RO"/>
            </w:rPr>
            <w:t xml:space="preserve">aprobată prin </w:t>
          </w:r>
          <w:r w:rsidRPr="00FC00D3">
            <w:rPr>
              <w:rFonts w:ascii="Arial" w:hAnsi="Arial" w:cs="Arial"/>
              <w:b/>
              <w:sz w:val="24"/>
              <w:szCs w:val="24"/>
              <w:lang w:val="ro-RO"/>
            </w:rPr>
            <w:t>Legea</w:t>
          </w:r>
          <w:r>
            <w:rPr>
              <w:rFonts w:ascii="Arial" w:hAnsi="Arial" w:cs="Arial"/>
              <w:b/>
              <w:sz w:val="24"/>
              <w:szCs w:val="24"/>
              <w:lang w:val="ro-RO"/>
            </w:rPr>
            <w:t xml:space="preserve"> </w:t>
          </w:r>
          <w:r w:rsidRPr="00FC00D3">
            <w:rPr>
              <w:rFonts w:ascii="Arial" w:hAnsi="Arial" w:cs="Arial"/>
              <w:b/>
              <w:sz w:val="24"/>
              <w:szCs w:val="24"/>
              <w:lang w:val="ro-RO"/>
            </w:rPr>
            <w:t>nr.</w:t>
          </w:r>
          <w:r>
            <w:rPr>
              <w:rFonts w:ascii="Arial" w:hAnsi="Arial" w:cs="Arial"/>
              <w:b/>
              <w:sz w:val="24"/>
              <w:szCs w:val="24"/>
              <w:lang w:val="ro-RO"/>
            </w:rPr>
            <w:t xml:space="preserve"> </w:t>
          </w:r>
          <w:r w:rsidRPr="00FC00D3">
            <w:rPr>
              <w:rFonts w:ascii="Arial" w:hAnsi="Arial" w:cs="Arial"/>
              <w:b/>
              <w:sz w:val="24"/>
              <w:szCs w:val="24"/>
              <w:lang w:val="ro-RO"/>
            </w:rPr>
            <w:t>265/2006</w:t>
          </w:r>
          <w:r w:rsidRPr="00FC00D3">
            <w:rPr>
              <w:rFonts w:ascii="Arial" w:hAnsi="Arial" w:cs="Arial"/>
              <w:sz w:val="24"/>
              <w:szCs w:val="24"/>
              <w:lang w:val="ro-RO"/>
            </w:rPr>
            <w:t xml:space="preserve"> cu modificările şi completările ulterioare privind protecţia mediului</w:t>
          </w:r>
          <w:r w:rsidRPr="00FC00D3">
            <w:rPr>
              <w:rFonts w:ascii="Arial" w:hAnsi="Arial" w:cs="Arial"/>
              <w:color w:val="000000"/>
              <w:spacing w:val="-1"/>
              <w:sz w:val="24"/>
              <w:szCs w:val="24"/>
              <w:lang w:val="ro-RO"/>
            </w:rPr>
            <w:t>,</w:t>
          </w:r>
          <w:r w:rsidRPr="00F61777">
            <w:rPr>
              <w:rFonts w:ascii="Arial" w:hAnsi="Arial" w:cs="Arial"/>
              <w:color w:val="000000"/>
              <w:spacing w:val="-1"/>
              <w:sz w:val="24"/>
              <w:szCs w:val="24"/>
            </w:rPr>
            <w:t xml:space="preserve"> </w:t>
          </w:r>
        </w:p>
      </w:sdtContent>
    </w:sdt>
    <w:p w:rsidR="00CE0607" w:rsidRPr="00F61777" w:rsidRDefault="00CE0607" w:rsidP="002800D1">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rPr>
      </w:pPr>
      <w:r w:rsidRPr="00F61777">
        <w:rPr>
          <w:rFonts w:ascii="Arial" w:hAnsi="Arial" w:cs="Arial"/>
          <w:bCs/>
          <w:color w:val="000000"/>
          <w:sz w:val="24"/>
          <w:szCs w:val="24"/>
        </w:rPr>
        <w:t>Se</w:t>
      </w:r>
      <w:r>
        <w:rPr>
          <w:rFonts w:ascii="Arial" w:hAnsi="Arial" w:cs="Arial"/>
          <w:bCs/>
          <w:color w:val="000000"/>
          <w:sz w:val="24"/>
          <w:szCs w:val="24"/>
        </w:rPr>
        <w:t xml:space="preserve"> </w:t>
      </w:r>
      <w:proofErr w:type="spellStart"/>
      <w:r w:rsidRPr="00F61777">
        <w:rPr>
          <w:rFonts w:ascii="Arial" w:hAnsi="Arial" w:cs="Arial"/>
          <w:bCs/>
          <w:color w:val="000000"/>
          <w:sz w:val="24"/>
          <w:szCs w:val="24"/>
        </w:rPr>
        <w:t>emite</w:t>
      </w:r>
      <w:proofErr w:type="spellEnd"/>
      <w:r w:rsidRPr="00F61777">
        <w:rPr>
          <w:rFonts w:ascii="Arial" w:hAnsi="Arial" w:cs="Arial"/>
          <w:bCs/>
          <w:color w:val="000000"/>
          <w:sz w:val="24"/>
          <w:szCs w:val="24"/>
        </w:rPr>
        <w:t>:</w:t>
      </w:r>
    </w:p>
    <w:p w:rsidR="00CE0607" w:rsidRDefault="00CE0607" w:rsidP="002800D1">
      <w:pPr>
        <w:tabs>
          <w:tab w:val="left" w:pos="3645"/>
        </w:tabs>
        <w:spacing w:after="0" w:line="240" w:lineRule="auto"/>
        <w:jc w:val="both"/>
        <w:rPr>
          <w:rFonts w:ascii="Arial" w:hAnsi="Arial" w:cs="Arial"/>
          <w:color w:val="000000"/>
          <w:sz w:val="24"/>
          <w:szCs w:val="24"/>
        </w:rPr>
      </w:pPr>
    </w:p>
    <w:p w:rsidR="00CE0607" w:rsidRPr="00F61777" w:rsidRDefault="00CE0607" w:rsidP="002800D1">
      <w:pPr>
        <w:tabs>
          <w:tab w:val="left" w:pos="3645"/>
        </w:tabs>
        <w:spacing w:after="0" w:line="240" w:lineRule="auto"/>
        <w:jc w:val="both"/>
        <w:rPr>
          <w:rFonts w:ascii="Arial" w:hAnsi="Arial" w:cs="Arial"/>
          <w:color w:val="000000"/>
          <w:sz w:val="24"/>
          <w:szCs w:val="24"/>
        </w:rPr>
      </w:pPr>
    </w:p>
    <w:p w:rsidR="00CE0607" w:rsidRPr="00F61777" w:rsidRDefault="00CE0607" w:rsidP="002800D1">
      <w:pPr>
        <w:widowControl w:val="0"/>
        <w:shd w:val="clear" w:color="auto" w:fill="FFFFFF"/>
        <w:tabs>
          <w:tab w:val="left" w:pos="178"/>
        </w:tabs>
        <w:autoSpaceDE w:val="0"/>
        <w:autoSpaceDN w:val="0"/>
        <w:adjustRightInd w:val="0"/>
        <w:spacing w:after="0" w:line="240" w:lineRule="auto"/>
        <w:ind w:left="34" w:right="922"/>
        <w:jc w:val="center"/>
        <w:rPr>
          <w:rFonts w:ascii="Arial" w:hAnsi="Arial" w:cs="Arial"/>
          <w:b/>
          <w:bCs/>
          <w:color w:val="000000"/>
          <w:sz w:val="24"/>
          <w:szCs w:val="24"/>
        </w:rPr>
      </w:pPr>
      <w:r w:rsidRPr="00F61777">
        <w:rPr>
          <w:rFonts w:ascii="Arial" w:hAnsi="Arial" w:cs="Arial"/>
          <w:b/>
          <w:bCs/>
          <w:color w:val="000000"/>
          <w:sz w:val="24"/>
          <w:szCs w:val="24"/>
        </w:rPr>
        <w:tab/>
      </w:r>
      <w:r w:rsidRPr="00F61777">
        <w:rPr>
          <w:rFonts w:ascii="Arial" w:hAnsi="Arial" w:cs="Arial"/>
          <w:b/>
          <w:bCs/>
          <w:color w:val="000000"/>
          <w:sz w:val="24"/>
          <w:szCs w:val="24"/>
        </w:rPr>
        <w:tab/>
      </w:r>
      <w:r w:rsidRPr="00F61777">
        <w:rPr>
          <w:rFonts w:ascii="Arial" w:hAnsi="Arial" w:cs="Arial"/>
          <w:b/>
          <w:bCs/>
          <w:color w:val="000000"/>
          <w:sz w:val="24"/>
          <w:szCs w:val="24"/>
        </w:rPr>
        <w:tab/>
      </w:r>
      <w:proofErr w:type="gramStart"/>
      <w:r w:rsidRPr="00F61777">
        <w:rPr>
          <w:rFonts w:ascii="Arial" w:hAnsi="Arial" w:cs="Arial"/>
          <w:b/>
          <w:bCs/>
          <w:color w:val="000000"/>
          <w:sz w:val="24"/>
          <w:szCs w:val="24"/>
        </w:rPr>
        <w:t>AVIZ  DE</w:t>
      </w:r>
      <w:proofErr w:type="gramEnd"/>
      <w:r w:rsidRPr="00F61777">
        <w:rPr>
          <w:rFonts w:ascii="Arial" w:hAnsi="Arial" w:cs="Arial"/>
          <w:b/>
          <w:bCs/>
          <w:color w:val="000000"/>
          <w:sz w:val="24"/>
          <w:szCs w:val="24"/>
        </w:rPr>
        <w:t xml:space="preserve">  MEDIU</w:t>
      </w:r>
    </w:p>
    <w:p w:rsidR="00CE0607" w:rsidRPr="00F61777" w:rsidRDefault="00CE0607" w:rsidP="002800D1">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color w:val="000000"/>
          <w:sz w:val="24"/>
          <w:szCs w:val="24"/>
          <w:lang w:val="fr-FR"/>
        </w:rPr>
      </w:pPr>
      <w:proofErr w:type="spellStart"/>
      <w:proofErr w:type="gramStart"/>
      <w:r w:rsidRPr="00F61777">
        <w:rPr>
          <w:rFonts w:ascii="Arial" w:hAnsi="Arial" w:cs="Arial"/>
          <w:b/>
          <w:color w:val="000000"/>
          <w:sz w:val="24"/>
          <w:szCs w:val="24"/>
          <w:lang w:val="fr-FR"/>
        </w:rPr>
        <w:t>pentru</w:t>
      </w:r>
      <w:proofErr w:type="spellEnd"/>
      <w:proofErr w:type="gramEnd"/>
    </w:p>
    <w:sdt>
      <w:sdtPr>
        <w:rPr>
          <w:rFonts w:ascii="Arial" w:hAnsi="Arial" w:cs="Arial"/>
          <w:b/>
          <w:bCs/>
          <w:color w:val="000000"/>
          <w:sz w:val="28"/>
          <w:szCs w:val="28"/>
        </w:rPr>
        <w:alias w:val="Câmp editabil text"/>
        <w:tag w:val="CampEditabil"/>
        <w:id w:val="1910581398"/>
        <w:placeholder>
          <w:docPart w:val="E0C99B8D61F345B39D96690A7A4ED697"/>
        </w:placeholder>
      </w:sdtPr>
      <w:sdtContent>
        <w:p w:rsidR="00CE0607" w:rsidRPr="00265458" w:rsidRDefault="00CE0607" w:rsidP="002800D1">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bCs/>
              <w:color w:val="000000"/>
              <w:sz w:val="28"/>
              <w:szCs w:val="28"/>
            </w:rPr>
          </w:pPr>
          <w:r w:rsidRPr="00265458">
            <w:rPr>
              <w:rFonts w:ascii="Arial" w:hAnsi="Arial" w:cs="Arial"/>
              <w:b/>
              <w:bCs/>
              <w:sz w:val="24"/>
              <w:szCs w:val="24"/>
              <w:lang w:val="ro-RO"/>
            </w:rPr>
            <w:t xml:space="preserve">PLAN  URBANISTIC GENERAL – </w:t>
          </w:r>
          <w:r>
            <w:rPr>
              <w:rFonts w:ascii="Arial" w:hAnsi="Arial" w:cs="Arial"/>
              <w:b/>
              <w:bCs/>
              <w:sz w:val="24"/>
              <w:szCs w:val="24"/>
              <w:lang w:val="ro-RO"/>
            </w:rPr>
            <w:t>ORASUL</w:t>
          </w:r>
          <w:r w:rsidRPr="00AE39F9">
            <w:rPr>
              <w:rFonts w:ascii="Arial" w:hAnsi="Arial" w:cs="Arial"/>
              <w:b/>
              <w:bCs/>
              <w:sz w:val="24"/>
              <w:szCs w:val="24"/>
              <w:lang w:val="ro-RO"/>
            </w:rPr>
            <w:t xml:space="preserve">  </w:t>
          </w:r>
          <w:r>
            <w:rPr>
              <w:rFonts w:ascii="Arial" w:hAnsi="Arial" w:cs="Arial"/>
              <w:b/>
              <w:bCs/>
              <w:sz w:val="24"/>
              <w:szCs w:val="24"/>
              <w:lang w:val="ro-RO"/>
            </w:rPr>
            <w:t>LITENI</w:t>
          </w:r>
          <w:r w:rsidRPr="00265458">
            <w:rPr>
              <w:rFonts w:ascii="Arial" w:hAnsi="Arial" w:cs="Arial"/>
              <w:b/>
              <w:bCs/>
              <w:sz w:val="24"/>
              <w:szCs w:val="24"/>
              <w:lang w:val="ro-RO"/>
            </w:rPr>
            <w:t>, JUDETUL SUCEAVA</w:t>
          </w:r>
        </w:p>
      </w:sdtContent>
    </w:sdt>
    <w:p w:rsidR="00CE0607"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
          <w:color w:val="000000"/>
          <w:sz w:val="24"/>
          <w:szCs w:val="24"/>
        </w:rPr>
      </w:pPr>
    </w:p>
    <w:p w:rsidR="00CE0607"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b/>
          <w:color w:val="000000"/>
          <w:sz w:val="24"/>
          <w:szCs w:val="24"/>
        </w:rPr>
      </w:pPr>
    </w:p>
    <w:p w:rsidR="00CE0607" w:rsidRPr="00516550" w:rsidRDefault="00CE0607" w:rsidP="002800D1">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lang w:val="ro-RO"/>
        </w:rPr>
      </w:pPr>
      <w:r w:rsidRPr="00516550">
        <w:rPr>
          <w:rFonts w:ascii="Arial" w:hAnsi="Arial" w:cs="Arial"/>
          <w:b/>
          <w:color w:val="000000"/>
          <w:sz w:val="24"/>
          <w:szCs w:val="24"/>
          <w:lang w:val="ro-RO"/>
        </w:rPr>
        <w:t xml:space="preserve">promovat de: </w:t>
      </w:r>
      <w:r>
        <w:rPr>
          <w:rFonts w:ascii="Arial" w:hAnsi="Arial" w:cs="Arial"/>
          <w:color w:val="000000"/>
          <w:sz w:val="24"/>
          <w:szCs w:val="24"/>
          <w:lang w:val="ro-RO"/>
        </w:rPr>
        <w:t>ORAȘUL</w:t>
      </w:r>
      <w:r w:rsidRPr="00516550">
        <w:rPr>
          <w:rFonts w:ascii="Arial" w:hAnsi="Arial" w:cs="Arial"/>
          <w:color w:val="000000"/>
          <w:sz w:val="24"/>
          <w:szCs w:val="24"/>
          <w:lang w:val="ro-RO"/>
        </w:rPr>
        <w:t xml:space="preserve"> </w:t>
      </w:r>
      <w:r>
        <w:rPr>
          <w:rFonts w:ascii="Arial" w:hAnsi="Arial" w:cs="Arial"/>
          <w:bCs/>
          <w:sz w:val="24"/>
          <w:szCs w:val="24"/>
          <w:lang w:val="ro-RO"/>
        </w:rPr>
        <w:t>LITENI</w:t>
      </w:r>
      <w:r w:rsidRPr="00516550">
        <w:rPr>
          <w:rFonts w:ascii="Arial" w:hAnsi="Arial" w:cs="Arial"/>
          <w:color w:val="000000"/>
          <w:sz w:val="24"/>
          <w:szCs w:val="24"/>
          <w:lang w:val="ro-RO"/>
        </w:rPr>
        <w:t xml:space="preserve">, cu punctul de lucru </w:t>
      </w:r>
      <w:r>
        <w:rPr>
          <w:rFonts w:ascii="Arial" w:hAnsi="Arial" w:cs="Arial"/>
          <w:color w:val="000000"/>
          <w:sz w:val="24"/>
          <w:szCs w:val="24"/>
          <w:lang w:val="ro-RO"/>
        </w:rPr>
        <w:t>ORAȘUL</w:t>
      </w:r>
      <w:r w:rsidRPr="00516550">
        <w:rPr>
          <w:rFonts w:ascii="Arial" w:hAnsi="Arial" w:cs="Arial"/>
          <w:color w:val="000000"/>
          <w:sz w:val="24"/>
          <w:szCs w:val="24"/>
          <w:lang w:val="ro-RO"/>
        </w:rPr>
        <w:t xml:space="preserve"> </w:t>
      </w:r>
      <w:r>
        <w:rPr>
          <w:rFonts w:ascii="Arial" w:hAnsi="Arial" w:cs="Arial"/>
          <w:bCs/>
          <w:sz w:val="24"/>
          <w:szCs w:val="24"/>
          <w:lang w:val="ro-RO"/>
        </w:rPr>
        <w:t>LITENI</w:t>
      </w:r>
    </w:p>
    <w:p w:rsidR="00CE0607" w:rsidRPr="00873199" w:rsidRDefault="00CE0607" w:rsidP="002800D1">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lang w:val="ro-RO"/>
        </w:rPr>
      </w:pPr>
    </w:p>
    <w:p w:rsidR="00CE0607" w:rsidRDefault="00CE0607" w:rsidP="002800D1">
      <w:pPr>
        <w:autoSpaceDE w:val="0"/>
        <w:autoSpaceDN w:val="0"/>
        <w:adjustRightInd w:val="0"/>
        <w:spacing w:after="0" w:line="240" w:lineRule="auto"/>
        <w:rPr>
          <w:rFonts w:ascii="Arial" w:eastAsiaTheme="minorHAnsi" w:hAnsi="Arial" w:cs="Arial"/>
          <w:sz w:val="24"/>
          <w:szCs w:val="24"/>
          <w:lang w:val="ro-RO"/>
        </w:rPr>
      </w:pPr>
      <w:r w:rsidRPr="00FC590C">
        <w:rPr>
          <w:rFonts w:ascii="Arial" w:eastAsiaTheme="minorHAnsi" w:hAnsi="Arial" w:cs="Arial"/>
          <w:b/>
          <w:bCs/>
          <w:sz w:val="24"/>
          <w:szCs w:val="24"/>
          <w:lang w:val="ro-RO"/>
        </w:rPr>
        <w:t xml:space="preserve">în scopul aprobării - </w:t>
      </w:r>
      <w:r w:rsidRPr="00FC590C">
        <w:rPr>
          <w:rFonts w:ascii="Arial" w:eastAsiaTheme="minorHAnsi" w:hAnsi="Arial" w:cs="Arial"/>
          <w:sz w:val="24"/>
          <w:szCs w:val="24"/>
          <w:lang w:val="ro-RO"/>
        </w:rPr>
        <w:t xml:space="preserve">Planului Urbanistic General intocmit pentru </w:t>
      </w:r>
      <w:r>
        <w:rPr>
          <w:rFonts w:ascii="Arial" w:eastAsiaTheme="minorHAnsi" w:hAnsi="Arial" w:cs="Arial"/>
          <w:sz w:val="24"/>
          <w:szCs w:val="24"/>
          <w:lang w:val="ro-RO"/>
        </w:rPr>
        <w:t>orasul</w:t>
      </w:r>
      <w:r w:rsidRPr="00FC590C">
        <w:rPr>
          <w:rFonts w:ascii="Arial" w:eastAsiaTheme="minorHAnsi" w:hAnsi="Arial" w:cs="Arial"/>
          <w:sz w:val="24"/>
          <w:szCs w:val="24"/>
          <w:lang w:val="ro-RO"/>
        </w:rPr>
        <w:t xml:space="preserve"> </w:t>
      </w:r>
      <w:r>
        <w:rPr>
          <w:rFonts w:ascii="Arial" w:eastAsiaTheme="minorHAnsi" w:hAnsi="Arial" w:cs="Arial"/>
          <w:sz w:val="24"/>
          <w:szCs w:val="24"/>
          <w:lang w:val="ro-RO"/>
        </w:rPr>
        <w:t>LITENI</w:t>
      </w:r>
      <w:r w:rsidRPr="00FC590C">
        <w:rPr>
          <w:rFonts w:ascii="Arial" w:eastAsiaTheme="minorHAnsi" w:hAnsi="Arial" w:cs="Arial"/>
          <w:sz w:val="24"/>
          <w:szCs w:val="24"/>
          <w:lang w:val="ro-RO"/>
        </w:rPr>
        <w:t>, care va constitui baza legal</w:t>
      </w:r>
      <w:r>
        <w:rPr>
          <w:rFonts w:ascii="Arial" w:eastAsiaTheme="minorHAnsi" w:hAnsi="Arial" w:cs="Arial"/>
          <w:sz w:val="24"/>
          <w:szCs w:val="24"/>
          <w:lang w:val="ro-RO"/>
        </w:rPr>
        <w:t>ă</w:t>
      </w:r>
      <w:r w:rsidRPr="00FC590C">
        <w:rPr>
          <w:rFonts w:ascii="Arial" w:eastAsiaTheme="minorHAnsi" w:hAnsi="Arial" w:cs="Arial"/>
          <w:sz w:val="24"/>
          <w:szCs w:val="24"/>
          <w:lang w:val="ro-RO"/>
        </w:rPr>
        <w:t xml:space="preserve"> pentru realizarea programelor si strategiei de dezvoltare a </w:t>
      </w:r>
      <w:r>
        <w:rPr>
          <w:rFonts w:ascii="Arial" w:eastAsiaTheme="minorHAnsi" w:hAnsi="Arial" w:cs="Arial"/>
          <w:sz w:val="24"/>
          <w:szCs w:val="24"/>
          <w:lang w:val="ro-RO"/>
        </w:rPr>
        <w:t>orașului</w:t>
      </w:r>
      <w:r w:rsidRPr="00FC590C">
        <w:rPr>
          <w:rFonts w:ascii="Arial" w:eastAsiaTheme="minorHAnsi" w:hAnsi="Arial" w:cs="Arial"/>
          <w:sz w:val="24"/>
          <w:szCs w:val="24"/>
          <w:lang w:val="ro-RO"/>
        </w:rPr>
        <w:t xml:space="preserve"> pentru următorii 10 ani.</w:t>
      </w:r>
    </w:p>
    <w:p w:rsidR="00CE0607" w:rsidRPr="00FC590C" w:rsidRDefault="00CE0607" w:rsidP="002800D1">
      <w:pPr>
        <w:autoSpaceDE w:val="0"/>
        <w:autoSpaceDN w:val="0"/>
        <w:adjustRightInd w:val="0"/>
        <w:spacing w:after="0" w:line="240" w:lineRule="auto"/>
        <w:rPr>
          <w:rFonts w:ascii="Arial" w:eastAsiaTheme="minorHAnsi" w:hAnsi="Arial" w:cs="Arial"/>
          <w:sz w:val="24"/>
          <w:szCs w:val="24"/>
          <w:lang w:val="ro-RO"/>
        </w:rPr>
      </w:pPr>
    </w:p>
    <w:p w:rsidR="00CE0607" w:rsidRPr="00FC590C" w:rsidRDefault="00CE0607" w:rsidP="002800D1">
      <w:pPr>
        <w:autoSpaceDE w:val="0"/>
        <w:autoSpaceDN w:val="0"/>
        <w:adjustRightInd w:val="0"/>
        <w:spacing w:after="0" w:line="240" w:lineRule="auto"/>
        <w:rPr>
          <w:rFonts w:ascii="Times New Roman" w:eastAsiaTheme="minorHAnsi" w:hAnsi="Times New Roman"/>
          <w:sz w:val="24"/>
          <w:szCs w:val="24"/>
          <w:lang w:val="ro-RO"/>
        </w:rPr>
      </w:pPr>
      <w:r w:rsidRPr="00FC590C">
        <w:rPr>
          <w:rFonts w:ascii="Times New Roman" w:hAnsi="Times New Roman"/>
          <w:sz w:val="28"/>
          <w:szCs w:val="28"/>
          <w:lang w:val="ro-RO"/>
        </w:rPr>
        <w:t xml:space="preserve"> </w:t>
      </w:r>
      <w:r w:rsidRPr="00FC590C">
        <w:rPr>
          <w:rFonts w:ascii="Times New Roman," w:eastAsiaTheme="minorHAnsi" w:hAnsi="Times New Roman," w:cs="Times New Roman,"/>
          <w:b/>
          <w:bCs/>
          <w:sz w:val="24"/>
          <w:szCs w:val="24"/>
          <w:lang w:val="ro-RO"/>
        </w:rPr>
        <w:t xml:space="preserve">care prevede:  </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lang w:val="ro-RO"/>
        </w:rPr>
      </w:pPr>
      <w:r w:rsidRPr="00FC590C">
        <w:rPr>
          <w:rFonts w:ascii="Arial" w:eastAsiaTheme="minorHAnsi" w:hAnsi="Arial" w:cs="Arial"/>
          <w:sz w:val="24"/>
          <w:szCs w:val="24"/>
          <w:lang w:val="ro-RO"/>
        </w:rPr>
        <w:t>a) s</w:t>
      </w:r>
      <w:r w:rsidRPr="00FC590C">
        <w:rPr>
          <w:rFonts w:ascii="Arial" w:hAnsi="Arial" w:cs="Arial"/>
          <w:sz w:val="24"/>
          <w:szCs w:val="24"/>
          <w:lang w:val="ro-RO"/>
        </w:rPr>
        <w:t>tabiliri</w:t>
      </w:r>
      <w:r>
        <w:rPr>
          <w:rFonts w:ascii="Arial" w:hAnsi="Arial" w:cs="Arial"/>
          <w:sz w:val="24"/>
          <w:szCs w:val="24"/>
          <w:lang w:val="ro-RO"/>
        </w:rPr>
        <w:t>a</w:t>
      </w:r>
      <w:r w:rsidRPr="00FC590C">
        <w:rPr>
          <w:rFonts w:ascii="Arial" w:hAnsi="Arial" w:cs="Arial"/>
          <w:sz w:val="24"/>
          <w:szCs w:val="24"/>
          <w:lang w:val="ro-RO"/>
        </w:rPr>
        <w:t>i direcţiilor, priorităţilor şi reglementărilor de amenajare a teritoriului şi dezvoltare urbanistică a localităţilor</w:t>
      </w:r>
      <w:r w:rsidRPr="00FC590C">
        <w:rPr>
          <w:rFonts w:ascii="Arial" w:eastAsiaTheme="minorHAnsi" w:hAnsi="Arial" w:cs="Arial"/>
          <w:sz w:val="24"/>
          <w:szCs w:val="24"/>
          <w:lang w:val="ro-RO"/>
        </w:rPr>
        <w:t xml:space="preserve">;    </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lang w:val="ro-RO"/>
        </w:rPr>
      </w:pPr>
      <w:r w:rsidRPr="00FC590C">
        <w:rPr>
          <w:rFonts w:ascii="Arial" w:eastAsiaTheme="minorHAnsi" w:hAnsi="Arial" w:cs="Arial"/>
          <w:sz w:val="24"/>
          <w:szCs w:val="24"/>
          <w:lang w:val="ro-RO"/>
        </w:rPr>
        <w:t xml:space="preserve">b) stabilirea modului de utilizare a terenurilor din intravilan;    </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lang w:val="ro-RO"/>
        </w:rPr>
      </w:pPr>
      <w:r w:rsidRPr="00FC590C">
        <w:rPr>
          <w:rFonts w:ascii="Arial" w:eastAsiaTheme="minorHAnsi" w:hAnsi="Arial" w:cs="Arial"/>
          <w:sz w:val="24"/>
          <w:szCs w:val="24"/>
          <w:lang w:val="ro-RO"/>
        </w:rPr>
        <w:t>c) p</w:t>
      </w:r>
      <w:r w:rsidRPr="00FC590C">
        <w:rPr>
          <w:rFonts w:ascii="Arial" w:hAnsi="Arial" w:cs="Arial"/>
          <w:sz w:val="24"/>
          <w:szCs w:val="24"/>
          <w:lang w:val="ro-RO"/>
        </w:rPr>
        <w:t>recizării zonelor cu riscuri naturale (alunecări de teren, inundaţii, neomogenităţi geologice, reducerea vulnerabilităţii fondului construit existent</w:t>
      </w:r>
      <w:r w:rsidRPr="00FC590C">
        <w:rPr>
          <w:rFonts w:ascii="Arial" w:eastAsiaTheme="minorHAnsi" w:hAnsi="Arial" w:cs="Arial"/>
          <w:sz w:val="24"/>
          <w:szCs w:val="24"/>
          <w:lang w:val="ro-RO"/>
        </w:rPr>
        <w:t xml:space="preserve">;    </w:t>
      </w:r>
    </w:p>
    <w:p w:rsidR="00CE0607" w:rsidRPr="00EC66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u w:val="single"/>
          <w:lang w:val="ro-RO"/>
        </w:rPr>
      </w:pPr>
      <w:r w:rsidRPr="00FC590C">
        <w:rPr>
          <w:rFonts w:ascii="Arial" w:eastAsiaTheme="minorHAnsi" w:hAnsi="Arial" w:cs="Arial"/>
          <w:sz w:val="24"/>
          <w:szCs w:val="24"/>
          <w:lang w:val="ro-RO"/>
        </w:rPr>
        <w:t xml:space="preserve">d) delimitarea zonelor afectate de servituţi publice;    </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lang w:val="ro-RO"/>
        </w:rPr>
      </w:pPr>
      <w:r w:rsidRPr="00FC590C">
        <w:rPr>
          <w:rFonts w:ascii="Arial" w:eastAsiaTheme="minorHAnsi" w:hAnsi="Arial" w:cs="Arial"/>
          <w:sz w:val="24"/>
          <w:szCs w:val="24"/>
          <w:lang w:val="ro-RO"/>
        </w:rPr>
        <w:t xml:space="preserve">e) modernizarea şi dezvoltarea infrastructurii tehnico-edilitare;   </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lang w:val="ro-RO"/>
        </w:rPr>
      </w:pPr>
      <w:r w:rsidRPr="00FC590C">
        <w:rPr>
          <w:rFonts w:ascii="Arial" w:eastAsiaTheme="minorHAnsi" w:hAnsi="Arial" w:cs="Arial"/>
          <w:sz w:val="24"/>
          <w:szCs w:val="24"/>
          <w:lang w:val="ro-RO"/>
        </w:rPr>
        <w:t xml:space="preserve">f) stabilirea zonelor protejate şi de protecţie a monumentelor istorice;    </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lang w:val="ro-RO"/>
        </w:rPr>
      </w:pPr>
      <w:r w:rsidRPr="00FC590C">
        <w:rPr>
          <w:rFonts w:ascii="Arial" w:eastAsiaTheme="minorHAnsi" w:hAnsi="Arial" w:cs="Arial"/>
          <w:sz w:val="24"/>
          <w:szCs w:val="24"/>
          <w:lang w:val="ro-RO"/>
        </w:rPr>
        <w:t xml:space="preserve">g) formele de proprietate şi circulaţia juridică a terenurilor;    </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sz w:val="24"/>
          <w:szCs w:val="24"/>
          <w:lang w:val="ro-RO"/>
        </w:rPr>
      </w:pPr>
      <w:r w:rsidRPr="00FC590C">
        <w:rPr>
          <w:rFonts w:ascii="Arial" w:eastAsiaTheme="minorHAnsi" w:hAnsi="Arial" w:cs="Arial"/>
          <w:sz w:val="24"/>
          <w:szCs w:val="24"/>
          <w:lang w:val="ro-RO"/>
        </w:rPr>
        <w:t>h) precizarea condițiilor de amplasare şi conformare a volumelor construite, amenajate şi plantate.</w:t>
      </w:r>
    </w:p>
    <w:p w:rsidR="00CE0607" w:rsidRPr="00FC590C"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eastAsiaTheme="minorHAnsi" w:hAnsi="Arial" w:cs="Arial"/>
          <w:color w:val="FF0000"/>
          <w:sz w:val="24"/>
          <w:szCs w:val="24"/>
          <w:lang w:val="ro-RO"/>
        </w:rPr>
      </w:pPr>
    </w:p>
    <w:p w:rsidR="00CE0607" w:rsidRPr="00830CBE" w:rsidRDefault="00CE0607" w:rsidP="002800D1">
      <w:pPr>
        <w:pStyle w:val="Default"/>
        <w:ind w:firstLine="708"/>
        <w:rPr>
          <w:rFonts w:ascii="Arial" w:eastAsiaTheme="minorHAnsi" w:hAnsi="Arial" w:cs="Arial"/>
          <w:color w:val="auto"/>
          <w:lang w:val="ro-RO"/>
        </w:rPr>
      </w:pPr>
      <w:proofErr w:type="spellStart"/>
      <w:r w:rsidRPr="00EC660C">
        <w:rPr>
          <w:rFonts w:ascii="Arial" w:hAnsi="Arial" w:cs="Arial"/>
          <w:color w:val="auto"/>
        </w:rPr>
        <w:lastRenderedPageBreak/>
        <w:t>Oraşul</w:t>
      </w:r>
      <w:proofErr w:type="spellEnd"/>
      <w:r w:rsidRPr="00EC660C">
        <w:rPr>
          <w:rFonts w:ascii="Arial" w:hAnsi="Arial" w:cs="Arial"/>
          <w:color w:val="auto"/>
        </w:rPr>
        <w:t xml:space="preserve"> </w:t>
      </w:r>
      <w:proofErr w:type="spellStart"/>
      <w:r w:rsidRPr="00EC660C">
        <w:rPr>
          <w:rFonts w:ascii="Arial" w:hAnsi="Arial" w:cs="Arial"/>
          <w:color w:val="auto"/>
        </w:rPr>
        <w:t>Liteni</w:t>
      </w:r>
      <w:proofErr w:type="spellEnd"/>
      <w:r w:rsidRPr="00EC660C">
        <w:rPr>
          <w:rFonts w:ascii="Arial" w:hAnsi="Arial" w:cs="Arial"/>
          <w:color w:val="auto"/>
        </w:rPr>
        <w:t xml:space="preserve"> </w:t>
      </w:r>
      <w:proofErr w:type="spellStart"/>
      <w:proofErr w:type="gramStart"/>
      <w:r w:rsidRPr="00EC660C">
        <w:rPr>
          <w:rFonts w:ascii="Arial" w:hAnsi="Arial" w:cs="Arial"/>
          <w:color w:val="auto"/>
        </w:rPr>
        <w:t>este</w:t>
      </w:r>
      <w:proofErr w:type="spellEnd"/>
      <w:proofErr w:type="gramEnd"/>
      <w:r w:rsidRPr="00EC660C">
        <w:rPr>
          <w:rFonts w:ascii="Arial" w:hAnsi="Arial" w:cs="Arial"/>
          <w:color w:val="auto"/>
        </w:rPr>
        <w:t xml:space="preserve"> </w:t>
      </w:r>
      <w:proofErr w:type="spellStart"/>
      <w:r w:rsidRPr="00EC660C">
        <w:rPr>
          <w:rFonts w:ascii="Arial" w:hAnsi="Arial" w:cs="Arial"/>
          <w:color w:val="auto"/>
        </w:rPr>
        <w:t>situat</w:t>
      </w:r>
      <w:proofErr w:type="spellEnd"/>
      <w:r w:rsidRPr="00EC660C">
        <w:rPr>
          <w:rFonts w:ascii="Arial" w:hAnsi="Arial" w:cs="Arial"/>
          <w:color w:val="auto"/>
        </w:rPr>
        <w:t xml:space="preserve"> </w:t>
      </w:r>
      <w:proofErr w:type="spellStart"/>
      <w:r w:rsidRPr="00EC660C">
        <w:rPr>
          <w:rFonts w:ascii="Arial" w:hAnsi="Arial" w:cs="Arial"/>
          <w:color w:val="auto"/>
        </w:rPr>
        <w:t>în</w:t>
      </w:r>
      <w:proofErr w:type="spellEnd"/>
      <w:r w:rsidRPr="00EC660C">
        <w:rPr>
          <w:rFonts w:ascii="Arial" w:hAnsi="Arial" w:cs="Arial"/>
          <w:color w:val="auto"/>
        </w:rPr>
        <w:t xml:space="preserve"> </w:t>
      </w:r>
      <w:proofErr w:type="spellStart"/>
      <w:r w:rsidRPr="00EC660C">
        <w:rPr>
          <w:rFonts w:ascii="Arial" w:hAnsi="Arial" w:cs="Arial"/>
          <w:color w:val="auto"/>
        </w:rPr>
        <w:t>partea</w:t>
      </w:r>
      <w:proofErr w:type="spellEnd"/>
      <w:r w:rsidRPr="00EC660C">
        <w:rPr>
          <w:rFonts w:ascii="Arial" w:hAnsi="Arial" w:cs="Arial"/>
          <w:color w:val="auto"/>
        </w:rPr>
        <w:t xml:space="preserve"> de </w:t>
      </w:r>
      <w:proofErr w:type="spellStart"/>
      <w:r w:rsidRPr="00EC660C">
        <w:rPr>
          <w:rFonts w:ascii="Arial" w:hAnsi="Arial" w:cs="Arial"/>
          <w:color w:val="auto"/>
        </w:rPr>
        <w:t>S</w:t>
      </w:r>
      <w:r>
        <w:rPr>
          <w:rFonts w:ascii="Arial" w:hAnsi="Arial" w:cs="Arial"/>
          <w:color w:val="auto"/>
        </w:rPr>
        <w:t>ud</w:t>
      </w:r>
      <w:proofErr w:type="spellEnd"/>
      <w:r>
        <w:rPr>
          <w:rFonts w:ascii="Arial" w:hAnsi="Arial" w:cs="Arial"/>
          <w:color w:val="auto"/>
        </w:rPr>
        <w:t xml:space="preserve"> </w:t>
      </w:r>
      <w:r w:rsidRPr="00EC660C">
        <w:rPr>
          <w:rFonts w:ascii="Arial" w:hAnsi="Arial" w:cs="Arial"/>
          <w:color w:val="auto"/>
        </w:rPr>
        <w:t>-</w:t>
      </w:r>
      <w:r>
        <w:rPr>
          <w:rFonts w:ascii="Arial" w:hAnsi="Arial" w:cs="Arial"/>
          <w:color w:val="auto"/>
        </w:rPr>
        <w:t xml:space="preserve"> </w:t>
      </w:r>
      <w:proofErr w:type="spellStart"/>
      <w:r w:rsidRPr="00EC660C">
        <w:rPr>
          <w:rFonts w:ascii="Arial" w:hAnsi="Arial" w:cs="Arial"/>
          <w:color w:val="auto"/>
        </w:rPr>
        <w:t>E</w:t>
      </w:r>
      <w:r>
        <w:rPr>
          <w:rFonts w:ascii="Arial" w:hAnsi="Arial" w:cs="Arial"/>
          <w:color w:val="auto"/>
        </w:rPr>
        <w:t>st</w:t>
      </w:r>
      <w:proofErr w:type="spellEnd"/>
      <w:r w:rsidRPr="00EC660C">
        <w:rPr>
          <w:rFonts w:ascii="Arial" w:hAnsi="Arial" w:cs="Arial"/>
          <w:color w:val="auto"/>
        </w:rPr>
        <w:t xml:space="preserve"> a </w:t>
      </w:r>
      <w:proofErr w:type="spellStart"/>
      <w:r w:rsidRPr="00EC660C">
        <w:rPr>
          <w:rFonts w:ascii="Arial" w:hAnsi="Arial" w:cs="Arial"/>
          <w:color w:val="auto"/>
        </w:rPr>
        <w:t>judeţului</w:t>
      </w:r>
      <w:proofErr w:type="spellEnd"/>
      <w:r w:rsidRPr="00EC660C">
        <w:rPr>
          <w:rFonts w:ascii="Arial" w:hAnsi="Arial" w:cs="Arial"/>
          <w:color w:val="auto"/>
        </w:rPr>
        <w:t xml:space="preserve"> </w:t>
      </w:r>
      <w:proofErr w:type="spellStart"/>
      <w:r w:rsidRPr="00EC660C">
        <w:rPr>
          <w:rFonts w:ascii="Arial" w:hAnsi="Arial" w:cs="Arial"/>
          <w:color w:val="auto"/>
        </w:rPr>
        <w:t>Suceava</w:t>
      </w:r>
      <w:proofErr w:type="spellEnd"/>
      <w:r w:rsidRPr="00EC660C">
        <w:rPr>
          <w:rFonts w:ascii="Arial" w:hAnsi="Arial" w:cs="Arial"/>
          <w:color w:val="auto"/>
        </w:rPr>
        <w:t xml:space="preserve">, la </w:t>
      </w:r>
      <w:proofErr w:type="spellStart"/>
      <w:r w:rsidRPr="00EC660C">
        <w:rPr>
          <w:rFonts w:ascii="Arial" w:hAnsi="Arial" w:cs="Arial"/>
          <w:color w:val="auto"/>
        </w:rPr>
        <w:t>confluenţa</w:t>
      </w:r>
      <w:proofErr w:type="spellEnd"/>
      <w:r w:rsidRPr="00EC660C">
        <w:rPr>
          <w:rFonts w:ascii="Arial" w:hAnsi="Arial" w:cs="Arial"/>
          <w:color w:val="auto"/>
        </w:rPr>
        <w:t xml:space="preserve"> </w:t>
      </w:r>
      <w:proofErr w:type="spellStart"/>
      <w:r w:rsidRPr="00EC660C">
        <w:rPr>
          <w:rFonts w:ascii="Arial" w:hAnsi="Arial" w:cs="Arial"/>
          <w:color w:val="auto"/>
        </w:rPr>
        <w:t>râurilor</w:t>
      </w:r>
      <w:proofErr w:type="spellEnd"/>
      <w:r w:rsidRPr="00EC660C">
        <w:rPr>
          <w:rFonts w:ascii="Arial" w:hAnsi="Arial" w:cs="Arial"/>
          <w:color w:val="auto"/>
        </w:rPr>
        <w:t xml:space="preserve"> </w:t>
      </w:r>
      <w:proofErr w:type="spellStart"/>
      <w:r w:rsidRPr="00EC660C">
        <w:rPr>
          <w:rFonts w:ascii="Arial" w:hAnsi="Arial" w:cs="Arial"/>
          <w:color w:val="auto"/>
        </w:rPr>
        <w:t>Suceava</w:t>
      </w:r>
      <w:proofErr w:type="spellEnd"/>
      <w:r w:rsidRPr="00EC660C">
        <w:rPr>
          <w:rFonts w:ascii="Arial" w:hAnsi="Arial" w:cs="Arial"/>
          <w:color w:val="auto"/>
        </w:rPr>
        <w:t xml:space="preserve"> </w:t>
      </w:r>
      <w:proofErr w:type="spellStart"/>
      <w:r w:rsidRPr="00EC660C">
        <w:rPr>
          <w:rFonts w:ascii="Arial" w:hAnsi="Arial" w:cs="Arial"/>
          <w:color w:val="auto"/>
        </w:rPr>
        <w:t>şi</w:t>
      </w:r>
      <w:proofErr w:type="spellEnd"/>
      <w:r w:rsidRPr="00EC660C">
        <w:rPr>
          <w:rFonts w:ascii="Arial" w:hAnsi="Arial" w:cs="Arial"/>
          <w:color w:val="auto"/>
        </w:rPr>
        <w:t xml:space="preserve"> </w:t>
      </w:r>
      <w:proofErr w:type="spellStart"/>
      <w:r w:rsidRPr="00EC660C">
        <w:rPr>
          <w:rFonts w:ascii="Arial" w:hAnsi="Arial" w:cs="Arial"/>
          <w:color w:val="auto"/>
        </w:rPr>
        <w:t>Siret</w:t>
      </w:r>
      <w:proofErr w:type="spellEnd"/>
      <w:r w:rsidRPr="00EC660C">
        <w:rPr>
          <w:rFonts w:ascii="Arial" w:hAnsi="Arial" w:cs="Arial"/>
          <w:color w:val="auto"/>
        </w:rPr>
        <w:t xml:space="preserve">. Din </w:t>
      </w:r>
      <w:proofErr w:type="spellStart"/>
      <w:r w:rsidRPr="00EC660C">
        <w:rPr>
          <w:rFonts w:ascii="Arial" w:hAnsi="Arial" w:cs="Arial"/>
          <w:color w:val="auto"/>
        </w:rPr>
        <w:t>structura</w:t>
      </w:r>
      <w:proofErr w:type="spellEnd"/>
      <w:r w:rsidRPr="00EC660C">
        <w:rPr>
          <w:rFonts w:ascii="Arial" w:hAnsi="Arial" w:cs="Arial"/>
          <w:color w:val="auto"/>
        </w:rPr>
        <w:t xml:space="preserve"> </w:t>
      </w:r>
      <w:proofErr w:type="spellStart"/>
      <w:r w:rsidRPr="00EC660C">
        <w:rPr>
          <w:rFonts w:ascii="Arial" w:hAnsi="Arial" w:cs="Arial"/>
          <w:color w:val="auto"/>
        </w:rPr>
        <w:t>acestuia</w:t>
      </w:r>
      <w:proofErr w:type="spellEnd"/>
      <w:r w:rsidRPr="00EC660C">
        <w:rPr>
          <w:rFonts w:ascii="Arial" w:hAnsi="Arial" w:cs="Arial"/>
          <w:color w:val="auto"/>
        </w:rPr>
        <w:t xml:space="preserve"> </w:t>
      </w:r>
      <w:proofErr w:type="spellStart"/>
      <w:r w:rsidRPr="00EC660C">
        <w:rPr>
          <w:rFonts w:ascii="Arial" w:hAnsi="Arial" w:cs="Arial"/>
          <w:color w:val="auto"/>
        </w:rPr>
        <w:t>fac</w:t>
      </w:r>
      <w:proofErr w:type="spellEnd"/>
      <w:r w:rsidRPr="00EC660C">
        <w:rPr>
          <w:rFonts w:ascii="Arial" w:hAnsi="Arial" w:cs="Arial"/>
          <w:color w:val="auto"/>
        </w:rPr>
        <w:t xml:space="preserve"> parte</w:t>
      </w:r>
      <w:r>
        <w:rPr>
          <w:rFonts w:ascii="Arial" w:hAnsi="Arial" w:cs="Arial"/>
          <w:color w:val="auto"/>
        </w:rPr>
        <w:t xml:space="preserve"> </w:t>
      </w:r>
      <w:proofErr w:type="spellStart"/>
      <w:r>
        <w:rPr>
          <w:rFonts w:ascii="Arial" w:hAnsi="Arial" w:cs="Arial"/>
          <w:color w:val="auto"/>
        </w:rPr>
        <w:t>și</w:t>
      </w:r>
      <w:proofErr w:type="spellEnd"/>
      <w:r w:rsidRPr="00EC660C">
        <w:rPr>
          <w:rFonts w:ascii="Arial" w:hAnsi="Arial" w:cs="Arial"/>
          <w:color w:val="auto"/>
        </w:rPr>
        <w:t xml:space="preserve"> </w:t>
      </w:r>
      <w:proofErr w:type="spellStart"/>
      <w:r w:rsidRPr="00EC660C">
        <w:rPr>
          <w:rFonts w:ascii="Arial" w:hAnsi="Arial" w:cs="Arial"/>
          <w:color w:val="auto"/>
        </w:rPr>
        <w:t>satele</w:t>
      </w:r>
      <w:proofErr w:type="spellEnd"/>
      <w:r>
        <w:rPr>
          <w:rFonts w:ascii="Arial" w:hAnsi="Arial" w:cs="Arial"/>
        </w:rPr>
        <w:t xml:space="preserve"> </w:t>
      </w:r>
      <w:proofErr w:type="spellStart"/>
      <w:r w:rsidRPr="00830CBE">
        <w:rPr>
          <w:rFonts w:ascii="Arial" w:hAnsi="Arial" w:cs="Arial"/>
          <w:color w:val="auto"/>
          <w:lang w:val="fr-FR"/>
        </w:rPr>
        <w:t>Corni</w:t>
      </w:r>
      <w:proofErr w:type="spellEnd"/>
      <w:r w:rsidRPr="00830CBE">
        <w:rPr>
          <w:rFonts w:ascii="Arial" w:hAnsi="Arial" w:cs="Arial"/>
          <w:color w:val="auto"/>
          <w:lang w:val="ro-RO"/>
        </w:rPr>
        <w:t xml:space="preserve">, </w:t>
      </w:r>
      <w:proofErr w:type="spellStart"/>
      <w:r w:rsidRPr="00830CBE">
        <w:rPr>
          <w:rFonts w:ascii="Arial" w:hAnsi="Arial" w:cs="Arial"/>
          <w:color w:val="auto"/>
          <w:lang w:val="fr-FR"/>
        </w:rPr>
        <w:t>Roşcani</w:t>
      </w:r>
      <w:proofErr w:type="spellEnd"/>
      <w:r w:rsidRPr="00830CBE">
        <w:rPr>
          <w:rFonts w:ascii="Arial" w:hAnsi="Arial" w:cs="Arial"/>
          <w:color w:val="auto"/>
          <w:lang w:val="ro-RO"/>
        </w:rPr>
        <w:t xml:space="preserve">, </w:t>
      </w:r>
      <w:proofErr w:type="spellStart"/>
      <w:r w:rsidRPr="00830CBE">
        <w:rPr>
          <w:rFonts w:ascii="Arial" w:hAnsi="Arial" w:cs="Arial"/>
          <w:color w:val="auto"/>
          <w:lang w:val="fr-FR"/>
        </w:rPr>
        <w:t>Rotunda</w:t>
      </w:r>
      <w:proofErr w:type="spellEnd"/>
      <w:r w:rsidRPr="00830CBE">
        <w:rPr>
          <w:rFonts w:ascii="Arial" w:hAnsi="Arial" w:cs="Arial"/>
          <w:color w:val="auto"/>
          <w:lang w:val="ro-RO"/>
        </w:rPr>
        <w:t xml:space="preserve">, </w:t>
      </w:r>
      <w:proofErr w:type="spellStart"/>
      <w:r w:rsidRPr="00830CBE">
        <w:rPr>
          <w:rFonts w:ascii="Arial" w:hAnsi="Arial" w:cs="Arial"/>
          <w:color w:val="auto"/>
          <w:lang w:val="fr-FR"/>
        </w:rPr>
        <w:t>Siliştea</w:t>
      </w:r>
      <w:proofErr w:type="spellEnd"/>
      <w:r>
        <w:rPr>
          <w:rFonts w:ascii="Arial" w:hAnsi="Arial" w:cs="Arial"/>
          <w:color w:val="auto"/>
          <w:lang w:val="fr-FR"/>
        </w:rPr>
        <w:t>,</w:t>
      </w:r>
      <w:r w:rsidRPr="00830CBE">
        <w:rPr>
          <w:rFonts w:ascii="Arial" w:hAnsi="Arial" w:cs="Arial"/>
          <w:color w:val="auto"/>
          <w:lang w:val="ro-RO"/>
        </w:rPr>
        <w:t xml:space="preserve"> </w:t>
      </w:r>
      <w:proofErr w:type="spellStart"/>
      <w:r w:rsidRPr="00830CBE">
        <w:rPr>
          <w:rFonts w:ascii="Arial" w:hAnsi="Arial" w:cs="Arial"/>
          <w:color w:val="auto"/>
          <w:lang w:val="fr-FR"/>
        </w:rPr>
        <w:t>Vercicani</w:t>
      </w:r>
      <w:proofErr w:type="spellEnd"/>
      <w:r>
        <w:rPr>
          <w:rFonts w:ascii="Arial" w:eastAsiaTheme="minorHAnsi" w:hAnsi="Arial" w:cs="Arial"/>
          <w:color w:val="auto"/>
          <w:lang w:val="ro-RO"/>
        </w:rPr>
        <w:t>.</w:t>
      </w:r>
    </w:p>
    <w:p w:rsidR="00CE0607" w:rsidRDefault="00CE0607" w:rsidP="002800D1">
      <w:pPr>
        <w:spacing w:after="0" w:line="240" w:lineRule="auto"/>
        <w:ind w:firstLine="708"/>
        <w:rPr>
          <w:rFonts w:ascii="Arial" w:hAnsi="Arial" w:cs="Arial"/>
          <w:sz w:val="24"/>
          <w:szCs w:val="24"/>
          <w:lang w:val="ro-RO"/>
        </w:rPr>
      </w:pPr>
      <w:r>
        <w:rPr>
          <w:rFonts w:ascii="Arial" w:hAnsi="Arial" w:cs="Arial"/>
          <w:sz w:val="24"/>
          <w:szCs w:val="24"/>
          <w:lang w:val="ro-RO"/>
        </w:rPr>
        <w:t xml:space="preserve"> Orasul</w:t>
      </w:r>
      <w:r w:rsidRPr="002E07D2">
        <w:rPr>
          <w:rFonts w:ascii="Arial" w:hAnsi="Arial" w:cs="Arial"/>
          <w:sz w:val="24"/>
          <w:szCs w:val="24"/>
          <w:lang w:val="ro-RO"/>
        </w:rPr>
        <w:t xml:space="preserve"> Liteni, are o suprafaţa administrativa totala de   </w:t>
      </w:r>
      <w:r w:rsidRPr="00BC45F5">
        <w:rPr>
          <w:rFonts w:ascii="Arial" w:eastAsia="Times New Roman" w:hAnsi="Arial" w:cs="Arial"/>
          <w:sz w:val="24"/>
          <w:szCs w:val="24"/>
          <w:lang w:eastAsia="ro-RO"/>
        </w:rPr>
        <w:t>7.266,4545</w:t>
      </w:r>
      <w:r w:rsidRPr="00E63AD1">
        <w:rPr>
          <w:rFonts w:ascii="Arial" w:eastAsia="Times New Roman" w:hAnsi="Arial" w:cs="Arial"/>
          <w:color w:val="000000"/>
          <w:sz w:val="24"/>
          <w:szCs w:val="24"/>
          <w:lang w:eastAsia="ro-RO"/>
        </w:rPr>
        <w:t xml:space="preserve"> </w:t>
      </w:r>
      <w:r w:rsidRPr="002E07D2">
        <w:rPr>
          <w:rFonts w:ascii="Arial" w:hAnsi="Arial" w:cs="Arial"/>
          <w:sz w:val="24"/>
          <w:szCs w:val="24"/>
          <w:lang w:val="ro-RO"/>
        </w:rPr>
        <w:t xml:space="preserve">ha. </w:t>
      </w:r>
    </w:p>
    <w:p w:rsidR="00CE0607" w:rsidRDefault="00CE0607" w:rsidP="002800D1">
      <w:pPr>
        <w:spacing w:after="0" w:line="240" w:lineRule="auto"/>
        <w:ind w:firstLine="708"/>
        <w:rPr>
          <w:rFonts w:ascii="Arial" w:hAnsi="Arial" w:cs="Arial"/>
          <w:sz w:val="24"/>
          <w:szCs w:val="24"/>
          <w:lang w:val="ro-RO"/>
        </w:rPr>
      </w:pPr>
      <w:r w:rsidRPr="002E07D2">
        <w:rPr>
          <w:rFonts w:ascii="Arial" w:hAnsi="Arial" w:cs="Arial"/>
          <w:sz w:val="24"/>
          <w:szCs w:val="24"/>
          <w:lang w:val="ro-RO"/>
        </w:rPr>
        <w:t xml:space="preserve"> Prin Planul Urbanistic General, se propune </w:t>
      </w:r>
      <w:r w:rsidRPr="009546CC">
        <w:rPr>
          <w:rFonts w:ascii="Arial" w:hAnsi="Arial" w:cs="Arial"/>
          <w:sz w:val="24"/>
          <w:szCs w:val="24"/>
          <w:lang w:val="ro-RO"/>
        </w:rPr>
        <w:t xml:space="preserve">extinderea intravilanului  </w:t>
      </w:r>
      <w:r>
        <w:rPr>
          <w:rFonts w:ascii="Arial" w:hAnsi="Arial" w:cs="Arial"/>
          <w:sz w:val="24"/>
          <w:szCs w:val="24"/>
          <w:lang w:val="ro-RO"/>
        </w:rPr>
        <w:t xml:space="preserve">de la 1577,3898 ha cu 260,5592, </w:t>
      </w:r>
      <w:r w:rsidRPr="009546CC">
        <w:rPr>
          <w:rFonts w:ascii="Arial" w:hAnsi="Arial" w:cs="Arial"/>
          <w:sz w:val="24"/>
          <w:szCs w:val="24"/>
          <w:lang w:val="ro-RO"/>
        </w:rPr>
        <w:t xml:space="preserve">ajungând la un total de </w:t>
      </w:r>
      <w:r w:rsidRPr="009546CC">
        <w:rPr>
          <w:rFonts w:ascii="Arial" w:hAnsi="Arial" w:cs="Arial"/>
          <w:szCs w:val="24"/>
        </w:rPr>
        <w:t>1837.9</w:t>
      </w:r>
      <w:r>
        <w:rPr>
          <w:rFonts w:ascii="Arial" w:hAnsi="Arial" w:cs="Arial"/>
          <w:szCs w:val="24"/>
        </w:rPr>
        <w:t>49</w:t>
      </w:r>
      <w:r w:rsidRPr="009546CC">
        <w:rPr>
          <w:rFonts w:ascii="Arial" w:hAnsi="Arial" w:cs="Arial"/>
          <w:sz w:val="24"/>
          <w:szCs w:val="24"/>
          <w:lang w:val="ro-RO"/>
        </w:rPr>
        <w:t xml:space="preserve"> ha</w:t>
      </w:r>
      <w:r w:rsidRPr="002E07D2">
        <w:rPr>
          <w:rFonts w:ascii="Arial" w:hAnsi="Arial" w:cs="Arial"/>
          <w:sz w:val="24"/>
          <w:szCs w:val="24"/>
          <w:lang w:val="ro-RO"/>
        </w:rPr>
        <w:t>.</w:t>
      </w:r>
    </w:p>
    <w:p w:rsidR="00CE0607" w:rsidRDefault="00CE0607" w:rsidP="002800D1">
      <w:pPr>
        <w:spacing w:after="0" w:line="240" w:lineRule="auto"/>
        <w:ind w:firstLine="708"/>
        <w:rPr>
          <w:rStyle w:val="apple-converted-space"/>
          <w:rFonts w:ascii="Arial" w:hAnsi="Arial" w:cs="Arial"/>
          <w:b/>
          <w:bCs/>
          <w:sz w:val="24"/>
          <w:szCs w:val="24"/>
          <w:lang w:val="ro-RO"/>
        </w:rPr>
      </w:pPr>
      <w:r w:rsidRPr="002E07D2">
        <w:rPr>
          <w:rFonts w:ascii="Arial" w:hAnsi="Arial" w:cs="Arial"/>
          <w:sz w:val="24"/>
          <w:szCs w:val="24"/>
          <w:lang w:val="ro-RO"/>
        </w:rPr>
        <w:t xml:space="preserve">În </w:t>
      </w:r>
      <w:r>
        <w:rPr>
          <w:rFonts w:ascii="Arial" w:hAnsi="Arial" w:cs="Arial"/>
          <w:sz w:val="24"/>
          <w:szCs w:val="24"/>
          <w:lang w:val="ro-RO"/>
        </w:rPr>
        <w:t>orasul</w:t>
      </w:r>
      <w:r w:rsidRPr="002E07D2">
        <w:rPr>
          <w:rFonts w:ascii="Arial" w:hAnsi="Arial" w:cs="Arial"/>
          <w:sz w:val="24"/>
          <w:szCs w:val="24"/>
          <w:lang w:val="ro-RO"/>
        </w:rPr>
        <w:t xml:space="preserve"> Liteni totalul populaţiei stabile la nivel de </w:t>
      </w:r>
      <w:r>
        <w:rPr>
          <w:rFonts w:ascii="Arial" w:hAnsi="Arial" w:cs="Arial"/>
          <w:sz w:val="24"/>
          <w:szCs w:val="24"/>
          <w:lang w:val="ro-RO"/>
        </w:rPr>
        <w:t>orasul</w:t>
      </w:r>
      <w:r w:rsidRPr="002E07D2">
        <w:rPr>
          <w:rFonts w:ascii="Arial" w:hAnsi="Arial" w:cs="Arial"/>
          <w:sz w:val="24"/>
          <w:szCs w:val="24"/>
          <w:lang w:val="ro-RO"/>
        </w:rPr>
        <w:t xml:space="preserve"> era de  </w:t>
      </w:r>
      <w:r w:rsidRPr="002E07D2">
        <w:rPr>
          <w:rFonts w:ascii="Arial" w:hAnsi="Arial" w:cs="Arial"/>
          <w:szCs w:val="24"/>
        </w:rPr>
        <w:t>10174</w:t>
      </w:r>
      <w:r w:rsidRPr="002E07D2">
        <w:rPr>
          <w:rFonts w:ascii="Arial" w:hAnsi="Arial" w:cs="Arial"/>
          <w:sz w:val="24"/>
          <w:szCs w:val="24"/>
          <w:lang w:val="ro-RO"/>
        </w:rPr>
        <w:t xml:space="preserve">  locuitori in anul 2015.  </w:t>
      </w:r>
      <w:r w:rsidRPr="002E07D2">
        <w:rPr>
          <w:rStyle w:val="apple-converted-space"/>
          <w:rFonts w:ascii="Arial" w:hAnsi="Arial" w:cs="Arial"/>
          <w:b/>
          <w:bCs/>
          <w:sz w:val="24"/>
          <w:szCs w:val="24"/>
          <w:lang w:val="ro-RO"/>
        </w:rPr>
        <w:t> </w:t>
      </w:r>
    </w:p>
    <w:p w:rsidR="00CE0607" w:rsidRPr="00646345" w:rsidRDefault="00CE0607" w:rsidP="002800D1">
      <w:pPr>
        <w:spacing w:after="0"/>
        <w:ind w:firstLine="562"/>
        <w:jc w:val="both"/>
        <w:rPr>
          <w:rFonts w:ascii="Arial" w:hAnsi="Arial" w:cs="Arial"/>
          <w:sz w:val="24"/>
          <w:szCs w:val="24"/>
        </w:rPr>
      </w:pPr>
      <w:proofErr w:type="spellStart"/>
      <w:r w:rsidRPr="00646345">
        <w:rPr>
          <w:rFonts w:ascii="Arial" w:hAnsi="Arial" w:cs="Arial"/>
          <w:sz w:val="24"/>
          <w:szCs w:val="24"/>
        </w:rPr>
        <w:t>Oraşul</w:t>
      </w:r>
      <w:proofErr w:type="spellEnd"/>
      <w:r w:rsidRPr="00646345">
        <w:rPr>
          <w:rFonts w:ascii="Arial" w:hAnsi="Arial" w:cs="Arial"/>
          <w:sz w:val="24"/>
          <w:szCs w:val="24"/>
        </w:rPr>
        <w:t xml:space="preserve"> </w:t>
      </w:r>
      <w:proofErr w:type="spellStart"/>
      <w:r w:rsidRPr="00646345">
        <w:rPr>
          <w:rFonts w:ascii="Arial" w:hAnsi="Arial" w:cs="Arial"/>
          <w:sz w:val="24"/>
          <w:szCs w:val="24"/>
        </w:rPr>
        <w:t>Liteni</w:t>
      </w:r>
      <w:proofErr w:type="spellEnd"/>
      <w:r w:rsidRPr="00646345">
        <w:rPr>
          <w:rFonts w:ascii="Arial" w:hAnsi="Arial" w:cs="Arial"/>
          <w:sz w:val="24"/>
          <w:szCs w:val="24"/>
        </w:rPr>
        <w:t xml:space="preserve"> se </w:t>
      </w:r>
      <w:proofErr w:type="spellStart"/>
      <w:r w:rsidRPr="00646345">
        <w:rPr>
          <w:rFonts w:ascii="Arial" w:hAnsi="Arial" w:cs="Arial"/>
          <w:sz w:val="24"/>
          <w:szCs w:val="24"/>
        </w:rPr>
        <w:t>învecinează</w:t>
      </w:r>
      <w:proofErr w:type="spellEnd"/>
      <w:r w:rsidRPr="00646345">
        <w:rPr>
          <w:rFonts w:ascii="Arial" w:hAnsi="Arial" w:cs="Arial"/>
          <w:sz w:val="24"/>
          <w:szCs w:val="24"/>
        </w:rPr>
        <w:t xml:space="preserve"> cu </w:t>
      </w:r>
      <w:proofErr w:type="spellStart"/>
      <w:r w:rsidRPr="00646345">
        <w:rPr>
          <w:rFonts w:ascii="Arial" w:hAnsi="Arial" w:cs="Arial"/>
          <w:sz w:val="24"/>
          <w:szCs w:val="24"/>
        </w:rPr>
        <w:t>comuna</w:t>
      </w:r>
      <w:proofErr w:type="spellEnd"/>
      <w:r w:rsidRPr="00646345">
        <w:rPr>
          <w:rFonts w:ascii="Arial" w:hAnsi="Arial" w:cs="Arial"/>
          <w:sz w:val="24"/>
          <w:szCs w:val="24"/>
        </w:rPr>
        <w:t xml:space="preserve"> </w:t>
      </w:r>
      <w:proofErr w:type="spellStart"/>
      <w:r w:rsidRPr="00646345">
        <w:rPr>
          <w:rFonts w:ascii="Arial" w:hAnsi="Arial" w:cs="Arial"/>
          <w:sz w:val="24"/>
          <w:szCs w:val="24"/>
        </w:rPr>
        <w:t>Udeşt</w:t>
      </w:r>
      <w:r>
        <w:rPr>
          <w:rFonts w:ascii="Arial" w:hAnsi="Arial" w:cs="Arial"/>
          <w:sz w:val="24"/>
          <w:szCs w:val="24"/>
        </w:rPr>
        <w:t>i</w:t>
      </w:r>
      <w:proofErr w:type="spellEnd"/>
      <w:r>
        <w:rPr>
          <w:rFonts w:ascii="Arial" w:hAnsi="Arial" w:cs="Arial"/>
          <w:sz w:val="24"/>
          <w:szCs w:val="24"/>
        </w:rPr>
        <w:t xml:space="preserve"> la N-V, </w:t>
      </w:r>
      <w:proofErr w:type="spellStart"/>
      <w:r>
        <w:rPr>
          <w:rFonts w:ascii="Arial" w:hAnsi="Arial" w:cs="Arial"/>
          <w:sz w:val="24"/>
          <w:szCs w:val="24"/>
        </w:rPr>
        <w:t>comuna</w:t>
      </w:r>
      <w:proofErr w:type="spellEnd"/>
      <w:r>
        <w:rPr>
          <w:rFonts w:ascii="Arial" w:hAnsi="Arial" w:cs="Arial"/>
          <w:sz w:val="24"/>
          <w:szCs w:val="24"/>
        </w:rPr>
        <w:t xml:space="preserve"> </w:t>
      </w:r>
      <w:proofErr w:type="spellStart"/>
      <w:r>
        <w:rPr>
          <w:rFonts w:ascii="Arial" w:hAnsi="Arial" w:cs="Arial"/>
          <w:sz w:val="24"/>
          <w:szCs w:val="24"/>
        </w:rPr>
        <w:t>Fîntînele</w:t>
      </w:r>
      <w:proofErr w:type="spellEnd"/>
      <w:r>
        <w:rPr>
          <w:rFonts w:ascii="Arial" w:hAnsi="Arial" w:cs="Arial"/>
          <w:sz w:val="24"/>
          <w:szCs w:val="24"/>
        </w:rPr>
        <w:t xml:space="preserve"> la E</w:t>
      </w:r>
      <w:r w:rsidRPr="00646345">
        <w:rPr>
          <w:rFonts w:ascii="Arial" w:hAnsi="Arial" w:cs="Arial"/>
          <w:sz w:val="24"/>
          <w:szCs w:val="24"/>
        </w:rPr>
        <w:t xml:space="preserve"> </w:t>
      </w:r>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sidRPr="00646345">
        <w:rPr>
          <w:rFonts w:ascii="Arial" w:hAnsi="Arial" w:cs="Arial"/>
          <w:sz w:val="24"/>
          <w:szCs w:val="24"/>
        </w:rPr>
        <w:t>comuna</w:t>
      </w:r>
      <w:proofErr w:type="spellEnd"/>
      <w:r w:rsidRPr="00646345">
        <w:rPr>
          <w:rFonts w:ascii="Arial" w:hAnsi="Arial" w:cs="Arial"/>
          <w:sz w:val="24"/>
          <w:szCs w:val="24"/>
        </w:rPr>
        <w:t xml:space="preserve"> </w:t>
      </w:r>
      <w:proofErr w:type="spellStart"/>
      <w:r w:rsidRPr="00646345">
        <w:rPr>
          <w:rFonts w:ascii="Arial" w:hAnsi="Arial" w:cs="Arial"/>
          <w:sz w:val="24"/>
          <w:szCs w:val="24"/>
        </w:rPr>
        <w:t>Tudora</w:t>
      </w:r>
      <w:proofErr w:type="spellEnd"/>
      <w:r w:rsidRPr="00646345">
        <w:rPr>
          <w:rFonts w:ascii="Arial" w:hAnsi="Arial" w:cs="Arial"/>
          <w:sz w:val="24"/>
          <w:szCs w:val="24"/>
        </w:rPr>
        <w:t xml:space="preserve"> (BT)</w:t>
      </w:r>
      <w:r>
        <w:rPr>
          <w:rFonts w:ascii="Arial" w:hAnsi="Arial" w:cs="Arial"/>
          <w:sz w:val="24"/>
          <w:szCs w:val="24"/>
        </w:rPr>
        <w:t>,</w:t>
      </w:r>
      <w:r w:rsidRPr="00646345">
        <w:rPr>
          <w:rFonts w:ascii="Arial" w:hAnsi="Arial" w:cs="Arial"/>
          <w:sz w:val="24"/>
          <w:szCs w:val="24"/>
        </w:rPr>
        <w:t xml:space="preserve"> la S-E </w:t>
      </w:r>
      <w:proofErr w:type="spellStart"/>
      <w:r w:rsidRPr="00646345">
        <w:rPr>
          <w:rFonts w:ascii="Arial" w:hAnsi="Arial" w:cs="Arial"/>
          <w:sz w:val="24"/>
          <w:szCs w:val="24"/>
        </w:rPr>
        <w:t>oraşul</w:t>
      </w:r>
      <w:proofErr w:type="spellEnd"/>
      <w:r w:rsidRPr="00646345">
        <w:rPr>
          <w:rFonts w:ascii="Arial" w:hAnsi="Arial" w:cs="Arial"/>
          <w:sz w:val="24"/>
          <w:szCs w:val="24"/>
        </w:rPr>
        <w:t xml:space="preserve"> </w:t>
      </w:r>
      <w:proofErr w:type="spellStart"/>
      <w:r w:rsidRPr="00646345">
        <w:rPr>
          <w:rFonts w:ascii="Arial" w:hAnsi="Arial" w:cs="Arial"/>
          <w:sz w:val="24"/>
          <w:szCs w:val="24"/>
        </w:rPr>
        <w:t>Dolhasca</w:t>
      </w:r>
      <w:proofErr w:type="spellEnd"/>
      <w:r w:rsidRPr="00646345">
        <w:rPr>
          <w:rFonts w:ascii="Arial" w:hAnsi="Arial" w:cs="Arial"/>
          <w:sz w:val="24"/>
          <w:szCs w:val="24"/>
        </w:rPr>
        <w:t xml:space="preserve"> </w:t>
      </w:r>
      <w:proofErr w:type="spellStart"/>
      <w:r w:rsidRPr="00646345">
        <w:rPr>
          <w:rFonts w:ascii="Arial" w:hAnsi="Arial" w:cs="Arial"/>
          <w:sz w:val="24"/>
          <w:szCs w:val="24"/>
        </w:rPr>
        <w:t>şi</w:t>
      </w:r>
      <w:proofErr w:type="spellEnd"/>
      <w:r w:rsidRPr="00646345">
        <w:rPr>
          <w:rFonts w:ascii="Arial" w:hAnsi="Arial" w:cs="Arial"/>
          <w:sz w:val="24"/>
          <w:szCs w:val="24"/>
        </w:rPr>
        <w:t xml:space="preserve"> </w:t>
      </w:r>
      <w:proofErr w:type="spellStart"/>
      <w:r w:rsidRPr="00646345">
        <w:rPr>
          <w:rFonts w:ascii="Arial" w:hAnsi="Arial" w:cs="Arial"/>
          <w:sz w:val="24"/>
          <w:szCs w:val="24"/>
        </w:rPr>
        <w:t>comunele</w:t>
      </w:r>
      <w:proofErr w:type="spellEnd"/>
      <w:r w:rsidRPr="00646345">
        <w:rPr>
          <w:rFonts w:ascii="Arial" w:hAnsi="Arial" w:cs="Arial"/>
          <w:sz w:val="24"/>
          <w:szCs w:val="24"/>
        </w:rPr>
        <w:t xml:space="preserve"> </w:t>
      </w:r>
      <w:proofErr w:type="spellStart"/>
      <w:r w:rsidRPr="00646345">
        <w:rPr>
          <w:rFonts w:ascii="Arial" w:hAnsi="Arial" w:cs="Arial"/>
          <w:sz w:val="24"/>
          <w:szCs w:val="24"/>
        </w:rPr>
        <w:t>Dolheşti</w:t>
      </w:r>
      <w:proofErr w:type="spellEnd"/>
      <w:r w:rsidRPr="00646345">
        <w:rPr>
          <w:rFonts w:ascii="Arial" w:hAnsi="Arial" w:cs="Arial"/>
          <w:sz w:val="24"/>
          <w:szCs w:val="24"/>
        </w:rPr>
        <w:t xml:space="preserve"> </w:t>
      </w:r>
      <w:proofErr w:type="spellStart"/>
      <w:r w:rsidRPr="00646345">
        <w:rPr>
          <w:rFonts w:ascii="Arial" w:hAnsi="Arial" w:cs="Arial"/>
          <w:sz w:val="24"/>
          <w:szCs w:val="24"/>
        </w:rPr>
        <w:t>şi</w:t>
      </w:r>
      <w:proofErr w:type="spellEnd"/>
      <w:r w:rsidRPr="00646345">
        <w:rPr>
          <w:rFonts w:ascii="Arial" w:hAnsi="Arial" w:cs="Arial"/>
          <w:sz w:val="24"/>
          <w:szCs w:val="24"/>
        </w:rPr>
        <w:t xml:space="preserve"> </w:t>
      </w:r>
      <w:proofErr w:type="spellStart"/>
      <w:r w:rsidRPr="00646345">
        <w:rPr>
          <w:rFonts w:ascii="Arial" w:hAnsi="Arial" w:cs="Arial"/>
          <w:sz w:val="24"/>
          <w:szCs w:val="24"/>
        </w:rPr>
        <w:t>Vultureşti</w:t>
      </w:r>
      <w:proofErr w:type="spellEnd"/>
      <w:r w:rsidRPr="00646345">
        <w:rPr>
          <w:rFonts w:ascii="Arial" w:hAnsi="Arial" w:cs="Arial"/>
          <w:sz w:val="24"/>
          <w:szCs w:val="24"/>
        </w:rPr>
        <w:t xml:space="preserve"> la V.</w:t>
      </w:r>
    </w:p>
    <w:p w:rsidR="00CE0607" w:rsidRDefault="00CE0607" w:rsidP="002800D1">
      <w:pPr>
        <w:tabs>
          <w:tab w:val="left" w:pos="2127"/>
          <w:tab w:val="left" w:pos="2835"/>
        </w:tabs>
        <w:spacing w:after="0"/>
        <w:rPr>
          <w:rFonts w:ascii="Arial" w:hAnsi="Arial" w:cs="Arial"/>
          <w:sz w:val="24"/>
          <w:szCs w:val="24"/>
          <w:lang w:val="fr-FR"/>
        </w:rPr>
      </w:pPr>
    </w:p>
    <w:p w:rsidR="00CE0607" w:rsidRPr="006E46A3" w:rsidRDefault="00CE0607" w:rsidP="002800D1">
      <w:pPr>
        <w:tabs>
          <w:tab w:val="left" w:pos="2127"/>
          <w:tab w:val="left" w:pos="2835"/>
        </w:tabs>
        <w:spacing w:after="0"/>
        <w:rPr>
          <w:rFonts w:ascii="Arial" w:hAnsi="Arial" w:cs="Arial"/>
          <w:sz w:val="24"/>
          <w:szCs w:val="24"/>
          <w:lang w:val="fr-FR"/>
        </w:rPr>
      </w:pPr>
      <w:proofErr w:type="spellStart"/>
      <w:r w:rsidRPr="006E46A3">
        <w:rPr>
          <w:rFonts w:ascii="Arial" w:hAnsi="Arial" w:cs="Arial"/>
          <w:sz w:val="24"/>
          <w:szCs w:val="24"/>
          <w:lang w:val="fr-FR"/>
        </w:rPr>
        <w:t>Arterele</w:t>
      </w:r>
      <w:proofErr w:type="spellEnd"/>
      <w:r w:rsidRPr="006E46A3">
        <w:rPr>
          <w:rFonts w:ascii="Arial" w:hAnsi="Arial" w:cs="Arial"/>
          <w:sz w:val="24"/>
          <w:szCs w:val="24"/>
          <w:lang w:val="fr-FR"/>
        </w:rPr>
        <w:t xml:space="preserve"> principale care </w:t>
      </w:r>
      <w:proofErr w:type="spellStart"/>
      <w:r w:rsidRPr="006E46A3">
        <w:rPr>
          <w:rFonts w:ascii="Arial" w:hAnsi="Arial" w:cs="Arial"/>
          <w:sz w:val="24"/>
          <w:szCs w:val="24"/>
          <w:lang w:val="fr-FR"/>
        </w:rPr>
        <w:t>deservesc</w:t>
      </w:r>
      <w:proofErr w:type="spellEnd"/>
      <w:r w:rsidRPr="006E46A3">
        <w:rPr>
          <w:rFonts w:ascii="Arial" w:hAnsi="Arial" w:cs="Arial"/>
          <w:sz w:val="24"/>
          <w:szCs w:val="24"/>
          <w:lang w:val="fr-FR"/>
        </w:rPr>
        <w:t xml:space="preserve"> </w:t>
      </w:r>
      <w:proofErr w:type="spellStart"/>
      <w:r w:rsidRPr="006E46A3">
        <w:rPr>
          <w:rFonts w:ascii="Arial" w:hAnsi="Arial" w:cs="Arial"/>
          <w:sz w:val="24"/>
          <w:szCs w:val="24"/>
          <w:lang w:val="fr-FR"/>
        </w:rPr>
        <w:t>oraşul</w:t>
      </w:r>
      <w:proofErr w:type="spellEnd"/>
      <w:r w:rsidRPr="006E46A3">
        <w:rPr>
          <w:rFonts w:ascii="Arial" w:hAnsi="Arial" w:cs="Arial"/>
          <w:sz w:val="24"/>
          <w:szCs w:val="24"/>
          <w:lang w:val="fr-FR"/>
        </w:rPr>
        <w:t xml:space="preserve"> </w:t>
      </w:r>
      <w:proofErr w:type="spellStart"/>
      <w:r w:rsidRPr="006E46A3">
        <w:rPr>
          <w:rFonts w:ascii="Arial" w:hAnsi="Arial" w:cs="Arial"/>
          <w:sz w:val="24"/>
          <w:szCs w:val="24"/>
          <w:lang w:val="fr-FR"/>
        </w:rPr>
        <w:t>sunt</w:t>
      </w:r>
      <w:proofErr w:type="spellEnd"/>
      <w:r w:rsidRPr="006E46A3">
        <w:rPr>
          <w:rFonts w:ascii="Arial" w:hAnsi="Arial" w:cs="Arial"/>
          <w:sz w:val="24"/>
          <w:szCs w:val="24"/>
          <w:lang w:val="fr-FR"/>
        </w:rPr>
        <w:t xml:space="preserve">:- DJ 208 A (Suceava - </w:t>
      </w:r>
      <w:proofErr w:type="spellStart"/>
      <w:r w:rsidRPr="006E46A3">
        <w:rPr>
          <w:rFonts w:ascii="Arial" w:hAnsi="Arial" w:cs="Arial"/>
          <w:sz w:val="24"/>
          <w:szCs w:val="24"/>
          <w:lang w:val="fr-FR"/>
        </w:rPr>
        <w:t>Dolhasca</w:t>
      </w:r>
      <w:proofErr w:type="spellEnd"/>
      <w:r w:rsidRPr="006E46A3">
        <w:rPr>
          <w:rFonts w:ascii="Arial" w:hAnsi="Arial" w:cs="Arial"/>
          <w:sz w:val="24"/>
          <w:szCs w:val="24"/>
          <w:lang w:val="fr-FR"/>
        </w:rPr>
        <w:t>)</w:t>
      </w:r>
      <w:r>
        <w:rPr>
          <w:rFonts w:ascii="Arial" w:hAnsi="Arial" w:cs="Arial"/>
          <w:sz w:val="24"/>
          <w:szCs w:val="24"/>
          <w:lang w:val="fr-FR"/>
        </w:rPr>
        <w:t xml:space="preserve">, </w:t>
      </w:r>
      <w:r w:rsidRPr="006E46A3">
        <w:rPr>
          <w:rFonts w:ascii="Arial" w:hAnsi="Arial" w:cs="Arial"/>
          <w:sz w:val="24"/>
          <w:szCs w:val="24"/>
          <w:lang w:val="fr-FR"/>
        </w:rPr>
        <w:t>- DJ 290 (</w:t>
      </w:r>
      <w:proofErr w:type="spellStart"/>
      <w:r w:rsidRPr="006E46A3">
        <w:rPr>
          <w:rFonts w:ascii="Arial" w:hAnsi="Arial" w:cs="Arial"/>
          <w:sz w:val="24"/>
          <w:szCs w:val="24"/>
          <w:lang w:val="fr-FR"/>
        </w:rPr>
        <w:t>Vereşti</w:t>
      </w:r>
      <w:proofErr w:type="spellEnd"/>
      <w:r w:rsidRPr="006E46A3">
        <w:rPr>
          <w:rFonts w:ascii="Arial" w:hAnsi="Arial" w:cs="Arial"/>
          <w:sz w:val="24"/>
          <w:szCs w:val="24"/>
          <w:lang w:val="fr-FR"/>
        </w:rPr>
        <w:t xml:space="preserve"> - </w:t>
      </w:r>
      <w:proofErr w:type="spellStart"/>
      <w:r w:rsidRPr="006E46A3">
        <w:rPr>
          <w:rFonts w:ascii="Arial" w:hAnsi="Arial" w:cs="Arial"/>
          <w:sz w:val="24"/>
          <w:szCs w:val="24"/>
          <w:lang w:val="fr-FR"/>
        </w:rPr>
        <w:t>Liteni</w:t>
      </w:r>
      <w:proofErr w:type="spellEnd"/>
      <w:r w:rsidRPr="006E46A3">
        <w:rPr>
          <w:rFonts w:ascii="Arial" w:hAnsi="Arial" w:cs="Arial"/>
          <w:sz w:val="24"/>
          <w:szCs w:val="24"/>
          <w:lang w:val="fr-FR"/>
        </w:rPr>
        <w:t>)</w:t>
      </w:r>
      <w:r>
        <w:rPr>
          <w:rFonts w:ascii="Arial" w:hAnsi="Arial" w:cs="Arial"/>
          <w:sz w:val="24"/>
          <w:szCs w:val="24"/>
          <w:lang w:val="fr-FR"/>
        </w:rPr>
        <w:t xml:space="preserve">, </w:t>
      </w:r>
      <w:r w:rsidRPr="006E46A3">
        <w:rPr>
          <w:rFonts w:ascii="Arial" w:hAnsi="Arial" w:cs="Arial"/>
          <w:sz w:val="24"/>
          <w:szCs w:val="24"/>
          <w:lang w:val="fr-FR"/>
        </w:rPr>
        <w:t>- DJ 208 C (</w:t>
      </w:r>
      <w:proofErr w:type="spellStart"/>
      <w:r w:rsidRPr="006E46A3">
        <w:rPr>
          <w:rFonts w:ascii="Arial" w:hAnsi="Arial" w:cs="Arial"/>
          <w:sz w:val="24"/>
          <w:szCs w:val="24"/>
          <w:lang w:val="fr-FR"/>
        </w:rPr>
        <w:t>Liteni</w:t>
      </w:r>
      <w:proofErr w:type="spellEnd"/>
      <w:r w:rsidRPr="006E46A3">
        <w:rPr>
          <w:rFonts w:ascii="Arial" w:hAnsi="Arial" w:cs="Arial"/>
          <w:sz w:val="24"/>
          <w:szCs w:val="24"/>
          <w:lang w:val="fr-FR"/>
        </w:rPr>
        <w:t xml:space="preserve"> - Fălticeni)</w:t>
      </w:r>
      <w:r>
        <w:rPr>
          <w:rFonts w:ascii="Arial" w:hAnsi="Arial" w:cs="Arial"/>
          <w:sz w:val="24"/>
          <w:szCs w:val="24"/>
          <w:lang w:val="fr-FR"/>
        </w:rPr>
        <w:t>.</w:t>
      </w:r>
    </w:p>
    <w:p w:rsidR="00CE0607" w:rsidRPr="002E07D2" w:rsidRDefault="00CE0607" w:rsidP="002800D1">
      <w:pPr>
        <w:spacing w:after="0" w:line="240" w:lineRule="auto"/>
        <w:ind w:firstLine="708"/>
        <w:rPr>
          <w:rFonts w:ascii="Arial" w:hAnsi="Arial" w:cs="Arial"/>
          <w:sz w:val="24"/>
          <w:szCs w:val="24"/>
          <w:lang w:val="ro-RO"/>
        </w:rPr>
      </w:pPr>
    </w:p>
    <w:p w:rsidR="00CE0607"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Arial" w:hAnsi="Arial" w:cs="Arial"/>
          <w:szCs w:val="24"/>
          <w:lang w:val="fr-FR"/>
        </w:rPr>
      </w:pPr>
    </w:p>
    <w:p w:rsidR="00CE0607"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Times New Roman," w:eastAsiaTheme="minorHAnsi" w:hAnsi="Times New Roman," w:cs="Times New Roman,"/>
          <w:b/>
          <w:bCs/>
          <w:color w:val="FF0000"/>
          <w:sz w:val="24"/>
          <w:szCs w:val="24"/>
          <w:lang w:val="ro-RO"/>
        </w:rPr>
      </w:pPr>
      <w:r w:rsidRPr="002742F0">
        <w:rPr>
          <w:rFonts w:ascii="Arial" w:hAnsi="Arial" w:cs="Arial"/>
          <w:b/>
          <w:sz w:val="24"/>
          <w:szCs w:val="24"/>
          <w:lang w:val="ro-RO"/>
        </w:rPr>
        <w:t xml:space="preserve">Bilanţ teritorial al </w:t>
      </w:r>
      <w:r>
        <w:rPr>
          <w:rFonts w:ascii="Arial" w:hAnsi="Arial" w:cs="Arial"/>
          <w:b/>
          <w:sz w:val="24"/>
          <w:szCs w:val="24"/>
          <w:lang w:val="ro-RO"/>
        </w:rPr>
        <w:t>orașului</w:t>
      </w:r>
      <w:r w:rsidRPr="002742F0">
        <w:rPr>
          <w:rFonts w:ascii="Arial" w:hAnsi="Arial" w:cs="Arial"/>
          <w:b/>
          <w:color w:val="FF0000"/>
          <w:sz w:val="24"/>
          <w:szCs w:val="24"/>
          <w:lang w:val="ro-RO"/>
        </w:rPr>
        <w:t xml:space="preserve"> </w:t>
      </w:r>
      <w:r>
        <w:rPr>
          <w:rFonts w:ascii="Arial" w:hAnsi="Arial" w:cs="Arial"/>
          <w:b/>
          <w:sz w:val="24"/>
          <w:szCs w:val="24"/>
          <w:lang w:val="ro-RO"/>
        </w:rPr>
        <w:t>Liteni</w:t>
      </w:r>
      <w:r w:rsidRPr="002742F0">
        <w:rPr>
          <w:rFonts w:ascii="Times New Roman," w:eastAsiaTheme="minorHAnsi" w:hAnsi="Times New Roman," w:cs="Times New Roman,"/>
          <w:b/>
          <w:bCs/>
          <w:color w:val="FF0000"/>
          <w:sz w:val="24"/>
          <w:szCs w:val="24"/>
          <w:lang w:val="ro-RO"/>
        </w:rPr>
        <w:t xml:space="preserve"> </w:t>
      </w:r>
    </w:p>
    <w:p w:rsidR="00CE0607" w:rsidRDefault="00CE0607" w:rsidP="002800D1">
      <w:pPr>
        <w:widowControl w:val="0"/>
        <w:shd w:val="clear" w:color="auto" w:fill="FFFFFF"/>
        <w:tabs>
          <w:tab w:val="left" w:pos="0"/>
          <w:tab w:val="left" w:pos="9600"/>
        </w:tabs>
        <w:autoSpaceDE w:val="0"/>
        <w:autoSpaceDN w:val="0"/>
        <w:adjustRightInd w:val="0"/>
        <w:spacing w:after="0" w:line="240" w:lineRule="auto"/>
        <w:ind w:right="-85"/>
        <w:jc w:val="both"/>
        <w:rPr>
          <w:rFonts w:ascii="Times New Roman," w:eastAsiaTheme="minorHAnsi" w:hAnsi="Times New Roman," w:cs="Times New Roman,"/>
          <w:b/>
          <w:bCs/>
          <w:color w:val="FF0000"/>
          <w:sz w:val="24"/>
          <w:szCs w:val="24"/>
          <w:lang w:val="ro-RO"/>
        </w:rPr>
      </w:pPr>
    </w:p>
    <w:tbl>
      <w:tblPr>
        <w:tblW w:w="8040" w:type="dxa"/>
        <w:jc w:val="center"/>
        <w:tblCellSpacing w:w="0" w:type="dxa"/>
        <w:tblBorders>
          <w:top w:val="outset" w:sz="6" w:space="0" w:color="00000A"/>
          <w:left w:val="outset" w:sz="6" w:space="0" w:color="00000A"/>
          <w:bottom w:val="outset" w:sz="6" w:space="0" w:color="00000A"/>
          <w:right w:val="outset" w:sz="6" w:space="0" w:color="00000A"/>
        </w:tblBorders>
        <w:tblCellMar>
          <w:top w:w="30" w:type="dxa"/>
          <w:left w:w="30" w:type="dxa"/>
          <w:bottom w:w="30" w:type="dxa"/>
          <w:right w:w="30" w:type="dxa"/>
        </w:tblCellMar>
        <w:tblLook w:val="04A0"/>
      </w:tblPr>
      <w:tblGrid>
        <w:gridCol w:w="940"/>
        <w:gridCol w:w="3111"/>
        <w:gridCol w:w="2002"/>
        <w:gridCol w:w="1987"/>
      </w:tblGrid>
      <w:tr w:rsidR="00CE0607" w:rsidRPr="0059293B" w:rsidTr="002800D1">
        <w:trPr>
          <w:tblCellSpacing w:w="0" w:type="dxa"/>
          <w:jc w:val="center"/>
        </w:trPr>
        <w:tc>
          <w:tcPr>
            <w:tcW w:w="915" w:type="dxa"/>
            <w:vMerge w:val="restart"/>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b/>
                <w:bCs/>
                <w:sz w:val="24"/>
                <w:szCs w:val="24"/>
                <w:lang w:eastAsia="ro-RO"/>
              </w:rPr>
              <w:t xml:space="preserve">Nr. </w:t>
            </w:r>
            <w:proofErr w:type="spellStart"/>
            <w:r w:rsidRPr="0059293B">
              <w:rPr>
                <w:rFonts w:ascii="Arial" w:eastAsia="Times New Roman" w:hAnsi="Arial" w:cs="Arial"/>
                <w:b/>
                <w:bCs/>
                <w:sz w:val="24"/>
                <w:szCs w:val="24"/>
                <w:lang w:eastAsia="ro-RO"/>
              </w:rPr>
              <w:t>crt</w:t>
            </w:r>
            <w:proofErr w:type="spellEnd"/>
            <w:r w:rsidRPr="0059293B">
              <w:rPr>
                <w:rFonts w:ascii="Arial" w:eastAsia="Times New Roman" w:hAnsi="Arial" w:cs="Arial"/>
                <w:b/>
                <w:bCs/>
                <w:sz w:val="24"/>
                <w:szCs w:val="24"/>
                <w:lang w:eastAsia="ro-RO"/>
              </w:rPr>
              <w:t>.</w:t>
            </w:r>
          </w:p>
        </w:tc>
        <w:tc>
          <w:tcPr>
            <w:tcW w:w="2970" w:type="dxa"/>
            <w:vMerge w:val="restart"/>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proofErr w:type="spellStart"/>
            <w:r w:rsidRPr="0059293B">
              <w:rPr>
                <w:rFonts w:ascii="Arial" w:eastAsia="Times New Roman" w:hAnsi="Arial" w:cs="Arial"/>
                <w:b/>
                <w:bCs/>
                <w:sz w:val="24"/>
                <w:szCs w:val="24"/>
                <w:lang w:eastAsia="ro-RO"/>
              </w:rPr>
              <w:t>Felul</w:t>
            </w:r>
            <w:proofErr w:type="spellEnd"/>
            <w:r w:rsidRPr="0059293B">
              <w:rPr>
                <w:rFonts w:ascii="Arial" w:eastAsia="Times New Roman" w:hAnsi="Arial" w:cs="Arial"/>
                <w:b/>
                <w:bCs/>
                <w:sz w:val="24"/>
                <w:szCs w:val="24"/>
                <w:lang w:eastAsia="ro-RO"/>
              </w:rPr>
              <w:t xml:space="preserve"> </w:t>
            </w:r>
            <w:proofErr w:type="spellStart"/>
            <w:r w:rsidRPr="0059293B">
              <w:rPr>
                <w:rFonts w:ascii="Arial" w:eastAsia="Times New Roman" w:hAnsi="Arial" w:cs="Arial"/>
                <w:b/>
                <w:bCs/>
                <w:sz w:val="24"/>
                <w:szCs w:val="24"/>
                <w:lang w:eastAsia="ro-RO"/>
              </w:rPr>
              <w:t>terenului</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proofErr w:type="spellStart"/>
            <w:r w:rsidRPr="0059293B">
              <w:rPr>
                <w:rFonts w:ascii="Arial" w:eastAsia="Times New Roman" w:hAnsi="Arial" w:cs="Arial"/>
                <w:b/>
                <w:bCs/>
                <w:sz w:val="24"/>
                <w:szCs w:val="24"/>
                <w:lang w:eastAsia="ro-RO"/>
              </w:rPr>
              <w:t>Suprafaţa</w:t>
            </w:r>
            <w:proofErr w:type="spellEnd"/>
          </w:p>
        </w:tc>
        <w:tc>
          <w:tcPr>
            <w:tcW w:w="1935" w:type="dxa"/>
            <w:vMerge w:val="restart"/>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b/>
                <w:bCs/>
                <w:sz w:val="24"/>
                <w:szCs w:val="24"/>
                <w:lang w:eastAsia="ro-RO"/>
              </w:rPr>
              <w:t>%</w:t>
            </w:r>
          </w:p>
        </w:tc>
      </w:tr>
      <w:tr w:rsidR="00CE0607" w:rsidRPr="0059293B" w:rsidTr="002800D1">
        <w:trPr>
          <w:tblCellSpacing w:w="0" w:type="dxa"/>
          <w:jc w:val="center"/>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b/>
                <w:bCs/>
                <w:sz w:val="24"/>
                <w:szCs w:val="24"/>
                <w:lang w:eastAsia="ro-RO"/>
              </w:rPr>
              <w:t>(ha)</w:t>
            </w: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1</w:t>
            </w: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roofErr w:type="spellStart"/>
            <w:r w:rsidRPr="0059293B">
              <w:rPr>
                <w:rFonts w:ascii="Arial" w:eastAsia="Times New Roman" w:hAnsi="Arial" w:cs="Arial"/>
                <w:sz w:val="24"/>
                <w:szCs w:val="24"/>
                <w:lang w:eastAsia="ro-RO"/>
              </w:rPr>
              <w:t>Teren</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agricol</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5036</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69,31</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arabil</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4308</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59,29</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păşuni</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567</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7,80</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fâneţe</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153</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2,11</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livezi</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8</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0,11</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2</w:t>
            </w: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roofErr w:type="spellStart"/>
            <w:r w:rsidRPr="0059293B">
              <w:rPr>
                <w:rFonts w:ascii="Arial" w:eastAsia="Times New Roman" w:hAnsi="Arial" w:cs="Arial"/>
                <w:sz w:val="24"/>
                <w:szCs w:val="24"/>
                <w:lang w:eastAsia="ro-RO"/>
              </w:rPr>
              <w:t>Păduri</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1464</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20,15</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3</w:t>
            </w: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r w:rsidRPr="0059293B">
              <w:rPr>
                <w:rFonts w:ascii="Arial" w:eastAsia="Times New Roman" w:hAnsi="Arial" w:cs="Arial"/>
                <w:sz w:val="24"/>
                <w:szCs w:val="24"/>
                <w:lang w:eastAsia="ro-RO"/>
              </w:rPr>
              <w:t>Ape</w:t>
            </w:r>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190</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2,61</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4</w:t>
            </w: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roofErr w:type="spellStart"/>
            <w:r w:rsidRPr="0059293B">
              <w:rPr>
                <w:rFonts w:ascii="Arial" w:eastAsia="Times New Roman" w:hAnsi="Arial" w:cs="Arial"/>
                <w:sz w:val="24"/>
                <w:szCs w:val="24"/>
                <w:lang w:eastAsia="ro-RO"/>
              </w:rPr>
              <w:t>Drumuri</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80.45</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1.10</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5</w:t>
            </w: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roofErr w:type="spellStart"/>
            <w:r w:rsidRPr="0059293B">
              <w:rPr>
                <w:rFonts w:ascii="Arial" w:eastAsia="Times New Roman" w:hAnsi="Arial" w:cs="Arial"/>
                <w:sz w:val="24"/>
                <w:szCs w:val="24"/>
                <w:lang w:eastAsia="ro-RO"/>
              </w:rPr>
              <w:t>Curţi</w:t>
            </w:r>
            <w:proofErr w:type="spellEnd"/>
            <w:r w:rsidRPr="0059293B">
              <w:rPr>
                <w:rFonts w:ascii="Arial" w:eastAsia="Times New Roman" w:hAnsi="Arial" w:cs="Arial"/>
                <w:sz w:val="24"/>
                <w:szCs w:val="24"/>
                <w:lang w:eastAsia="ro-RO"/>
              </w:rPr>
              <w:t xml:space="preserve"> - </w:t>
            </w:r>
            <w:proofErr w:type="spellStart"/>
            <w:r w:rsidRPr="0059293B">
              <w:rPr>
                <w:rFonts w:ascii="Arial" w:eastAsia="Times New Roman" w:hAnsi="Arial" w:cs="Arial"/>
                <w:sz w:val="24"/>
                <w:szCs w:val="24"/>
                <w:lang w:eastAsia="ro-RO"/>
              </w:rPr>
              <w:t>construcţii</w:t>
            </w:r>
            <w:proofErr w:type="spellEnd"/>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214</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2,95</w:t>
            </w:r>
          </w:p>
        </w:tc>
      </w:tr>
      <w:tr w:rsidR="00CE0607" w:rsidRPr="0059293B" w:rsidTr="002800D1">
        <w:trPr>
          <w:trHeight w:val="285"/>
          <w:tblCellSpacing w:w="0" w:type="dxa"/>
          <w:jc w:val="center"/>
        </w:trPr>
        <w:tc>
          <w:tcPr>
            <w:tcW w:w="91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6</w:t>
            </w:r>
          </w:p>
        </w:tc>
        <w:tc>
          <w:tcPr>
            <w:tcW w:w="297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rPr>
                <w:rFonts w:ascii="Arial" w:eastAsia="Times New Roman" w:hAnsi="Arial" w:cs="Arial"/>
                <w:sz w:val="24"/>
                <w:szCs w:val="24"/>
                <w:lang w:eastAsia="ro-RO"/>
              </w:rPr>
            </w:pPr>
            <w:proofErr w:type="spellStart"/>
            <w:r w:rsidRPr="0059293B">
              <w:rPr>
                <w:rFonts w:ascii="Arial" w:eastAsia="Times New Roman" w:hAnsi="Arial" w:cs="Arial"/>
                <w:sz w:val="24"/>
                <w:szCs w:val="24"/>
                <w:lang w:eastAsia="ro-RO"/>
              </w:rPr>
              <w:t>Râpe</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ravene</w:t>
            </w:r>
            <w:proofErr w:type="spellEnd"/>
            <w:r w:rsidRPr="0059293B">
              <w:rPr>
                <w:rFonts w:ascii="Arial" w:eastAsia="Times New Roman" w:hAnsi="Arial" w:cs="Arial"/>
                <w:sz w:val="24"/>
                <w:szCs w:val="24"/>
                <w:lang w:eastAsia="ro-RO"/>
              </w:rPr>
              <w:t xml:space="preserve"> etc.</w:t>
            </w:r>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282</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3,88</w:t>
            </w:r>
          </w:p>
        </w:tc>
      </w:tr>
      <w:tr w:rsidR="00CE0607" w:rsidRPr="0059293B" w:rsidTr="002800D1">
        <w:trPr>
          <w:trHeight w:val="270"/>
          <w:tblCellSpacing w:w="0" w:type="dxa"/>
          <w:jc w:val="center"/>
        </w:trPr>
        <w:tc>
          <w:tcPr>
            <w:tcW w:w="3945" w:type="dxa"/>
            <w:gridSpan w:val="2"/>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b/>
                <w:bCs/>
                <w:sz w:val="24"/>
                <w:szCs w:val="24"/>
                <w:lang w:eastAsia="ro-RO"/>
              </w:rPr>
              <w:t>TOTAL ORAŞ</w:t>
            </w:r>
          </w:p>
        </w:tc>
        <w:tc>
          <w:tcPr>
            <w:tcW w:w="1950"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7266.45</w:t>
            </w:r>
          </w:p>
        </w:tc>
        <w:tc>
          <w:tcPr>
            <w:tcW w:w="1935" w:type="dxa"/>
            <w:tcBorders>
              <w:top w:val="outset" w:sz="6" w:space="0" w:color="00000A"/>
              <w:left w:val="outset" w:sz="6" w:space="0" w:color="00000A"/>
              <w:bottom w:val="outset" w:sz="6" w:space="0" w:color="00000A"/>
              <w:right w:val="outset" w:sz="6" w:space="0" w:color="00000A"/>
            </w:tcBorders>
            <w:vAlign w:val="center"/>
            <w:hideMark/>
          </w:tcPr>
          <w:p w:rsidR="00CE0607" w:rsidRPr="0059293B" w:rsidRDefault="00CE0607" w:rsidP="002800D1">
            <w:pPr>
              <w:spacing w:after="0" w:line="240" w:lineRule="auto"/>
              <w:jc w:val="center"/>
              <w:rPr>
                <w:rFonts w:ascii="Arial" w:eastAsia="Times New Roman" w:hAnsi="Arial" w:cs="Arial"/>
                <w:sz w:val="24"/>
                <w:szCs w:val="24"/>
                <w:lang w:eastAsia="ro-RO"/>
              </w:rPr>
            </w:pPr>
            <w:r w:rsidRPr="0059293B">
              <w:rPr>
                <w:rFonts w:ascii="Arial" w:eastAsia="Times New Roman" w:hAnsi="Arial" w:cs="Arial"/>
                <w:sz w:val="24"/>
                <w:szCs w:val="24"/>
                <w:lang w:eastAsia="ro-RO"/>
              </w:rPr>
              <w:t>100</w:t>
            </w:r>
          </w:p>
        </w:tc>
      </w:tr>
    </w:tbl>
    <w:p w:rsidR="00CE0607" w:rsidRPr="0059293B" w:rsidRDefault="00CE0607" w:rsidP="00CE0607">
      <w:pPr>
        <w:spacing w:after="0" w:line="240" w:lineRule="auto"/>
        <w:rPr>
          <w:rFonts w:ascii="Arial" w:eastAsia="Times New Roman" w:hAnsi="Arial" w:cs="Arial"/>
          <w:sz w:val="24"/>
          <w:szCs w:val="24"/>
          <w:lang w:eastAsia="ro-RO"/>
        </w:rPr>
      </w:pPr>
    </w:p>
    <w:p w:rsidR="00CE0607" w:rsidRPr="00C97011" w:rsidRDefault="00CE0607" w:rsidP="00CE0607">
      <w:pPr>
        <w:widowControl w:val="0"/>
        <w:shd w:val="clear" w:color="auto" w:fill="FFFFFF"/>
        <w:tabs>
          <w:tab w:val="left" w:pos="0"/>
          <w:tab w:val="left" w:pos="9600"/>
        </w:tabs>
        <w:autoSpaceDE w:val="0"/>
        <w:autoSpaceDN w:val="0"/>
        <w:adjustRightInd w:val="0"/>
        <w:spacing w:after="0" w:line="240" w:lineRule="auto"/>
        <w:ind w:right="-85"/>
        <w:jc w:val="both"/>
        <w:rPr>
          <w:rFonts w:ascii="Times New Roman," w:eastAsiaTheme="minorHAnsi" w:hAnsi="Times New Roman," w:cs="Times New Roman,"/>
          <w:b/>
          <w:bCs/>
          <w:color w:val="FF0000"/>
          <w:sz w:val="24"/>
          <w:szCs w:val="24"/>
          <w:lang w:val="ro-RO"/>
        </w:rPr>
      </w:pPr>
      <w:proofErr w:type="spellStart"/>
      <w:r w:rsidRPr="00C97011">
        <w:rPr>
          <w:rFonts w:ascii="Arial" w:hAnsi="Arial" w:cs="Arial"/>
          <w:sz w:val="24"/>
          <w:szCs w:val="24"/>
        </w:rPr>
        <w:t>Suprafaţa</w:t>
      </w:r>
      <w:proofErr w:type="spellEnd"/>
      <w:r w:rsidRPr="00C97011">
        <w:rPr>
          <w:rFonts w:ascii="Arial" w:hAnsi="Arial" w:cs="Arial"/>
          <w:sz w:val="24"/>
          <w:szCs w:val="24"/>
        </w:rPr>
        <w:t xml:space="preserve"> </w:t>
      </w:r>
      <w:proofErr w:type="spellStart"/>
      <w:r w:rsidRPr="00C97011">
        <w:rPr>
          <w:rFonts w:ascii="Arial" w:hAnsi="Arial" w:cs="Arial"/>
          <w:sz w:val="24"/>
          <w:szCs w:val="24"/>
        </w:rPr>
        <w:t>totală</w:t>
      </w:r>
      <w:proofErr w:type="spellEnd"/>
      <w:r w:rsidRPr="00C97011">
        <w:rPr>
          <w:rFonts w:ascii="Arial" w:hAnsi="Arial" w:cs="Arial"/>
          <w:sz w:val="24"/>
          <w:szCs w:val="24"/>
        </w:rPr>
        <w:t xml:space="preserve"> a de 7266.45ha, </w:t>
      </w:r>
      <w:proofErr w:type="spellStart"/>
      <w:r w:rsidRPr="00C97011">
        <w:rPr>
          <w:rFonts w:ascii="Arial" w:hAnsi="Arial" w:cs="Arial"/>
          <w:sz w:val="24"/>
          <w:szCs w:val="24"/>
        </w:rPr>
        <w:t>este</w:t>
      </w:r>
      <w:proofErr w:type="spellEnd"/>
      <w:r w:rsidRPr="00C97011">
        <w:rPr>
          <w:rFonts w:ascii="Arial" w:hAnsi="Arial" w:cs="Arial"/>
          <w:sz w:val="24"/>
          <w:szCs w:val="24"/>
        </w:rPr>
        <w:t xml:space="preserve"> </w:t>
      </w:r>
      <w:proofErr w:type="spellStart"/>
      <w:r w:rsidRPr="00C97011">
        <w:rPr>
          <w:rFonts w:ascii="Arial" w:hAnsi="Arial" w:cs="Arial"/>
          <w:sz w:val="24"/>
          <w:szCs w:val="24"/>
        </w:rPr>
        <w:t>ocupată</w:t>
      </w:r>
      <w:proofErr w:type="spellEnd"/>
      <w:r w:rsidRPr="00C97011">
        <w:rPr>
          <w:rFonts w:ascii="Arial" w:hAnsi="Arial" w:cs="Arial"/>
          <w:sz w:val="24"/>
          <w:szCs w:val="24"/>
        </w:rPr>
        <w:t xml:space="preserve"> </w:t>
      </w:r>
      <w:proofErr w:type="spellStart"/>
      <w:r w:rsidRPr="00C97011">
        <w:rPr>
          <w:rFonts w:ascii="Arial" w:hAnsi="Arial" w:cs="Arial"/>
          <w:sz w:val="24"/>
          <w:szCs w:val="24"/>
        </w:rPr>
        <w:t>în</w:t>
      </w:r>
      <w:proofErr w:type="spellEnd"/>
      <w:r w:rsidRPr="00C97011">
        <w:rPr>
          <w:rFonts w:ascii="Arial" w:hAnsi="Arial" w:cs="Arial"/>
          <w:sz w:val="24"/>
          <w:szCs w:val="24"/>
        </w:rPr>
        <w:t xml:space="preserve"> </w:t>
      </w:r>
      <w:proofErr w:type="spellStart"/>
      <w:r w:rsidRPr="00C97011">
        <w:rPr>
          <w:rFonts w:ascii="Arial" w:hAnsi="Arial" w:cs="Arial"/>
          <w:sz w:val="24"/>
          <w:szCs w:val="24"/>
        </w:rPr>
        <w:t>cea</w:t>
      </w:r>
      <w:proofErr w:type="spellEnd"/>
      <w:r w:rsidRPr="00C97011">
        <w:rPr>
          <w:rFonts w:ascii="Arial" w:hAnsi="Arial" w:cs="Arial"/>
          <w:sz w:val="24"/>
          <w:szCs w:val="24"/>
        </w:rPr>
        <w:t xml:space="preserve"> </w:t>
      </w:r>
      <w:proofErr w:type="spellStart"/>
      <w:r w:rsidRPr="00C97011">
        <w:rPr>
          <w:rFonts w:ascii="Arial" w:hAnsi="Arial" w:cs="Arial"/>
          <w:sz w:val="24"/>
          <w:szCs w:val="24"/>
        </w:rPr>
        <w:t>mai</w:t>
      </w:r>
      <w:proofErr w:type="spellEnd"/>
      <w:r w:rsidRPr="00C97011">
        <w:rPr>
          <w:rFonts w:ascii="Arial" w:hAnsi="Arial" w:cs="Arial"/>
          <w:sz w:val="24"/>
          <w:szCs w:val="24"/>
        </w:rPr>
        <w:t xml:space="preserve"> mare parte, </w:t>
      </w:r>
      <w:proofErr w:type="spellStart"/>
      <w:r w:rsidRPr="00C97011">
        <w:rPr>
          <w:rFonts w:ascii="Arial" w:hAnsi="Arial" w:cs="Arial"/>
          <w:sz w:val="24"/>
          <w:szCs w:val="24"/>
        </w:rPr>
        <w:t>în</w:t>
      </w:r>
      <w:proofErr w:type="spellEnd"/>
      <w:r w:rsidRPr="00C97011">
        <w:rPr>
          <w:rFonts w:ascii="Arial" w:hAnsi="Arial" w:cs="Arial"/>
          <w:sz w:val="24"/>
          <w:szCs w:val="24"/>
        </w:rPr>
        <w:t xml:space="preserve"> </w:t>
      </w:r>
      <w:proofErr w:type="spellStart"/>
      <w:r w:rsidRPr="00C97011">
        <w:rPr>
          <w:rFonts w:ascii="Arial" w:hAnsi="Arial" w:cs="Arial"/>
          <w:sz w:val="24"/>
          <w:szCs w:val="24"/>
        </w:rPr>
        <w:t>proporţie</w:t>
      </w:r>
      <w:proofErr w:type="spellEnd"/>
      <w:r w:rsidRPr="00C97011">
        <w:rPr>
          <w:rFonts w:ascii="Arial" w:hAnsi="Arial" w:cs="Arial"/>
          <w:sz w:val="24"/>
          <w:szCs w:val="24"/>
        </w:rPr>
        <w:t xml:space="preserve"> de </w:t>
      </w:r>
      <w:proofErr w:type="spellStart"/>
      <w:r w:rsidRPr="00C97011">
        <w:rPr>
          <w:rFonts w:ascii="Arial" w:hAnsi="Arial" w:cs="Arial"/>
          <w:sz w:val="24"/>
          <w:szCs w:val="24"/>
        </w:rPr>
        <w:t>aproape</w:t>
      </w:r>
      <w:proofErr w:type="spellEnd"/>
      <w:r w:rsidRPr="00C97011">
        <w:rPr>
          <w:rFonts w:ascii="Arial" w:hAnsi="Arial" w:cs="Arial"/>
          <w:sz w:val="24"/>
          <w:szCs w:val="24"/>
        </w:rPr>
        <w:t xml:space="preserve"> 70%,  de </w:t>
      </w:r>
      <w:proofErr w:type="spellStart"/>
      <w:r w:rsidRPr="00C97011">
        <w:rPr>
          <w:rFonts w:ascii="Arial" w:hAnsi="Arial" w:cs="Arial"/>
          <w:sz w:val="24"/>
          <w:szCs w:val="24"/>
        </w:rPr>
        <w:t>teren</w:t>
      </w:r>
      <w:proofErr w:type="spellEnd"/>
      <w:r w:rsidRPr="00C97011">
        <w:rPr>
          <w:rFonts w:ascii="Arial" w:hAnsi="Arial" w:cs="Arial"/>
          <w:sz w:val="24"/>
          <w:szCs w:val="24"/>
        </w:rPr>
        <w:t xml:space="preserve"> </w:t>
      </w:r>
      <w:proofErr w:type="spellStart"/>
      <w:r w:rsidRPr="00C97011">
        <w:rPr>
          <w:rFonts w:ascii="Arial" w:hAnsi="Arial" w:cs="Arial"/>
          <w:sz w:val="24"/>
          <w:szCs w:val="24"/>
        </w:rPr>
        <w:t>agricol</w:t>
      </w:r>
      <w:proofErr w:type="spellEnd"/>
      <w:r w:rsidRPr="00C97011">
        <w:rPr>
          <w:rFonts w:ascii="Arial" w:hAnsi="Arial" w:cs="Arial"/>
          <w:sz w:val="24"/>
          <w:szCs w:val="24"/>
        </w:rPr>
        <w:t xml:space="preserve">, </w:t>
      </w:r>
      <w:proofErr w:type="spellStart"/>
      <w:r w:rsidRPr="00C97011">
        <w:rPr>
          <w:rFonts w:ascii="Arial" w:hAnsi="Arial" w:cs="Arial"/>
          <w:sz w:val="24"/>
          <w:szCs w:val="24"/>
        </w:rPr>
        <w:t>urmată</w:t>
      </w:r>
      <w:proofErr w:type="spellEnd"/>
      <w:r w:rsidRPr="00C97011">
        <w:rPr>
          <w:rFonts w:ascii="Arial" w:hAnsi="Arial" w:cs="Arial"/>
          <w:sz w:val="24"/>
          <w:szCs w:val="24"/>
        </w:rPr>
        <w:t xml:space="preserve"> de </w:t>
      </w:r>
      <w:proofErr w:type="spellStart"/>
      <w:r w:rsidRPr="00C97011">
        <w:rPr>
          <w:rFonts w:ascii="Arial" w:hAnsi="Arial" w:cs="Arial"/>
          <w:sz w:val="24"/>
          <w:szCs w:val="24"/>
        </w:rPr>
        <w:t>păduri</w:t>
      </w:r>
      <w:proofErr w:type="spellEnd"/>
      <w:r w:rsidRPr="00C97011">
        <w:rPr>
          <w:rFonts w:ascii="Arial" w:hAnsi="Arial" w:cs="Arial"/>
          <w:sz w:val="24"/>
          <w:szCs w:val="24"/>
        </w:rPr>
        <w:t xml:space="preserve"> </w:t>
      </w:r>
      <w:proofErr w:type="spellStart"/>
      <w:r w:rsidRPr="00C97011">
        <w:rPr>
          <w:rFonts w:ascii="Arial" w:hAnsi="Arial" w:cs="Arial"/>
          <w:sz w:val="24"/>
          <w:szCs w:val="24"/>
        </w:rPr>
        <w:t>şi</w:t>
      </w:r>
      <w:proofErr w:type="spellEnd"/>
      <w:r w:rsidRPr="00C97011">
        <w:rPr>
          <w:rFonts w:ascii="Arial" w:hAnsi="Arial" w:cs="Arial"/>
          <w:sz w:val="24"/>
          <w:szCs w:val="24"/>
        </w:rPr>
        <w:t xml:space="preserve"> </w:t>
      </w:r>
      <w:proofErr w:type="spellStart"/>
      <w:r w:rsidRPr="00C97011">
        <w:rPr>
          <w:rFonts w:ascii="Arial" w:hAnsi="Arial" w:cs="Arial"/>
          <w:sz w:val="24"/>
          <w:szCs w:val="24"/>
        </w:rPr>
        <w:t>alte</w:t>
      </w:r>
      <w:proofErr w:type="spellEnd"/>
      <w:r w:rsidRPr="00C97011">
        <w:rPr>
          <w:rFonts w:ascii="Arial" w:hAnsi="Arial" w:cs="Arial"/>
          <w:sz w:val="24"/>
          <w:szCs w:val="24"/>
        </w:rPr>
        <w:t xml:space="preserve"> </w:t>
      </w:r>
      <w:proofErr w:type="spellStart"/>
      <w:r w:rsidRPr="00C97011">
        <w:rPr>
          <w:rFonts w:ascii="Arial" w:hAnsi="Arial" w:cs="Arial"/>
          <w:sz w:val="24"/>
          <w:szCs w:val="24"/>
        </w:rPr>
        <w:t>terenuri</w:t>
      </w:r>
      <w:proofErr w:type="spellEnd"/>
      <w:r w:rsidRPr="00C97011">
        <w:rPr>
          <w:rFonts w:ascii="Arial" w:hAnsi="Arial" w:cs="Arial"/>
          <w:sz w:val="24"/>
          <w:szCs w:val="24"/>
        </w:rPr>
        <w:t xml:space="preserve"> cu </w:t>
      </w:r>
      <w:proofErr w:type="spellStart"/>
      <w:r w:rsidRPr="00C97011">
        <w:rPr>
          <w:rFonts w:ascii="Arial" w:hAnsi="Arial" w:cs="Arial"/>
          <w:sz w:val="24"/>
          <w:szCs w:val="24"/>
        </w:rPr>
        <w:t>vegetaţie</w:t>
      </w:r>
      <w:proofErr w:type="spellEnd"/>
      <w:r w:rsidRPr="00C97011">
        <w:rPr>
          <w:rFonts w:ascii="Arial" w:hAnsi="Arial" w:cs="Arial"/>
          <w:sz w:val="24"/>
          <w:szCs w:val="24"/>
        </w:rPr>
        <w:t xml:space="preserve"> </w:t>
      </w:r>
      <w:proofErr w:type="spellStart"/>
      <w:r w:rsidRPr="00C97011">
        <w:rPr>
          <w:rFonts w:ascii="Arial" w:hAnsi="Arial" w:cs="Arial"/>
          <w:sz w:val="24"/>
          <w:szCs w:val="24"/>
        </w:rPr>
        <w:t>forestieră</w:t>
      </w:r>
      <w:proofErr w:type="spellEnd"/>
      <w:r w:rsidRPr="00C97011">
        <w:rPr>
          <w:rFonts w:ascii="Arial" w:hAnsi="Arial" w:cs="Arial"/>
          <w:sz w:val="24"/>
          <w:szCs w:val="24"/>
        </w:rPr>
        <w:t xml:space="preserve">, cu un </w:t>
      </w:r>
      <w:proofErr w:type="spellStart"/>
      <w:r w:rsidRPr="00C97011">
        <w:rPr>
          <w:rFonts w:ascii="Arial" w:hAnsi="Arial" w:cs="Arial"/>
          <w:sz w:val="24"/>
          <w:szCs w:val="24"/>
        </w:rPr>
        <w:t>procent</w:t>
      </w:r>
      <w:proofErr w:type="spellEnd"/>
      <w:r w:rsidRPr="00C97011">
        <w:rPr>
          <w:rFonts w:ascii="Arial" w:hAnsi="Arial" w:cs="Arial"/>
          <w:sz w:val="24"/>
          <w:szCs w:val="24"/>
        </w:rPr>
        <w:t xml:space="preserve"> de 20,15%.</w:t>
      </w:r>
    </w:p>
    <w:p w:rsidR="00CE0607" w:rsidRDefault="00CE0607" w:rsidP="00CE0607">
      <w:pPr>
        <w:tabs>
          <w:tab w:val="left" w:pos="720"/>
          <w:tab w:val="left" w:pos="801"/>
        </w:tabs>
        <w:spacing w:line="360" w:lineRule="auto"/>
        <w:jc w:val="both"/>
        <w:rPr>
          <w:rFonts w:ascii="Arial Romanian" w:hAnsi="Arial Romanian" w:cs="Arial"/>
          <w:b/>
        </w:rPr>
      </w:pPr>
    </w:p>
    <w:p w:rsidR="00CE0607" w:rsidRDefault="00CE0607" w:rsidP="00CE0607">
      <w:pPr>
        <w:tabs>
          <w:tab w:val="left" w:pos="720"/>
          <w:tab w:val="left" w:pos="801"/>
        </w:tabs>
        <w:spacing w:line="360" w:lineRule="auto"/>
        <w:jc w:val="both"/>
        <w:rPr>
          <w:rFonts w:ascii="Arial" w:hAnsi="Arial" w:cs="Arial"/>
          <w:b/>
          <w:sz w:val="24"/>
          <w:szCs w:val="24"/>
        </w:rPr>
      </w:pPr>
    </w:p>
    <w:p w:rsidR="00CE0607" w:rsidRPr="00873975" w:rsidRDefault="00CE0607" w:rsidP="00CE0607">
      <w:pPr>
        <w:tabs>
          <w:tab w:val="left" w:pos="720"/>
          <w:tab w:val="left" w:pos="801"/>
        </w:tabs>
        <w:spacing w:line="360" w:lineRule="auto"/>
        <w:jc w:val="both"/>
        <w:rPr>
          <w:rFonts w:ascii="Arial" w:hAnsi="Arial" w:cs="Arial"/>
          <w:b/>
          <w:sz w:val="24"/>
          <w:szCs w:val="24"/>
        </w:rPr>
      </w:pPr>
      <w:proofErr w:type="spellStart"/>
      <w:r w:rsidRPr="00873975">
        <w:rPr>
          <w:rFonts w:ascii="Arial" w:hAnsi="Arial" w:cs="Arial"/>
          <w:b/>
          <w:sz w:val="24"/>
          <w:szCs w:val="24"/>
        </w:rPr>
        <w:t>Bilanţ</w:t>
      </w:r>
      <w:proofErr w:type="spellEnd"/>
      <w:r w:rsidRPr="00873975">
        <w:rPr>
          <w:rFonts w:ascii="Arial" w:hAnsi="Arial" w:cs="Arial"/>
          <w:b/>
          <w:sz w:val="24"/>
          <w:szCs w:val="24"/>
        </w:rPr>
        <w:t xml:space="preserve"> </w:t>
      </w:r>
      <w:proofErr w:type="spellStart"/>
      <w:r w:rsidRPr="00873975">
        <w:rPr>
          <w:rFonts w:ascii="Arial" w:hAnsi="Arial" w:cs="Arial"/>
          <w:b/>
          <w:sz w:val="24"/>
          <w:szCs w:val="24"/>
        </w:rPr>
        <w:t>teritorial</w:t>
      </w:r>
      <w:proofErr w:type="spellEnd"/>
      <w:r w:rsidRPr="00873975">
        <w:rPr>
          <w:rFonts w:ascii="Arial" w:hAnsi="Arial" w:cs="Arial"/>
          <w:b/>
          <w:sz w:val="24"/>
          <w:szCs w:val="24"/>
        </w:rPr>
        <w:t xml:space="preserve"> UAT </w:t>
      </w:r>
      <w:proofErr w:type="spellStart"/>
      <w:r w:rsidRPr="00873975">
        <w:rPr>
          <w:rFonts w:ascii="Arial" w:hAnsi="Arial" w:cs="Arial"/>
          <w:b/>
          <w:sz w:val="24"/>
          <w:szCs w:val="24"/>
        </w:rPr>
        <w:t>Liteni</w:t>
      </w:r>
      <w:proofErr w:type="spellEnd"/>
    </w:p>
    <w:tbl>
      <w:tblPr>
        <w:tblW w:w="9978" w:type="dxa"/>
        <w:tblInd w:w="113" w:type="dxa"/>
        <w:tblLook w:val="04A0"/>
      </w:tblPr>
      <w:tblGrid>
        <w:gridCol w:w="3186"/>
        <w:gridCol w:w="1487"/>
        <w:gridCol w:w="1909"/>
        <w:gridCol w:w="1493"/>
        <w:gridCol w:w="1903"/>
      </w:tblGrid>
      <w:tr w:rsidR="00CE0607" w:rsidRPr="006370AE" w:rsidTr="002800D1">
        <w:trPr>
          <w:trHeight w:val="300"/>
        </w:trPr>
        <w:tc>
          <w:tcPr>
            <w:tcW w:w="31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ZONE FUNCTIONALE</w:t>
            </w:r>
          </w:p>
        </w:tc>
        <w:tc>
          <w:tcPr>
            <w:tcW w:w="3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EXISTENT</w:t>
            </w:r>
          </w:p>
        </w:tc>
        <w:tc>
          <w:tcPr>
            <w:tcW w:w="3396" w:type="dxa"/>
            <w:gridSpan w:val="2"/>
            <w:tcBorders>
              <w:top w:val="single" w:sz="4" w:space="0" w:color="auto"/>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PROPUS</w:t>
            </w:r>
          </w:p>
        </w:tc>
      </w:tr>
      <w:tr w:rsidR="00CE0607" w:rsidRPr="006370AE" w:rsidTr="002800D1">
        <w:trPr>
          <w:trHeight w:val="375"/>
        </w:trPr>
        <w:tc>
          <w:tcPr>
            <w:tcW w:w="3186" w:type="dxa"/>
            <w:vMerge/>
            <w:tcBorders>
              <w:top w:val="single" w:sz="4" w:space="0" w:color="auto"/>
              <w:left w:val="single" w:sz="4" w:space="0" w:color="auto"/>
              <w:bottom w:val="single" w:sz="4" w:space="0" w:color="auto"/>
              <w:right w:val="single" w:sz="4" w:space="0" w:color="auto"/>
            </w:tcBorders>
            <w:vAlign w:val="center"/>
            <w:hideMark/>
          </w:tcPr>
          <w:p w:rsidR="00CE0607" w:rsidRPr="00A13859" w:rsidRDefault="00CE0607" w:rsidP="002800D1">
            <w:pPr>
              <w:spacing w:after="0"/>
              <w:rPr>
                <w:rFonts w:ascii="Arial" w:hAnsi="Arial" w:cs="Arial"/>
                <w:color w:val="000000"/>
                <w:sz w:val="24"/>
                <w:szCs w:val="24"/>
                <w:lang w:eastAsia="ro-RO"/>
              </w:rPr>
            </w:pPr>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Suprafața</w:t>
            </w:r>
            <w:proofErr w:type="spellEnd"/>
            <w:r w:rsidRPr="00A13859">
              <w:rPr>
                <w:rFonts w:ascii="Arial" w:hAnsi="Arial" w:cs="Arial"/>
                <w:color w:val="000000"/>
                <w:sz w:val="24"/>
                <w:szCs w:val="24"/>
                <w:lang w:eastAsia="ro-RO"/>
              </w:rPr>
              <w:t xml:space="preserve"> (ha)</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Procent</w:t>
            </w:r>
            <w:proofErr w:type="spellEnd"/>
            <w:r w:rsidRPr="00A13859">
              <w:rPr>
                <w:rFonts w:ascii="Arial" w:hAnsi="Arial" w:cs="Arial"/>
                <w:color w:val="000000"/>
                <w:sz w:val="24"/>
                <w:szCs w:val="24"/>
                <w:lang w:eastAsia="ro-RO"/>
              </w:rPr>
              <w:t xml:space="preserve"> % din total </w:t>
            </w:r>
            <w:proofErr w:type="spellStart"/>
            <w:r w:rsidRPr="00A13859">
              <w:rPr>
                <w:rFonts w:ascii="Arial" w:hAnsi="Arial" w:cs="Arial"/>
                <w:color w:val="000000"/>
                <w:sz w:val="24"/>
                <w:szCs w:val="24"/>
                <w:lang w:eastAsia="ro-RO"/>
              </w:rPr>
              <w:t>intravilan</w:t>
            </w:r>
            <w:proofErr w:type="spellEnd"/>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Suprafața</w:t>
            </w:r>
            <w:proofErr w:type="spellEnd"/>
            <w:r w:rsidRPr="00A13859">
              <w:rPr>
                <w:rFonts w:ascii="Arial" w:hAnsi="Arial" w:cs="Arial"/>
                <w:color w:val="000000"/>
                <w:sz w:val="24"/>
                <w:szCs w:val="24"/>
                <w:lang w:eastAsia="ro-RO"/>
              </w:rPr>
              <w:t xml:space="preserve"> (ha)</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Procent</w:t>
            </w:r>
            <w:proofErr w:type="spellEnd"/>
            <w:r w:rsidRPr="00A13859">
              <w:rPr>
                <w:rFonts w:ascii="Arial" w:hAnsi="Arial" w:cs="Arial"/>
                <w:color w:val="000000"/>
                <w:sz w:val="24"/>
                <w:szCs w:val="24"/>
                <w:lang w:eastAsia="ro-RO"/>
              </w:rPr>
              <w:t xml:space="preserve"> % din total </w:t>
            </w:r>
            <w:proofErr w:type="spellStart"/>
            <w:r w:rsidRPr="00A13859">
              <w:rPr>
                <w:rFonts w:ascii="Arial" w:hAnsi="Arial" w:cs="Arial"/>
                <w:color w:val="000000"/>
                <w:sz w:val="24"/>
                <w:szCs w:val="24"/>
                <w:lang w:eastAsia="ro-RO"/>
              </w:rPr>
              <w:t>intravilan</w:t>
            </w:r>
            <w:proofErr w:type="spellEnd"/>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lastRenderedPageBreak/>
              <w:t>Locuințe</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și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funcțiuni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complementare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359.61</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22.80</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366.41</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19.94</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Unități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industriale</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și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depozite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3.01</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0.19</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3.01</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0.16</w:t>
            </w:r>
          </w:p>
        </w:tc>
      </w:tr>
      <w:tr w:rsidR="00CE0607" w:rsidRPr="006370AE" w:rsidTr="002800D1">
        <w:trPr>
          <w:trHeight w:val="30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Unități</w:t>
            </w:r>
            <w:proofErr w:type="spellEnd"/>
            <w:r w:rsidRPr="00A13859">
              <w:rPr>
                <w:rFonts w:ascii="Arial" w:hAnsi="Arial" w:cs="Arial"/>
                <w:color w:val="000000"/>
                <w:sz w:val="24"/>
                <w:szCs w:val="24"/>
                <w:lang w:eastAsia="ro-RO"/>
              </w:rPr>
              <w:t xml:space="preserve"> agro-</w:t>
            </w:r>
            <w:proofErr w:type="spellStart"/>
            <w:r w:rsidRPr="00A13859">
              <w:rPr>
                <w:rFonts w:ascii="Arial" w:hAnsi="Arial" w:cs="Arial"/>
                <w:color w:val="000000"/>
                <w:sz w:val="24"/>
                <w:szCs w:val="24"/>
                <w:lang w:eastAsia="ro-RO"/>
              </w:rPr>
              <w:t>zootehnice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6.28</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0.40</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6.28</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0.34</w:t>
            </w:r>
          </w:p>
        </w:tc>
      </w:tr>
      <w:tr w:rsidR="00CE0607" w:rsidRPr="006370AE" w:rsidTr="002800D1">
        <w:trPr>
          <w:trHeight w:val="232"/>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Instituții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și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servicii</w:t>
            </w:r>
            <w:proofErr w:type="spellEnd"/>
            <w:r w:rsidRPr="00A13859">
              <w:rPr>
                <w:rFonts w:ascii="Arial" w:hAnsi="Arial" w:cs="Arial"/>
                <w:color w:val="000000"/>
                <w:sz w:val="24"/>
                <w:szCs w:val="24"/>
                <w:lang w:eastAsia="ro-RO"/>
              </w:rPr>
              <w:t xml:space="preserve"> de </w:t>
            </w:r>
            <w:proofErr w:type="spellStart"/>
            <w:r w:rsidRPr="00A13859">
              <w:rPr>
                <w:rFonts w:ascii="Arial" w:hAnsi="Arial" w:cs="Arial"/>
                <w:color w:val="000000"/>
                <w:sz w:val="24"/>
                <w:szCs w:val="24"/>
                <w:lang w:eastAsia="ro-RO"/>
              </w:rPr>
              <w:t>interes</w:t>
            </w:r>
            <w:proofErr w:type="spellEnd"/>
            <w:r w:rsidRPr="00A13859">
              <w:rPr>
                <w:rFonts w:ascii="Arial" w:hAnsi="Arial" w:cs="Arial"/>
                <w:color w:val="000000"/>
                <w:sz w:val="24"/>
                <w:szCs w:val="24"/>
                <w:lang w:eastAsia="ro-RO"/>
              </w:rPr>
              <w:t xml:space="preserve"> public</w:t>
            </w:r>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9.01</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0.57</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9.01</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0.49</w:t>
            </w:r>
          </w:p>
        </w:tc>
      </w:tr>
      <w:tr w:rsidR="00CE0607" w:rsidRPr="006370AE" w:rsidTr="002800D1">
        <w:trPr>
          <w:trHeight w:val="396"/>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Căi</w:t>
            </w:r>
            <w:proofErr w:type="spellEnd"/>
            <w:r w:rsidRPr="00A13859">
              <w:rPr>
                <w:rFonts w:ascii="Arial" w:hAnsi="Arial" w:cs="Arial"/>
                <w:color w:val="000000"/>
                <w:sz w:val="24"/>
                <w:szCs w:val="24"/>
                <w:lang w:eastAsia="ro-RO"/>
              </w:rPr>
              <w:t xml:space="preserve"> de </w:t>
            </w:r>
            <w:proofErr w:type="spellStart"/>
            <w:r w:rsidRPr="00A13859">
              <w:rPr>
                <w:rFonts w:ascii="Arial" w:hAnsi="Arial" w:cs="Arial"/>
                <w:color w:val="000000"/>
                <w:sz w:val="24"/>
                <w:szCs w:val="24"/>
                <w:lang w:eastAsia="ro-RO"/>
              </w:rPr>
              <w:t>comunicație</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și</w:t>
            </w:r>
            <w:proofErr w:type="spellEnd"/>
            <w:r w:rsidRPr="00A13859">
              <w:rPr>
                <w:rFonts w:ascii="Arial" w:hAnsi="Arial" w:cs="Arial"/>
                <w:color w:val="000000"/>
                <w:sz w:val="24"/>
                <w:szCs w:val="24"/>
                <w:lang w:eastAsia="ro-RO"/>
              </w:rPr>
              <w:t xml:space="preserve"> transport, din care</w:t>
            </w:r>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55.03</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3.49</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65.61</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3.57</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Rutier</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40.45</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2.56</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50.26</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2.73</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Feroviar</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14.58</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0.92</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15.35</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0.84</w:t>
            </w:r>
          </w:p>
        </w:tc>
      </w:tr>
      <w:tr w:rsidR="00CE0607" w:rsidRPr="006370AE" w:rsidTr="002800D1">
        <w:trPr>
          <w:trHeight w:val="221"/>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Spații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verzi</w:t>
            </w:r>
            <w:proofErr w:type="spellEnd"/>
            <w:r w:rsidRPr="00A13859">
              <w:rPr>
                <w:rFonts w:ascii="Arial" w:hAnsi="Arial" w:cs="Arial"/>
                <w:color w:val="000000"/>
                <w:sz w:val="24"/>
                <w:szCs w:val="24"/>
                <w:lang w:eastAsia="ro-RO"/>
              </w:rPr>
              <w:t xml:space="preserve">, sport, </w:t>
            </w:r>
            <w:proofErr w:type="spellStart"/>
            <w:r w:rsidRPr="00A13859">
              <w:rPr>
                <w:rFonts w:ascii="Arial" w:hAnsi="Arial" w:cs="Arial"/>
                <w:color w:val="000000"/>
                <w:sz w:val="24"/>
                <w:szCs w:val="24"/>
                <w:lang w:eastAsia="ro-RO"/>
              </w:rPr>
              <w:t>agrement</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protecție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3.32</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0.21</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27.15</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1.48</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Construcții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tehnico</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edilitare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1.03</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0.07</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1.03</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0.06</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Gospodărire</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comunală</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cimitire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3.78</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0.24</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3.78</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0.21</w:t>
            </w:r>
          </w:p>
        </w:tc>
      </w:tr>
      <w:tr w:rsidR="00CE0607" w:rsidRPr="006370AE" w:rsidTr="002800D1">
        <w:trPr>
          <w:trHeight w:val="30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Destinație</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specială</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Terenuri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libere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1122.36</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71.15</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1347.71</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73.33</w:t>
            </w:r>
          </w:p>
        </w:tc>
      </w:tr>
      <w:tr w:rsidR="00CE0607" w:rsidRPr="006370AE" w:rsidTr="002800D1">
        <w:trPr>
          <w:trHeight w:val="30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Ape</w:t>
            </w:r>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Păduri</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13.98</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0.89</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7.97</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0.43</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proofErr w:type="spellStart"/>
            <w:r w:rsidRPr="00A13859">
              <w:rPr>
                <w:rFonts w:ascii="Arial" w:hAnsi="Arial" w:cs="Arial"/>
                <w:color w:val="000000"/>
                <w:sz w:val="24"/>
                <w:szCs w:val="24"/>
                <w:lang w:eastAsia="ro-RO"/>
              </w:rPr>
              <w:t>Terenuri</w:t>
            </w:r>
            <w:proofErr w:type="spellEnd"/>
            <w:r w:rsidRPr="00A13859">
              <w:rPr>
                <w:rFonts w:ascii="Arial" w:hAnsi="Arial" w:cs="Arial"/>
                <w:color w:val="000000"/>
                <w:sz w:val="24"/>
                <w:szCs w:val="24"/>
                <w:lang w:eastAsia="ro-RO"/>
              </w:rPr>
              <w:t xml:space="preserve"> </w:t>
            </w:r>
            <w:proofErr w:type="spellStart"/>
            <w:r w:rsidRPr="00A13859">
              <w:rPr>
                <w:rFonts w:ascii="Arial" w:hAnsi="Arial" w:cs="Arial"/>
                <w:color w:val="000000"/>
                <w:sz w:val="24"/>
                <w:szCs w:val="24"/>
                <w:lang w:eastAsia="ro-RO"/>
              </w:rPr>
              <w:t>neproductive</w:t>
            </w:r>
            <w:proofErr w:type="spellEnd"/>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0.00</w:t>
            </w:r>
          </w:p>
        </w:tc>
      </w:tr>
      <w:tr w:rsidR="00CE0607" w:rsidRPr="006370AE" w:rsidTr="002800D1">
        <w:trPr>
          <w:trHeight w:val="70"/>
        </w:trPr>
        <w:tc>
          <w:tcPr>
            <w:tcW w:w="3186" w:type="dxa"/>
            <w:tcBorders>
              <w:top w:val="nil"/>
              <w:left w:val="single" w:sz="4" w:space="0" w:color="auto"/>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TOTAL INTRAVILAN</w:t>
            </w:r>
          </w:p>
        </w:tc>
        <w:tc>
          <w:tcPr>
            <w:tcW w:w="1487"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1577.39</w:t>
            </w:r>
          </w:p>
        </w:tc>
        <w:tc>
          <w:tcPr>
            <w:tcW w:w="1909"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100.00</w:t>
            </w:r>
          </w:p>
        </w:tc>
        <w:tc>
          <w:tcPr>
            <w:tcW w:w="149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1837.95</w:t>
            </w:r>
          </w:p>
        </w:tc>
        <w:tc>
          <w:tcPr>
            <w:tcW w:w="1903" w:type="dxa"/>
            <w:tcBorders>
              <w:top w:val="nil"/>
              <w:left w:val="nil"/>
              <w:bottom w:val="single" w:sz="4" w:space="0" w:color="auto"/>
              <w:right w:val="single" w:sz="4" w:space="0" w:color="auto"/>
            </w:tcBorders>
            <w:shd w:val="clear" w:color="auto" w:fill="auto"/>
            <w:noWrap/>
            <w:vAlign w:val="bottom"/>
            <w:hideMark/>
          </w:tcPr>
          <w:p w:rsidR="00CE0607" w:rsidRPr="00A13859" w:rsidRDefault="00CE0607" w:rsidP="002800D1">
            <w:pPr>
              <w:spacing w:after="0"/>
              <w:jc w:val="center"/>
              <w:rPr>
                <w:rFonts w:ascii="Arial" w:hAnsi="Arial" w:cs="Arial"/>
                <w:color w:val="000000"/>
                <w:sz w:val="24"/>
                <w:szCs w:val="24"/>
                <w:lang w:eastAsia="ro-RO"/>
              </w:rPr>
            </w:pPr>
            <w:r w:rsidRPr="00A13859">
              <w:rPr>
                <w:rFonts w:ascii="Arial" w:hAnsi="Arial" w:cs="Arial"/>
                <w:color w:val="000000"/>
                <w:sz w:val="24"/>
                <w:szCs w:val="24"/>
                <w:lang w:eastAsia="ro-RO"/>
              </w:rPr>
              <w:t>100.00</w:t>
            </w:r>
          </w:p>
        </w:tc>
      </w:tr>
    </w:tbl>
    <w:p w:rsidR="00CE0607" w:rsidRDefault="00CE0607" w:rsidP="00CE0607">
      <w:pPr>
        <w:widowControl w:val="0"/>
        <w:shd w:val="clear" w:color="auto" w:fill="FFFFFF"/>
        <w:tabs>
          <w:tab w:val="left" w:pos="0"/>
          <w:tab w:val="left" w:pos="9600"/>
        </w:tabs>
        <w:autoSpaceDE w:val="0"/>
        <w:autoSpaceDN w:val="0"/>
        <w:adjustRightInd w:val="0"/>
        <w:spacing w:after="0" w:line="240" w:lineRule="auto"/>
        <w:ind w:right="-85"/>
        <w:rPr>
          <w:rFonts w:ascii="Arial" w:hAnsi="Arial" w:cs="Arial"/>
          <w:sz w:val="24"/>
          <w:szCs w:val="24"/>
          <w:lang w:val="ro-RO"/>
        </w:rPr>
      </w:pPr>
    </w:p>
    <w:p w:rsidR="00CE0607" w:rsidRPr="008A31C2" w:rsidRDefault="00CE0607" w:rsidP="00CE0607">
      <w:pPr>
        <w:widowControl w:val="0"/>
        <w:shd w:val="clear" w:color="auto" w:fill="FFFFFF"/>
        <w:tabs>
          <w:tab w:val="left" w:pos="0"/>
          <w:tab w:val="left" w:pos="9600"/>
        </w:tabs>
        <w:autoSpaceDE w:val="0"/>
        <w:autoSpaceDN w:val="0"/>
        <w:adjustRightInd w:val="0"/>
        <w:spacing w:after="0" w:line="240" w:lineRule="auto"/>
        <w:ind w:right="-85"/>
        <w:rPr>
          <w:rFonts w:ascii="Arial" w:hAnsi="Arial" w:cs="Arial"/>
          <w:sz w:val="24"/>
          <w:szCs w:val="24"/>
          <w:lang w:val="ro-RO"/>
        </w:rPr>
      </w:pPr>
      <w:r w:rsidRPr="008A31C2">
        <w:rPr>
          <w:rFonts w:ascii="Arial" w:hAnsi="Arial" w:cs="Arial"/>
          <w:sz w:val="24"/>
          <w:szCs w:val="24"/>
          <w:lang w:val="ro-RO"/>
        </w:rPr>
        <w:t>Bilanț teritorial intravilan existent-propus</w:t>
      </w:r>
    </w:p>
    <w:p w:rsidR="00CE0607" w:rsidRPr="002742F0" w:rsidRDefault="00CE0607" w:rsidP="00CE0607">
      <w:pPr>
        <w:widowControl w:val="0"/>
        <w:shd w:val="clear" w:color="auto" w:fill="FFFFFF"/>
        <w:tabs>
          <w:tab w:val="left" w:pos="0"/>
          <w:tab w:val="left" w:pos="9600"/>
        </w:tabs>
        <w:autoSpaceDE w:val="0"/>
        <w:autoSpaceDN w:val="0"/>
        <w:adjustRightInd w:val="0"/>
        <w:spacing w:after="0" w:line="240" w:lineRule="auto"/>
        <w:ind w:right="-85"/>
        <w:rPr>
          <w:rFonts w:ascii="Times New Roman," w:eastAsiaTheme="minorHAnsi" w:hAnsi="Times New Roman," w:cs="Times New Roman,"/>
          <w:b/>
          <w:bCs/>
          <w:color w:val="FF0000"/>
          <w:sz w:val="24"/>
          <w:szCs w:val="24"/>
          <w:lang w:val="ro-RO"/>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477"/>
        <w:gridCol w:w="886"/>
        <w:gridCol w:w="1196"/>
        <w:gridCol w:w="1279"/>
        <w:gridCol w:w="909"/>
        <w:gridCol w:w="1160"/>
        <w:gridCol w:w="1387"/>
        <w:gridCol w:w="994"/>
      </w:tblGrid>
      <w:tr w:rsidR="00CE0607" w:rsidRPr="00FC7F5A" w:rsidTr="002800D1">
        <w:trPr>
          <w:jc w:val="center"/>
        </w:trPr>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290"/>
              </w:tabs>
              <w:rPr>
                <w:rFonts w:ascii="Arial" w:hAnsi="Arial" w:cs="Arial"/>
                <w:caps/>
                <w:szCs w:val="24"/>
              </w:rPr>
            </w:pPr>
            <w:r w:rsidRPr="00FC7F5A">
              <w:rPr>
                <w:rFonts w:ascii="Arial" w:hAnsi="Arial" w:cs="Arial"/>
                <w:caps/>
                <w:szCs w:val="24"/>
              </w:rPr>
              <w:tab/>
            </w:r>
          </w:p>
        </w:tc>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440"/>
              </w:tabs>
              <w:spacing w:line="360" w:lineRule="auto"/>
              <w:jc w:val="center"/>
              <w:rPr>
                <w:rFonts w:ascii="Arial" w:hAnsi="Arial" w:cs="Arial"/>
                <w:caps/>
                <w:szCs w:val="24"/>
              </w:rPr>
            </w:pPr>
            <w:r w:rsidRPr="00FC7F5A">
              <w:rPr>
                <w:rFonts w:ascii="Arial" w:hAnsi="Arial" w:cs="Arial"/>
                <w:caps/>
                <w:szCs w:val="24"/>
              </w:rPr>
              <w:t>Liteni</w:t>
            </w:r>
          </w:p>
        </w:tc>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440"/>
              </w:tabs>
              <w:spacing w:line="360" w:lineRule="auto"/>
              <w:jc w:val="center"/>
              <w:rPr>
                <w:rFonts w:ascii="Arial" w:hAnsi="Arial" w:cs="Arial"/>
                <w:caps/>
                <w:szCs w:val="24"/>
              </w:rPr>
            </w:pPr>
            <w:r w:rsidRPr="00FC7F5A">
              <w:rPr>
                <w:rFonts w:ascii="Arial" w:hAnsi="Arial" w:cs="Arial"/>
                <w:caps/>
                <w:szCs w:val="24"/>
              </w:rPr>
              <w:t>roşcani</w:t>
            </w:r>
          </w:p>
        </w:tc>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440"/>
              </w:tabs>
              <w:spacing w:line="360" w:lineRule="auto"/>
              <w:jc w:val="center"/>
              <w:rPr>
                <w:rFonts w:ascii="Arial" w:hAnsi="Arial" w:cs="Arial"/>
                <w:caps/>
                <w:szCs w:val="24"/>
              </w:rPr>
            </w:pPr>
            <w:r w:rsidRPr="00FC7F5A">
              <w:rPr>
                <w:rFonts w:ascii="Arial" w:hAnsi="Arial" w:cs="Arial"/>
                <w:caps/>
                <w:szCs w:val="24"/>
              </w:rPr>
              <w:t>rotunda</w:t>
            </w:r>
          </w:p>
        </w:tc>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440"/>
              </w:tabs>
              <w:spacing w:line="360" w:lineRule="auto"/>
              <w:jc w:val="center"/>
              <w:rPr>
                <w:rFonts w:ascii="Arial" w:hAnsi="Arial" w:cs="Arial"/>
                <w:caps/>
                <w:szCs w:val="24"/>
              </w:rPr>
            </w:pPr>
            <w:r w:rsidRPr="00FC7F5A">
              <w:rPr>
                <w:rFonts w:ascii="Arial" w:hAnsi="Arial" w:cs="Arial"/>
                <w:caps/>
                <w:szCs w:val="24"/>
              </w:rPr>
              <w:t>corni</w:t>
            </w:r>
          </w:p>
        </w:tc>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440"/>
              </w:tabs>
              <w:spacing w:line="360" w:lineRule="auto"/>
              <w:jc w:val="center"/>
              <w:rPr>
                <w:rFonts w:ascii="Arial" w:hAnsi="Arial" w:cs="Arial"/>
                <w:caps/>
                <w:szCs w:val="24"/>
              </w:rPr>
            </w:pPr>
            <w:r w:rsidRPr="00FC7F5A">
              <w:rPr>
                <w:rFonts w:ascii="Arial" w:hAnsi="Arial" w:cs="Arial"/>
                <w:caps/>
                <w:szCs w:val="24"/>
              </w:rPr>
              <w:t>siliştea</w:t>
            </w:r>
          </w:p>
        </w:tc>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440"/>
              </w:tabs>
              <w:spacing w:line="360" w:lineRule="auto"/>
              <w:jc w:val="center"/>
              <w:rPr>
                <w:rFonts w:ascii="Arial" w:hAnsi="Arial" w:cs="Arial"/>
                <w:caps/>
                <w:szCs w:val="24"/>
              </w:rPr>
            </w:pPr>
            <w:r w:rsidRPr="00FC7F5A">
              <w:rPr>
                <w:rFonts w:ascii="Arial" w:hAnsi="Arial" w:cs="Arial"/>
                <w:caps/>
                <w:szCs w:val="24"/>
              </w:rPr>
              <w:t>vercicani</w:t>
            </w:r>
          </w:p>
        </w:tc>
        <w:tc>
          <w:tcPr>
            <w:tcW w:w="0" w:type="auto"/>
            <w:tcBorders>
              <w:top w:val="double" w:sz="4" w:space="0" w:color="auto"/>
              <w:bottom w:val="single" w:sz="6" w:space="0" w:color="000000"/>
            </w:tcBorders>
            <w:shd w:val="clear" w:color="auto" w:fill="C0C0C0"/>
          </w:tcPr>
          <w:p w:rsidR="00CE0607" w:rsidRPr="00FC7F5A" w:rsidRDefault="00CE0607" w:rsidP="002800D1">
            <w:pPr>
              <w:tabs>
                <w:tab w:val="left" w:pos="-1440"/>
              </w:tabs>
              <w:spacing w:line="360" w:lineRule="auto"/>
              <w:jc w:val="center"/>
              <w:rPr>
                <w:rFonts w:ascii="Arial" w:hAnsi="Arial" w:cs="Arial"/>
                <w:caps/>
                <w:szCs w:val="24"/>
              </w:rPr>
            </w:pPr>
            <w:r w:rsidRPr="00FC7F5A">
              <w:rPr>
                <w:rFonts w:ascii="Arial" w:hAnsi="Arial" w:cs="Arial"/>
                <w:caps/>
                <w:szCs w:val="24"/>
              </w:rPr>
              <w:t>TOTAL</w:t>
            </w:r>
          </w:p>
        </w:tc>
      </w:tr>
      <w:tr w:rsidR="00CE0607" w:rsidRPr="00FC7F5A" w:rsidTr="002800D1">
        <w:trPr>
          <w:jc w:val="center"/>
        </w:trPr>
        <w:tc>
          <w:tcPr>
            <w:tcW w:w="0" w:type="auto"/>
            <w:tcBorders>
              <w:top w:val="single" w:sz="6" w:space="0" w:color="000000"/>
            </w:tcBorders>
            <w:shd w:val="clear" w:color="auto" w:fill="auto"/>
          </w:tcPr>
          <w:p w:rsidR="00CE0607" w:rsidRPr="00FC7F5A" w:rsidRDefault="00CE0607" w:rsidP="002800D1">
            <w:pPr>
              <w:tabs>
                <w:tab w:val="left" w:pos="-1440"/>
              </w:tabs>
              <w:spacing w:line="360" w:lineRule="auto"/>
              <w:jc w:val="both"/>
              <w:rPr>
                <w:rFonts w:ascii="Arial" w:hAnsi="Arial" w:cs="Arial"/>
                <w:szCs w:val="24"/>
              </w:rPr>
            </w:pPr>
            <w:r w:rsidRPr="00FC7F5A">
              <w:rPr>
                <w:rFonts w:ascii="Arial" w:hAnsi="Arial" w:cs="Arial"/>
                <w:szCs w:val="24"/>
              </w:rPr>
              <w:t>EXISTENT HA</w:t>
            </w:r>
          </w:p>
        </w:tc>
        <w:tc>
          <w:tcPr>
            <w:tcW w:w="0" w:type="auto"/>
            <w:tcBorders>
              <w:top w:val="single" w:sz="6" w:space="0" w:color="000000"/>
            </w:tcBorders>
            <w:shd w:val="clear" w:color="auto" w:fill="auto"/>
          </w:tcPr>
          <w:p w:rsidR="00CE0607" w:rsidRPr="00FC7F5A" w:rsidRDefault="00CE0607" w:rsidP="002800D1">
            <w:pPr>
              <w:jc w:val="center"/>
              <w:rPr>
                <w:rFonts w:ascii="Arial" w:hAnsi="Arial" w:cs="Arial"/>
                <w:szCs w:val="24"/>
              </w:rPr>
            </w:pPr>
            <w:r>
              <w:rPr>
                <w:rFonts w:ascii="Arial" w:hAnsi="Arial" w:cs="Arial"/>
                <w:szCs w:val="24"/>
              </w:rPr>
              <w:t>530,78</w:t>
            </w:r>
          </w:p>
        </w:tc>
        <w:tc>
          <w:tcPr>
            <w:tcW w:w="0" w:type="auto"/>
            <w:tcBorders>
              <w:top w:val="single" w:sz="6" w:space="0" w:color="000000"/>
            </w:tcBorders>
            <w:shd w:val="clear" w:color="auto" w:fill="auto"/>
          </w:tcPr>
          <w:p w:rsidR="00CE0607" w:rsidRPr="00FC7F5A" w:rsidRDefault="00CE0607" w:rsidP="002800D1">
            <w:pPr>
              <w:jc w:val="center"/>
              <w:rPr>
                <w:rFonts w:ascii="Arial" w:hAnsi="Arial" w:cs="Arial"/>
                <w:szCs w:val="24"/>
              </w:rPr>
            </w:pPr>
            <w:r>
              <w:rPr>
                <w:rFonts w:ascii="Arial" w:hAnsi="Arial" w:cs="Arial"/>
                <w:szCs w:val="24"/>
              </w:rPr>
              <w:t>252,06</w:t>
            </w:r>
          </w:p>
        </w:tc>
        <w:tc>
          <w:tcPr>
            <w:tcW w:w="0" w:type="auto"/>
            <w:tcBorders>
              <w:top w:val="single" w:sz="6" w:space="0" w:color="000000"/>
            </w:tcBorders>
          </w:tcPr>
          <w:p w:rsidR="00CE0607" w:rsidRPr="00FC7F5A" w:rsidRDefault="00CE0607" w:rsidP="002800D1">
            <w:pPr>
              <w:jc w:val="center"/>
              <w:rPr>
                <w:rFonts w:ascii="Arial" w:hAnsi="Arial" w:cs="Arial"/>
                <w:szCs w:val="24"/>
              </w:rPr>
            </w:pPr>
            <w:r>
              <w:rPr>
                <w:rFonts w:ascii="Arial" w:hAnsi="Arial" w:cs="Arial"/>
                <w:szCs w:val="24"/>
              </w:rPr>
              <w:t>338,09</w:t>
            </w:r>
          </w:p>
        </w:tc>
        <w:tc>
          <w:tcPr>
            <w:tcW w:w="0" w:type="auto"/>
            <w:tcBorders>
              <w:top w:val="single" w:sz="6" w:space="0" w:color="000000"/>
            </w:tcBorders>
          </w:tcPr>
          <w:p w:rsidR="00CE0607" w:rsidRPr="00FC7F5A" w:rsidRDefault="00CE0607" w:rsidP="002800D1">
            <w:pPr>
              <w:jc w:val="center"/>
              <w:rPr>
                <w:rFonts w:ascii="Arial" w:hAnsi="Arial" w:cs="Arial"/>
                <w:szCs w:val="24"/>
              </w:rPr>
            </w:pPr>
            <w:r>
              <w:rPr>
                <w:rFonts w:ascii="Arial" w:hAnsi="Arial" w:cs="Arial"/>
                <w:szCs w:val="24"/>
              </w:rPr>
              <w:t>148,73</w:t>
            </w:r>
          </w:p>
        </w:tc>
        <w:tc>
          <w:tcPr>
            <w:tcW w:w="0" w:type="auto"/>
            <w:tcBorders>
              <w:top w:val="single" w:sz="6" w:space="0" w:color="000000"/>
            </w:tcBorders>
          </w:tcPr>
          <w:p w:rsidR="00CE0607" w:rsidRPr="00FC7F5A" w:rsidRDefault="00CE0607" w:rsidP="002800D1">
            <w:pPr>
              <w:jc w:val="center"/>
              <w:rPr>
                <w:rFonts w:ascii="Arial" w:hAnsi="Arial" w:cs="Arial"/>
                <w:szCs w:val="24"/>
              </w:rPr>
            </w:pPr>
            <w:r>
              <w:rPr>
                <w:rFonts w:ascii="Arial" w:hAnsi="Arial" w:cs="Arial"/>
                <w:szCs w:val="24"/>
              </w:rPr>
              <w:t>228,60</w:t>
            </w:r>
          </w:p>
        </w:tc>
        <w:tc>
          <w:tcPr>
            <w:tcW w:w="0" w:type="auto"/>
            <w:tcBorders>
              <w:top w:val="single" w:sz="6" w:space="0" w:color="000000"/>
            </w:tcBorders>
          </w:tcPr>
          <w:p w:rsidR="00CE0607" w:rsidRPr="00FC7F5A" w:rsidRDefault="00CE0607" w:rsidP="002800D1">
            <w:pPr>
              <w:jc w:val="center"/>
              <w:rPr>
                <w:rFonts w:ascii="Arial" w:hAnsi="Arial" w:cs="Arial"/>
                <w:szCs w:val="24"/>
              </w:rPr>
            </w:pPr>
            <w:r>
              <w:rPr>
                <w:rFonts w:ascii="Arial" w:hAnsi="Arial" w:cs="Arial"/>
                <w:szCs w:val="24"/>
              </w:rPr>
              <w:t>79,14</w:t>
            </w:r>
          </w:p>
        </w:tc>
        <w:tc>
          <w:tcPr>
            <w:tcW w:w="0" w:type="auto"/>
            <w:tcBorders>
              <w:top w:val="single" w:sz="6" w:space="0" w:color="000000"/>
            </w:tcBorders>
            <w:shd w:val="clear" w:color="auto" w:fill="auto"/>
          </w:tcPr>
          <w:p w:rsidR="00CE0607" w:rsidRPr="00FC7F5A" w:rsidRDefault="00CE0607" w:rsidP="002800D1">
            <w:pPr>
              <w:jc w:val="center"/>
              <w:rPr>
                <w:rFonts w:ascii="Arial" w:hAnsi="Arial" w:cs="Arial"/>
                <w:szCs w:val="24"/>
              </w:rPr>
            </w:pPr>
            <w:r>
              <w:rPr>
                <w:rFonts w:ascii="Arial" w:hAnsi="Arial" w:cs="Arial"/>
                <w:szCs w:val="24"/>
              </w:rPr>
              <w:t>1577,4</w:t>
            </w:r>
          </w:p>
        </w:tc>
      </w:tr>
      <w:tr w:rsidR="00CE0607" w:rsidRPr="00FC7F5A" w:rsidTr="002800D1">
        <w:trPr>
          <w:jc w:val="center"/>
        </w:trPr>
        <w:tc>
          <w:tcPr>
            <w:tcW w:w="0" w:type="auto"/>
            <w:shd w:val="clear" w:color="auto" w:fill="auto"/>
          </w:tcPr>
          <w:p w:rsidR="00CE0607" w:rsidRPr="00FC7F5A" w:rsidRDefault="00CE0607" w:rsidP="002800D1">
            <w:pPr>
              <w:tabs>
                <w:tab w:val="left" w:pos="-1440"/>
              </w:tabs>
              <w:spacing w:line="360" w:lineRule="auto"/>
              <w:jc w:val="both"/>
              <w:rPr>
                <w:rFonts w:ascii="Arial" w:hAnsi="Arial" w:cs="Arial"/>
                <w:szCs w:val="24"/>
              </w:rPr>
            </w:pPr>
            <w:r w:rsidRPr="00FC7F5A">
              <w:rPr>
                <w:rFonts w:ascii="Arial" w:hAnsi="Arial" w:cs="Arial"/>
                <w:szCs w:val="24"/>
              </w:rPr>
              <w:t>PROPUS HA</w:t>
            </w:r>
          </w:p>
        </w:tc>
        <w:tc>
          <w:tcPr>
            <w:tcW w:w="0" w:type="auto"/>
            <w:shd w:val="clear" w:color="auto" w:fill="auto"/>
          </w:tcPr>
          <w:p w:rsidR="00CE0607" w:rsidRPr="00FC7F5A" w:rsidRDefault="00CE0607" w:rsidP="002800D1">
            <w:pPr>
              <w:jc w:val="center"/>
              <w:rPr>
                <w:rFonts w:ascii="Arial" w:hAnsi="Arial" w:cs="Arial"/>
                <w:szCs w:val="24"/>
              </w:rPr>
            </w:pPr>
            <w:r w:rsidRPr="00FC7F5A">
              <w:rPr>
                <w:rFonts w:ascii="Arial" w:hAnsi="Arial" w:cs="Arial"/>
                <w:szCs w:val="24"/>
              </w:rPr>
              <w:t>696.63</w:t>
            </w:r>
          </w:p>
        </w:tc>
        <w:tc>
          <w:tcPr>
            <w:tcW w:w="0" w:type="auto"/>
            <w:shd w:val="clear" w:color="auto" w:fill="auto"/>
          </w:tcPr>
          <w:p w:rsidR="00CE0607" w:rsidRPr="00FC7F5A" w:rsidRDefault="00CE0607" w:rsidP="002800D1">
            <w:pPr>
              <w:jc w:val="center"/>
              <w:rPr>
                <w:rFonts w:ascii="Arial" w:hAnsi="Arial" w:cs="Arial"/>
                <w:szCs w:val="24"/>
              </w:rPr>
            </w:pPr>
            <w:r w:rsidRPr="00FC7F5A">
              <w:rPr>
                <w:rFonts w:ascii="Arial" w:hAnsi="Arial" w:cs="Arial"/>
                <w:szCs w:val="24"/>
              </w:rPr>
              <w:t>269.3</w:t>
            </w:r>
            <w:r>
              <w:rPr>
                <w:rFonts w:ascii="Arial" w:hAnsi="Arial" w:cs="Arial"/>
                <w:szCs w:val="24"/>
              </w:rPr>
              <w:t>9</w:t>
            </w:r>
          </w:p>
        </w:tc>
        <w:tc>
          <w:tcPr>
            <w:tcW w:w="0" w:type="auto"/>
          </w:tcPr>
          <w:p w:rsidR="00CE0607" w:rsidRPr="00FC7F5A" w:rsidRDefault="00CE0607" w:rsidP="002800D1">
            <w:pPr>
              <w:jc w:val="center"/>
              <w:rPr>
                <w:rFonts w:ascii="Arial" w:hAnsi="Arial" w:cs="Arial"/>
                <w:szCs w:val="24"/>
              </w:rPr>
            </w:pPr>
            <w:r w:rsidRPr="00FC7F5A">
              <w:rPr>
                <w:rFonts w:ascii="Arial" w:hAnsi="Arial" w:cs="Arial"/>
                <w:szCs w:val="24"/>
              </w:rPr>
              <w:t>354,83</w:t>
            </w:r>
          </w:p>
        </w:tc>
        <w:tc>
          <w:tcPr>
            <w:tcW w:w="0" w:type="auto"/>
          </w:tcPr>
          <w:p w:rsidR="00CE0607" w:rsidRPr="00FC7F5A" w:rsidRDefault="00CE0607" w:rsidP="002800D1">
            <w:pPr>
              <w:jc w:val="center"/>
              <w:rPr>
                <w:rFonts w:ascii="Arial" w:hAnsi="Arial" w:cs="Arial"/>
                <w:szCs w:val="24"/>
              </w:rPr>
            </w:pPr>
            <w:r w:rsidRPr="00FC7F5A">
              <w:rPr>
                <w:rFonts w:ascii="Arial" w:hAnsi="Arial" w:cs="Arial"/>
                <w:szCs w:val="24"/>
              </w:rPr>
              <w:t>151.68</w:t>
            </w:r>
          </w:p>
        </w:tc>
        <w:tc>
          <w:tcPr>
            <w:tcW w:w="0" w:type="auto"/>
          </w:tcPr>
          <w:p w:rsidR="00CE0607" w:rsidRPr="00FC7F5A" w:rsidRDefault="00CE0607" w:rsidP="002800D1">
            <w:pPr>
              <w:jc w:val="center"/>
              <w:rPr>
                <w:rFonts w:ascii="Arial" w:hAnsi="Arial" w:cs="Arial"/>
                <w:szCs w:val="24"/>
              </w:rPr>
            </w:pPr>
            <w:r w:rsidRPr="00FC7F5A">
              <w:rPr>
                <w:rFonts w:ascii="Arial" w:hAnsi="Arial" w:cs="Arial"/>
                <w:szCs w:val="24"/>
              </w:rPr>
              <w:t>250.84</w:t>
            </w:r>
          </w:p>
        </w:tc>
        <w:tc>
          <w:tcPr>
            <w:tcW w:w="0" w:type="auto"/>
          </w:tcPr>
          <w:p w:rsidR="00CE0607" w:rsidRPr="00FC7F5A" w:rsidRDefault="00CE0607" w:rsidP="002800D1">
            <w:pPr>
              <w:jc w:val="center"/>
              <w:rPr>
                <w:rFonts w:ascii="Arial" w:hAnsi="Arial" w:cs="Arial"/>
                <w:szCs w:val="24"/>
              </w:rPr>
            </w:pPr>
            <w:r w:rsidRPr="00FC7F5A">
              <w:rPr>
                <w:rFonts w:ascii="Arial" w:hAnsi="Arial" w:cs="Arial"/>
                <w:szCs w:val="24"/>
              </w:rPr>
              <w:t>114.57</w:t>
            </w:r>
          </w:p>
        </w:tc>
        <w:tc>
          <w:tcPr>
            <w:tcW w:w="0" w:type="auto"/>
            <w:shd w:val="clear" w:color="auto" w:fill="auto"/>
          </w:tcPr>
          <w:p w:rsidR="00CE0607" w:rsidRPr="00FC7F5A" w:rsidRDefault="00CE0607" w:rsidP="002800D1">
            <w:pPr>
              <w:jc w:val="center"/>
              <w:rPr>
                <w:rFonts w:ascii="Arial" w:hAnsi="Arial" w:cs="Arial"/>
                <w:szCs w:val="24"/>
              </w:rPr>
            </w:pPr>
            <w:r w:rsidRPr="00FC7F5A">
              <w:rPr>
                <w:rFonts w:ascii="Arial" w:hAnsi="Arial" w:cs="Arial"/>
                <w:szCs w:val="24"/>
              </w:rPr>
              <w:t>1837.9</w:t>
            </w:r>
            <w:r>
              <w:rPr>
                <w:rFonts w:ascii="Arial" w:hAnsi="Arial" w:cs="Arial"/>
                <w:szCs w:val="24"/>
              </w:rPr>
              <w:t>5</w:t>
            </w:r>
          </w:p>
        </w:tc>
      </w:tr>
      <w:tr w:rsidR="00CE0607" w:rsidRPr="00FC7F5A" w:rsidTr="002800D1">
        <w:trPr>
          <w:jc w:val="center"/>
        </w:trPr>
        <w:tc>
          <w:tcPr>
            <w:tcW w:w="0" w:type="auto"/>
            <w:shd w:val="clear" w:color="auto" w:fill="auto"/>
          </w:tcPr>
          <w:p w:rsidR="00CE0607" w:rsidRPr="00FC7F5A" w:rsidRDefault="00CE0607" w:rsidP="002800D1">
            <w:pPr>
              <w:tabs>
                <w:tab w:val="left" w:pos="-1440"/>
              </w:tabs>
              <w:spacing w:line="360" w:lineRule="auto"/>
              <w:jc w:val="both"/>
              <w:rPr>
                <w:rFonts w:ascii="Arial" w:hAnsi="Arial" w:cs="Arial"/>
                <w:szCs w:val="24"/>
              </w:rPr>
            </w:pPr>
            <w:r w:rsidRPr="00FC7F5A">
              <w:rPr>
                <w:rFonts w:ascii="Arial" w:hAnsi="Arial" w:cs="Arial"/>
                <w:szCs w:val="24"/>
              </w:rPr>
              <w:t>DIFERENŢA</w:t>
            </w:r>
          </w:p>
        </w:tc>
        <w:tc>
          <w:tcPr>
            <w:tcW w:w="0" w:type="auto"/>
            <w:shd w:val="clear" w:color="auto" w:fill="auto"/>
          </w:tcPr>
          <w:p w:rsidR="00CE0607" w:rsidRPr="00FC7F5A" w:rsidRDefault="00CE0607" w:rsidP="002800D1">
            <w:pPr>
              <w:jc w:val="center"/>
              <w:rPr>
                <w:rFonts w:ascii="Arial" w:hAnsi="Arial" w:cs="Arial"/>
                <w:szCs w:val="24"/>
              </w:rPr>
            </w:pPr>
            <w:r>
              <w:rPr>
                <w:rFonts w:ascii="Arial" w:hAnsi="Arial" w:cs="Arial"/>
                <w:szCs w:val="24"/>
              </w:rPr>
              <w:t>165,85</w:t>
            </w:r>
          </w:p>
        </w:tc>
        <w:tc>
          <w:tcPr>
            <w:tcW w:w="0" w:type="auto"/>
            <w:shd w:val="clear" w:color="auto" w:fill="auto"/>
          </w:tcPr>
          <w:p w:rsidR="00CE0607" w:rsidRPr="00FC7F5A" w:rsidRDefault="00CE0607" w:rsidP="002800D1">
            <w:pPr>
              <w:jc w:val="center"/>
              <w:rPr>
                <w:rFonts w:ascii="Arial" w:hAnsi="Arial" w:cs="Arial"/>
                <w:szCs w:val="24"/>
              </w:rPr>
            </w:pPr>
            <w:r>
              <w:rPr>
                <w:rFonts w:ascii="Arial" w:hAnsi="Arial" w:cs="Arial"/>
                <w:szCs w:val="24"/>
              </w:rPr>
              <w:t>17,33</w:t>
            </w:r>
          </w:p>
        </w:tc>
        <w:tc>
          <w:tcPr>
            <w:tcW w:w="0" w:type="auto"/>
          </w:tcPr>
          <w:p w:rsidR="00CE0607" w:rsidRPr="00FC7F5A" w:rsidRDefault="00CE0607" w:rsidP="002800D1">
            <w:pPr>
              <w:jc w:val="center"/>
              <w:rPr>
                <w:rFonts w:ascii="Arial" w:hAnsi="Arial" w:cs="Arial"/>
                <w:szCs w:val="24"/>
              </w:rPr>
            </w:pPr>
            <w:r>
              <w:rPr>
                <w:rFonts w:ascii="Arial" w:hAnsi="Arial" w:cs="Arial"/>
                <w:szCs w:val="24"/>
              </w:rPr>
              <w:t>16,74</w:t>
            </w:r>
          </w:p>
        </w:tc>
        <w:tc>
          <w:tcPr>
            <w:tcW w:w="0" w:type="auto"/>
          </w:tcPr>
          <w:p w:rsidR="00CE0607" w:rsidRPr="00FC7F5A" w:rsidRDefault="00CE0607" w:rsidP="002800D1">
            <w:pPr>
              <w:jc w:val="center"/>
              <w:rPr>
                <w:rFonts w:ascii="Arial" w:hAnsi="Arial" w:cs="Arial"/>
                <w:szCs w:val="24"/>
              </w:rPr>
            </w:pPr>
            <w:r>
              <w:rPr>
                <w:rFonts w:ascii="Arial" w:hAnsi="Arial" w:cs="Arial"/>
                <w:szCs w:val="24"/>
              </w:rPr>
              <w:t>2,95</w:t>
            </w:r>
          </w:p>
        </w:tc>
        <w:tc>
          <w:tcPr>
            <w:tcW w:w="0" w:type="auto"/>
          </w:tcPr>
          <w:p w:rsidR="00CE0607" w:rsidRPr="00FC7F5A" w:rsidRDefault="00CE0607" w:rsidP="002800D1">
            <w:pPr>
              <w:jc w:val="center"/>
              <w:rPr>
                <w:rFonts w:ascii="Arial" w:hAnsi="Arial" w:cs="Arial"/>
                <w:szCs w:val="24"/>
              </w:rPr>
            </w:pPr>
            <w:r>
              <w:rPr>
                <w:rFonts w:ascii="Arial" w:hAnsi="Arial" w:cs="Arial"/>
                <w:szCs w:val="24"/>
              </w:rPr>
              <w:t>22,24</w:t>
            </w:r>
          </w:p>
        </w:tc>
        <w:tc>
          <w:tcPr>
            <w:tcW w:w="0" w:type="auto"/>
          </w:tcPr>
          <w:p w:rsidR="00CE0607" w:rsidRPr="00FC7F5A" w:rsidRDefault="00CE0607" w:rsidP="002800D1">
            <w:pPr>
              <w:jc w:val="center"/>
              <w:rPr>
                <w:rFonts w:ascii="Arial" w:hAnsi="Arial" w:cs="Arial"/>
                <w:szCs w:val="24"/>
              </w:rPr>
            </w:pPr>
            <w:r>
              <w:rPr>
                <w:rFonts w:ascii="Arial" w:hAnsi="Arial" w:cs="Arial"/>
                <w:szCs w:val="24"/>
              </w:rPr>
              <w:t>35,43</w:t>
            </w:r>
          </w:p>
        </w:tc>
        <w:tc>
          <w:tcPr>
            <w:tcW w:w="0" w:type="auto"/>
            <w:shd w:val="clear" w:color="auto" w:fill="auto"/>
          </w:tcPr>
          <w:p w:rsidR="00CE0607" w:rsidRPr="00FC7F5A" w:rsidRDefault="00CE0607" w:rsidP="002800D1">
            <w:pPr>
              <w:jc w:val="center"/>
              <w:rPr>
                <w:rFonts w:ascii="Arial" w:hAnsi="Arial" w:cs="Arial"/>
                <w:szCs w:val="24"/>
              </w:rPr>
            </w:pPr>
            <w:r>
              <w:rPr>
                <w:rFonts w:ascii="Arial" w:hAnsi="Arial" w:cs="Arial"/>
                <w:szCs w:val="24"/>
              </w:rPr>
              <w:t>260,55</w:t>
            </w:r>
          </w:p>
        </w:tc>
      </w:tr>
      <w:tr w:rsidR="00CE0607" w:rsidRPr="00FC7F5A" w:rsidTr="002800D1">
        <w:trPr>
          <w:jc w:val="center"/>
        </w:trPr>
        <w:tc>
          <w:tcPr>
            <w:tcW w:w="0" w:type="auto"/>
            <w:shd w:val="clear" w:color="auto" w:fill="auto"/>
          </w:tcPr>
          <w:p w:rsidR="00CE0607" w:rsidRPr="00FC7F5A" w:rsidRDefault="00CE0607" w:rsidP="002800D1">
            <w:pPr>
              <w:tabs>
                <w:tab w:val="left" w:pos="-1440"/>
              </w:tabs>
              <w:spacing w:line="360" w:lineRule="auto"/>
              <w:rPr>
                <w:rFonts w:ascii="Arial" w:hAnsi="Arial" w:cs="Arial"/>
                <w:szCs w:val="24"/>
              </w:rPr>
            </w:pPr>
            <w:r w:rsidRPr="00FC7F5A">
              <w:rPr>
                <w:rFonts w:ascii="Arial" w:hAnsi="Arial" w:cs="Arial"/>
                <w:szCs w:val="24"/>
              </w:rPr>
              <w:t>% din existent</w:t>
            </w:r>
          </w:p>
        </w:tc>
        <w:tc>
          <w:tcPr>
            <w:tcW w:w="0" w:type="auto"/>
            <w:shd w:val="clear" w:color="auto" w:fill="auto"/>
          </w:tcPr>
          <w:p w:rsidR="00CE0607" w:rsidRPr="00FC7F5A" w:rsidRDefault="00CE0607" w:rsidP="002800D1">
            <w:pPr>
              <w:jc w:val="center"/>
              <w:rPr>
                <w:rFonts w:ascii="Arial" w:hAnsi="Arial" w:cs="Arial"/>
                <w:szCs w:val="24"/>
              </w:rPr>
            </w:pPr>
            <w:r>
              <w:rPr>
                <w:rFonts w:ascii="Arial" w:hAnsi="Arial" w:cs="Arial"/>
                <w:szCs w:val="24"/>
              </w:rPr>
              <w:t>31,25</w:t>
            </w:r>
          </w:p>
        </w:tc>
        <w:tc>
          <w:tcPr>
            <w:tcW w:w="0" w:type="auto"/>
            <w:shd w:val="clear" w:color="auto" w:fill="auto"/>
          </w:tcPr>
          <w:p w:rsidR="00CE0607" w:rsidRPr="00FC7F5A" w:rsidRDefault="00CE0607" w:rsidP="002800D1">
            <w:pPr>
              <w:jc w:val="center"/>
              <w:rPr>
                <w:rFonts w:ascii="Arial" w:hAnsi="Arial" w:cs="Arial"/>
                <w:szCs w:val="24"/>
              </w:rPr>
            </w:pPr>
            <w:r>
              <w:rPr>
                <w:rFonts w:ascii="Arial" w:hAnsi="Arial" w:cs="Arial"/>
                <w:szCs w:val="24"/>
              </w:rPr>
              <w:t>6,87</w:t>
            </w:r>
          </w:p>
        </w:tc>
        <w:tc>
          <w:tcPr>
            <w:tcW w:w="0" w:type="auto"/>
          </w:tcPr>
          <w:p w:rsidR="00CE0607" w:rsidRPr="00FC7F5A" w:rsidRDefault="00CE0607" w:rsidP="002800D1">
            <w:pPr>
              <w:jc w:val="center"/>
              <w:rPr>
                <w:rFonts w:ascii="Arial" w:hAnsi="Arial" w:cs="Arial"/>
                <w:szCs w:val="24"/>
              </w:rPr>
            </w:pPr>
            <w:r>
              <w:rPr>
                <w:rFonts w:ascii="Arial" w:hAnsi="Arial" w:cs="Arial"/>
                <w:szCs w:val="24"/>
              </w:rPr>
              <w:t>4,95</w:t>
            </w:r>
          </w:p>
        </w:tc>
        <w:tc>
          <w:tcPr>
            <w:tcW w:w="0" w:type="auto"/>
          </w:tcPr>
          <w:p w:rsidR="00CE0607" w:rsidRPr="00FC7F5A" w:rsidRDefault="00CE0607" w:rsidP="002800D1">
            <w:pPr>
              <w:jc w:val="center"/>
              <w:rPr>
                <w:rFonts w:ascii="Arial" w:hAnsi="Arial" w:cs="Arial"/>
                <w:szCs w:val="24"/>
              </w:rPr>
            </w:pPr>
            <w:r>
              <w:rPr>
                <w:rFonts w:ascii="Arial" w:hAnsi="Arial" w:cs="Arial"/>
                <w:szCs w:val="24"/>
              </w:rPr>
              <w:t>1,98</w:t>
            </w:r>
          </w:p>
        </w:tc>
        <w:tc>
          <w:tcPr>
            <w:tcW w:w="0" w:type="auto"/>
          </w:tcPr>
          <w:p w:rsidR="00CE0607" w:rsidRPr="00FC7F5A" w:rsidRDefault="00CE0607" w:rsidP="002800D1">
            <w:pPr>
              <w:jc w:val="center"/>
              <w:rPr>
                <w:rFonts w:ascii="Arial" w:hAnsi="Arial" w:cs="Arial"/>
                <w:szCs w:val="24"/>
              </w:rPr>
            </w:pPr>
            <w:r>
              <w:rPr>
                <w:rFonts w:ascii="Arial" w:hAnsi="Arial" w:cs="Arial"/>
                <w:szCs w:val="24"/>
              </w:rPr>
              <w:t>9,73</w:t>
            </w:r>
          </w:p>
        </w:tc>
        <w:tc>
          <w:tcPr>
            <w:tcW w:w="0" w:type="auto"/>
          </w:tcPr>
          <w:p w:rsidR="00CE0607" w:rsidRPr="00FC7F5A" w:rsidRDefault="00CE0607" w:rsidP="002800D1">
            <w:pPr>
              <w:jc w:val="center"/>
              <w:rPr>
                <w:rFonts w:ascii="Arial" w:hAnsi="Arial" w:cs="Arial"/>
                <w:szCs w:val="24"/>
              </w:rPr>
            </w:pPr>
            <w:r>
              <w:rPr>
                <w:rFonts w:ascii="Arial" w:hAnsi="Arial" w:cs="Arial"/>
                <w:szCs w:val="24"/>
              </w:rPr>
              <w:t>4,47</w:t>
            </w:r>
          </w:p>
        </w:tc>
        <w:tc>
          <w:tcPr>
            <w:tcW w:w="0" w:type="auto"/>
            <w:shd w:val="clear" w:color="auto" w:fill="auto"/>
          </w:tcPr>
          <w:p w:rsidR="00CE0607" w:rsidRPr="00FC7F5A" w:rsidRDefault="00CE0607" w:rsidP="002800D1">
            <w:pPr>
              <w:jc w:val="center"/>
              <w:rPr>
                <w:rFonts w:ascii="Arial" w:hAnsi="Arial" w:cs="Arial"/>
                <w:szCs w:val="24"/>
              </w:rPr>
            </w:pPr>
            <w:r>
              <w:rPr>
                <w:rFonts w:ascii="Arial" w:hAnsi="Arial" w:cs="Arial"/>
                <w:szCs w:val="24"/>
              </w:rPr>
              <w:t>16,52</w:t>
            </w:r>
          </w:p>
        </w:tc>
      </w:tr>
    </w:tbl>
    <w:p w:rsidR="00CE0607" w:rsidRPr="002742F0" w:rsidRDefault="00CE0607" w:rsidP="00CE0607">
      <w:pPr>
        <w:widowControl w:val="0"/>
        <w:shd w:val="clear" w:color="auto" w:fill="FFFFFF"/>
        <w:tabs>
          <w:tab w:val="left" w:pos="0"/>
          <w:tab w:val="left" w:pos="9600"/>
        </w:tabs>
        <w:autoSpaceDE w:val="0"/>
        <w:autoSpaceDN w:val="0"/>
        <w:adjustRightInd w:val="0"/>
        <w:spacing w:after="0" w:line="240" w:lineRule="auto"/>
        <w:ind w:right="-85"/>
        <w:rPr>
          <w:rFonts w:ascii="Arial" w:hAnsi="Arial" w:cs="Arial"/>
          <w:color w:val="FF0000"/>
          <w:lang w:val="ro-RO"/>
        </w:rPr>
      </w:pPr>
    </w:p>
    <w:p w:rsidR="00CE0607" w:rsidRPr="00AA06E6" w:rsidRDefault="00CE0607" w:rsidP="00CE0607">
      <w:pPr>
        <w:widowControl w:val="0"/>
        <w:shd w:val="clear" w:color="auto" w:fill="FFFFFF"/>
        <w:tabs>
          <w:tab w:val="left" w:pos="0"/>
          <w:tab w:val="left" w:pos="9600"/>
        </w:tabs>
        <w:autoSpaceDE w:val="0"/>
        <w:autoSpaceDN w:val="0"/>
        <w:adjustRightInd w:val="0"/>
        <w:spacing w:after="0" w:line="240" w:lineRule="auto"/>
        <w:ind w:right="-85"/>
        <w:rPr>
          <w:rFonts w:ascii="Arial" w:hAnsi="Arial" w:cs="Arial"/>
          <w:sz w:val="24"/>
          <w:szCs w:val="24"/>
          <w:lang w:val="ro-RO"/>
        </w:rPr>
      </w:pPr>
    </w:p>
    <w:p w:rsidR="00CE0607" w:rsidRPr="00AA06E6" w:rsidRDefault="00CE0607" w:rsidP="00CE0607">
      <w:pPr>
        <w:shd w:val="clear" w:color="auto" w:fill="FFFFFF"/>
        <w:spacing w:after="0" w:line="240" w:lineRule="auto"/>
        <w:ind w:right="230"/>
        <w:jc w:val="both"/>
        <w:rPr>
          <w:rFonts w:ascii="Arial" w:hAnsi="Arial" w:cs="Arial"/>
          <w:b/>
          <w:bCs/>
          <w:spacing w:val="-3"/>
          <w:sz w:val="24"/>
          <w:szCs w:val="24"/>
          <w:lang w:val="ro-RO"/>
        </w:rPr>
      </w:pPr>
      <w:r w:rsidRPr="00AA06E6">
        <w:rPr>
          <w:rFonts w:ascii="Arial" w:hAnsi="Arial" w:cs="Arial"/>
          <w:b/>
          <w:bCs/>
          <w:spacing w:val="-3"/>
          <w:sz w:val="24"/>
          <w:szCs w:val="24"/>
          <w:lang w:val="ro-RO"/>
        </w:rPr>
        <w:t>Avizul se emite cu urmatoarele condiţii:</w:t>
      </w:r>
    </w:p>
    <w:p w:rsidR="00CE0607" w:rsidRPr="00AA06E6" w:rsidRDefault="00CE0607" w:rsidP="00CE0607">
      <w:pPr>
        <w:shd w:val="clear" w:color="auto" w:fill="FFFFFF"/>
        <w:spacing w:after="0" w:line="240" w:lineRule="auto"/>
        <w:ind w:right="230"/>
        <w:jc w:val="both"/>
        <w:rPr>
          <w:rFonts w:ascii="Arial" w:hAnsi="Arial" w:cs="Arial"/>
          <w:b/>
          <w:bCs/>
          <w:spacing w:val="-3"/>
          <w:sz w:val="24"/>
          <w:szCs w:val="24"/>
          <w:lang w:val="ro-RO"/>
        </w:rPr>
      </w:pPr>
    </w:p>
    <w:p w:rsidR="00CE0607" w:rsidRPr="00AA06E6" w:rsidRDefault="00CE0607" w:rsidP="00CE0607">
      <w:pPr>
        <w:spacing w:after="0" w:line="240" w:lineRule="auto"/>
        <w:jc w:val="both"/>
        <w:rPr>
          <w:rFonts w:ascii="Arial" w:hAnsi="Arial" w:cs="Arial"/>
          <w:b/>
          <w:sz w:val="24"/>
          <w:szCs w:val="24"/>
          <w:lang w:val="ro-RO"/>
        </w:rPr>
      </w:pPr>
      <w:bookmarkStart w:id="1" w:name="OLE_LINK1"/>
      <w:r w:rsidRPr="00AA06E6">
        <w:rPr>
          <w:rFonts w:ascii="Arial" w:hAnsi="Arial" w:cs="Arial"/>
          <w:b/>
          <w:bCs/>
          <w:spacing w:val="-1"/>
          <w:sz w:val="24"/>
          <w:szCs w:val="24"/>
          <w:lang w:val="ro-RO"/>
        </w:rPr>
        <w:lastRenderedPageBreak/>
        <w:t>M</w:t>
      </w:r>
      <w:r w:rsidRPr="00AA06E6">
        <w:rPr>
          <w:rFonts w:ascii="Arial" w:hAnsi="Arial" w:cs="Arial"/>
          <w:b/>
          <w:sz w:val="24"/>
          <w:szCs w:val="24"/>
          <w:lang w:val="ro-RO"/>
        </w:rPr>
        <w:t xml:space="preserve">ăsuri de reducere sau de compensare a efectelor semnificative asupra mediului, propuse în programul de monitorizare. </w:t>
      </w:r>
    </w:p>
    <w:p w:rsidR="00CE0607" w:rsidRPr="00AA06E6" w:rsidRDefault="00CE0607" w:rsidP="00CE0607">
      <w:pPr>
        <w:autoSpaceDE w:val="0"/>
        <w:autoSpaceDN w:val="0"/>
        <w:adjustRightInd w:val="0"/>
        <w:spacing w:after="0" w:line="240" w:lineRule="auto"/>
        <w:rPr>
          <w:rFonts w:ascii="Arial" w:eastAsiaTheme="minorHAnsi" w:hAnsi="Arial" w:cs="Arial"/>
          <w:bCs/>
          <w:sz w:val="24"/>
          <w:szCs w:val="24"/>
          <w:lang w:val="ro-RO"/>
        </w:rPr>
      </w:pPr>
      <w:r w:rsidRPr="00AA06E6">
        <w:rPr>
          <w:rFonts w:ascii="Arial" w:eastAsiaTheme="minorHAnsi" w:hAnsi="Arial" w:cs="Arial"/>
          <w:bCs/>
          <w:sz w:val="24"/>
          <w:szCs w:val="24"/>
          <w:lang w:val="ro-RO"/>
        </w:rPr>
        <w:t xml:space="preserve">       La realizarea obiectivelor PUG se va ţine cont de legislaţia în vigoare pentru protecţia mediului, din domeniul sanitar, domeniul construcţiilor, silviculturii, etc.  prin care se stabilesc condiţii pentru fiecare domeniu în parte.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p>
    <w:p w:rsidR="00CE0607" w:rsidRPr="00AA06E6" w:rsidRDefault="00CE0607" w:rsidP="00CE0607">
      <w:pPr>
        <w:autoSpaceDE w:val="0"/>
        <w:autoSpaceDN w:val="0"/>
        <w:adjustRightInd w:val="0"/>
        <w:spacing w:after="0" w:line="240" w:lineRule="auto"/>
        <w:rPr>
          <w:rFonts w:ascii="Arial" w:eastAsiaTheme="minorHAnsi" w:hAnsi="Arial" w:cs="Arial"/>
          <w:i/>
          <w:iCs/>
          <w:sz w:val="24"/>
          <w:szCs w:val="24"/>
          <w:lang w:val="ro-RO"/>
        </w:rPr>
      </w:pPr>
      <w:r w:rsidRPr="00AA06E6">
        <w:rPr>
          <w:rFonts w:ascii="Arial" w:eastAsiaTheme="minorHAnsi" w:hAnsi="Arial" w:cs="Arial"/>
          <w:b/>
          <w:bCs/>
          <w:sz w:val="24"/>
          <w:szCs w:val="24"/>
          <w:lang w:val="ro-RO"/>
        </w:rPr>
        <w:t>Masuri de diminuare a impactului asupra factorului de mediu apa</w:t>
      </w:r>
      <w:r w:rsidRPr="00AA06E6">
        <w:rPr>
          <w:rFonts w:ascii="Arial" w:eastAsiaTheme="minorHAnsi" w:hAnsi="Arial" w:cs="Arial"/>
          <w:i/>
          <w:iCs/>
          <w:sz w:val="24"/>
          <w:szCs w:val="24"/>
          <w:lang w:val="ro-RO"/>
        </w:rPr>
        <w:t xml:space="preserve">  </w:t>
      </w:r>
    </w:p>
    <w:p w:rsidR="00CE0607" w:rsidRPr="00414DC3" w:rsidRDefault="00CE0607" w:rsidP="00CE0607">
      <w:pPr>
        <w:ind w:firstLine="720"/>
        <w:jc w:val="both"/>
        <w:rPr>
          <w:rFonts w:ascii="Arial" w:hAnsi="Arial" w:cs="Arial"/>
          <w:noProof/>
          <w:sz w:val="24"/>
          <w:szCs w:val="24"/>
        </w:rPr>
      </w:pPr>
      <w:r w:rsidRPr="00414DC3">
        <w:rPr>
          <w:rFonts w:ascii="Arial" w:hAnsi="Arial" w:cs="Arial"/>
          <w:noProof/>
          <w:sz w:val="24"/>
          <w:szCs w:val="24"/>
          <w:lang w:val="pt-BR"/>
        </w:rPr>
        <w:t>Zona este bogată în cursuri de ape atât subterane cât şi de suprafaţă.</w:t>
      </w:r>
      <w:r w:rsidRPr="00414DC3">
        <w:rPr>
          <w:rFonts w:ascii="Arial" w:hAnsi="Arial" w:cs="Arial"/>
          <w:noProof/>
          <w:sz w:val="24"/>
          <w:szCs w:val="24"/>
        </w:rPr>
        <w:t xml:space="preserve"> Lungimea totală a reţelei hidrografice este de 117,8 km şi este reprezentată de râul Siret cu afluenţii săi, râul Suceava, pârâul Şomuzul Mic şi pârâul Bucşa.</w:t>
      </w:r>
    </w:p>
    <w:p w:rsidR="00CE0607" w:rsidRPr="00414DC3" w:rsidRDefault="00CE0607" w:rsidP="00CE0607">
      <w:pPr>
        <w:ind w:firstLine="720"/>
        <w:jc w:val="both"/>
        <w:rPr>
          <w:rFonts w:ascii="Arial" w:hAnsi="Arial" w:cs="Arial"/>
          <w:noProof/>
          <w:sz w:val="24"/>
          <w:szCs w:val="24"/>
          <w:lang w:val="it-IT"/>
        </w:rPr>
      </w:pPr>
      <w:r w:rsidRPr="00414DC3">
        <w:rPr>
          <w:rFonts w:ascii="Arial" w:hAnsi="Arial" w:cs="Arial"/>
          <w:noProof/>
          <w:sz w:val="24"/>
          <w:szCs w:val="24"/>
          <w:lang w:val="pt-BR"/>
        </w:rPr>
        <w:t xml:space="preserve"> Debitul total al râurilor din oraş este de aproximativ</w:t>
      </w:r>
      <w:r w:rsidRPr="00414DC3">
        <w:rPr>
          <w:rFonts w:ascii="Arial" w:hAnsi="Arial" w:cs="Arial"/>
          <w:noProof/>
          <w:sz w:val="24"/>
          <w:szCs w:val="24"/>
          <w:lang w:val="it-IT"/>
        </w:rPr>
        <w:t xml:space="preserve"> 38 m</w:t>
      </w:r>
      <w:r w:rsidRPr="00414DC3">
        <w:rPr>
          <w:rFonts w:ascii="Arial" w:hAnsi="Arial" w:cs="Arial"/>
          <w:noProof/>
          <w:sz w:val="24"/>
          <w:szCs w:val="24"/>
          <w:vertAlign w:val="superscript"/>
          <w:lang w:val="it-IT"/>
        </w:rPr>
        <w:t>3</w:t>
      </w:r>
      <w:r w:rsidRPr="00414DC3">
        <w:rPr>
          <w:rFonts w:ascii="Arial" w:hAnsi="Arial" w:cs="Arial"/>
          <w:noProof/>
          <w:sz w:val="24"/>
          <w:szCs w:val="24"/>
          <w:lang w:val="it-IT"/>
        </w:rPr>
        <w:t>/s, din care Siretul cu 20 m</w:t>
      </w:r>
      <w:r w:rsidRPr="00414DC3">
        <w:rPr>
          <w:rFonts w:ascii="Arial" w:hAnsi="Arial" w:cs="Arial"/>
          <w:noProof/>
          <w:sz w:val="24"/>
          <w:szCs w:val="24"/>
          <w:vertAlign w:val="superscript"/>
          <w:lang w:val="it-IT"/>
        </w:rPr>
        <w:t>3</w:t>
      </w:r>
      <w:r w:rsidRPr="00414DC3">
        <w:rPr>
          <w:rFonts w:ascii="Arial" w:hAnsi="Arial" w:cs="Arial"/>
          <w:noProof/>
          <w:sz w:val="24"/>
          <w:szCs w:val="24"/>
          <w:lang w:val="it-IT"/>
        </w:rPr>
        <w:t>/s, Suceava cu 17,5 m</w:t>
      </w:r>
      <w:r w:rsidRPr="00414DC3">
        <w:rPr>
          <w:rFonts w:ascii="Arial" w:hAnsi="Arial" w:cs="Arial"/>
          <w:noProof/>
          <w:sz w:val="24"/>
          <w:szCs w:val="24"/>
          <w:vertAlign w:val="superscript"/>
          <w:lang w:val="it-IT"/>
        </w:rPr>
        <w:t>3</w:t>
      </w:r>
      <w:r w:rsidRPr="00414DC3">
        <w:rPr>
          <w:rFonts w:ascii="Arial" w:hAnsi="Arial" w:cs="Arial"/>
          <w:noProof/>
          <w:sz w:val="24"/>
          <w:szCs w:val="24"/>
          <w:lang w:val="it-IT"/>
        </w:rPr>
        <w:t>/s. În afara reţelei de râuri cu scurgere permanentă există numeroase ape torenţiale şi pâraie cu scurgere temporară.</w:t>
      </w:r>
    </w:p>
    <w:p w:rsidR="00CE0607" w:rsidRPr="00414DC3" w:rsidRDefault="00CE0607" w:rsidP="00CE0607">
      <w:pPr>
        <w:ind w:firstLine="720"/>
        <w:jc w:val="both"/>
        <w:rPr>
          <w:rFonts w:ascii="Arial" w:hAnsi="Arial" w:cs="Arial"/>
          <w:noProof/>
          <w:sz w:val="24"/>
          <w:szCs w:val="24"/>
          <w:lang w:val="it-IT"/>
        </w:rPr>
      </w:pPr>
      <w:r w:rsidRPr="00414DC3">
        <w:rPr>
          <w:rFonts w:ascii="Arial" w:hAnsi="Arial" w:cs="Arial"/>
          <w:noProof/>
          <w:sz w:val="24"/>
          <w:szCs w:val="24"/>
          <w:lang w:val="it-IT"/>
        </w:rPr>
        <w:t>Mlaştinile şi bălţile însumează suprafaţa de aproximativ 25 ha, majoritatea fiind de-a lungul râurilor Siret, Suceava şi Şomuzul Mic.</w:t>
      </w:r>
    </w:p>
    <w:p w:rsidR="00CE0607" w:rsidRDefault="00CE0607" w:rsidP="00CE0607">
      <w:pPr>
        <w:pStyle w:val="Default"/>
        <w:ind w:firstLine="708"/>
        <w:rPr>
          <w:rFonts w:ascii="Arial" w:eastAsiaTheme="minorHAnsi" w:hAnsi="Arial" w:cs="Arial"/>
          <w:i/>
          <w:color w:val="auto"/>
          <w:u w:val="single"/>
          <w:lang w:val="ro-RO"/>
        </w:rPr>
      </w:pPr>
      <w:r w:rsidRPr="00C97011">
        <w:rPr>
          <w:rFonts w:ascii="Arial" w:eastAsiaTheme="minorHAnsi" w:hAnsi="Arial" w:cs="Arial"/>
          <w:i/>
          <w:color w:val="auto"/>
          <w:u w:val="single"/>
          <w:lang w:val="ro-RO"/>
        </w:rPr>
        <w:t>Toate lucrările ce se vor executa pe ape sau în legatură cu apele se vor face numai în baza Avizului de gospodărire a apelor, respectiv a notificării de începere a execuţiei conform reglementărilor legale în vigoare.</w:t>
      </w:r>
    </w:p>
    <w:p w:rsidR="00CE0607" w:rsidRPr="00C97011" w:rsidRDefault="00CE0607" w:rsidP="00CE0607">
      <w:pPr>
        <w:pStyle w:val="Default"/>
        <w:ind w:firstLine="708"/>
        <w:rPr>
          <w:rFonts w:ascii="Arial" w:eastAsiaTheme="minorHAnsi" w:hAnsi="Arial" w:cs="Arial"/>
          <w:i/>
          <w:color w:val="auto"/>
          <w:u w:val="single"/>
          <w:lang w:val="ro-RO"/>
        </w:rPr>
      </w:pPr>
    </w:p>
    <w:p w:rsidR="00CE0607" w:rsidRPr="00AA06E6" w:rsidRDefault="00CE0607" w:rsidP="00CE0607">
      <w:pPr>
        <w:autoSpaceDE w:val="0"/>
        <w:autoSpaceDN w:val="0"/>
        <w:adjustRightInd w:val="0"/>
        <w:spacing w:after="0" w:line="240" w:lineRule="auto"/>
        <w:rPr>
          <w:rFonts w:ascii="Arial" w:eastAsiaTheme="minorHAnsi" w:hAnsi="Arial" w:cs="Arial"/>
          <w:i/>
          <w:iCs/>
          <w:sz w:val="24"/>
          <w:szCs w:val="24"/>
          <w:lang w:val="ro-RO"/>
        </w:rPr>
      </w:pPr>
      <w:r w:rsidRPr="00AA06E6">
        <w:rPr>
          <w:rFonts w:ascii="Arial" w:eastAsiaTheme="minorHAnsi" w:hAnsi="Arial" w:cs="Arial"/>
          <w:i/>
          <w:iCs/>
          <w:sz w:val="24"/>
          <w:szCs w:val="24"/>
          <w:lang w:val="ro-RO"/>
        </w:rPr>
        <w:t xml:space="preserve">Măsuri pentru protectia  calitatii apelor: </w:t>
      </w:r>
    </w:p>
    <w:p w:rsidR="00CE0607" w:rsidRDefault="00CE0607" w:rsidP="00CE0607">
      <w:pPr>
        <w:spacing w:after="0"/>
        <w:jc w:val="both"/>
        <w:rPr>
          <w:rFonts w:ascii="Arial" w:hAnsi="Arial" w:cs="Arial"/>
          <w:sz w:val="24"/>
          <w:szCs w:val="24"/>
        </w:rPr>
      </w:pPr>
      <w:r w:rsidRPr="004D056C">
        <w:rPr>
          <w:rFonts w:ascii="Arial" w:eastAsiaTheme="minorHAnsi" w:hAnsi="Arial" w:cs="Arial"/>
          <w:sz w:val="24"/>
          <w:szCs w:val="24"/>
          <w:lang w:val="ro-RO"/>
        </w:rPr>
        <w:t>-</w:t>
      </w:r>
      <w:r w:rsidRPr="00AA06E6">
        <w:rPr>
          <w:rFonts w:ascii="Arial" w:eastAsiaTheme="minorHAnsi" w:hAnsi="Arial" w:cs="Arial"/>
          <w:color w:val="FF0000"/>
          <w:sz w:val="24"/>
          <w:szCs w:val="24"/>
          <w:lang w:val="ro-RO"/>
        </w:rPr>
        <w:t xml:space="preserve"> </w:t>
      </w:r>
      <w:proofErr w:type="spellStart"/>
      <w:r w:rsidRPr="00AA06E6">
        <w:rPr>
          <w:rFonts w:ascii="Arial" w:hAnsi="Arial" w:cs="Arial"/>
          <w:sz w:val="24"/>
          <w:szCs w:val="24"/>
        </w:rPr>
        <w:t>Alimentarea</w:t>
      </w:r>
      <w:proofErr w:type="spellEnd"/>
      <w:r w:rsidRPr="00AA06E6">
        <w:rPr>
          <w:rFonts w:ascii="Arial" w:hAnsi="Arial" w:cs="Arial"/>
          <w:sz w:val="24"/>
          <w:szCs w:val="24"/>
        </w:rPr>
        <w:t xml:space="preserve"> cu </w:t>
      </w:r>
      <w:proofErr w:type="spellStart"/>
      <w:r w:rsidRPr="00AA06E6">
        <w:rPr>
          <w:rFonts w:ascii="Arial" w:hAnsi="Arial" w:cs="Arial"/>
          <w:sz w:val="24"/>
          <w:szCs w:val="24"/>
        </w:rPr>
        <w:t>apă</w:t>
      </w:r>
      <w:proofErr w:type="spellEnd"/>
      <w:r w:rsidRPr="00AA06E6">
        <w:rPr>
          <w:rFonts w:ascii="Arial" w:hAnsi="Arial" w:cs="Arial"/>
          <w:sz w:val="24"/>
          <w:szCs w:val="24"/>
        </w:rPr>
        <w:t xml:space="preserve"> </w:t>
      </w:r>
      <w:proofErr w:type="spellStart"/>
      <w:r w:rsidRPr="00AA06E6">
        <w:rPr>
          <w:rFonts w:ascii="Arial" w:hAnsi="Arial" w:cs="Arial"/>
          <w:sz w:val="24"/>
          <w:szCs w:val="24"/>
        </w:rPr>
        <w:t>potabilă</w:t>
      </w:r>
      <w:proofErr w:type="spellEnd"/>
      <w:r w:rsidRPr="00AA06E6">
        <w:rPr>
          <w:rFonts w:ascii="Arial" w:hAnsi="Arial" w:cs="Arial"/>
          <w:sz w:val="24"/>
          <w:szCs w:val="24"/>
        </w:rPr>
        <w:t xml:space="preserve"> a </w:t>
      </w:r>
      <w:proofErr w:type="spellStart"/>
      <w:r w:rsidRPr="00AA06E6">
        <w:rPr>
          <w:rFonts w:ascii="Arial" w:hAnsi="Arial" w:cs="Arial"/>
          <w:sz w:val="24"/>
          <w:szCs w:val="24"/>
        </w:rPr>
        <w:t>orașului</w:t>
      </w:r>
      <w:proofErr w:type="spellEnd"/>
      <w:r w:rsidRPr="00AA06E6">
        <w:rPr>
          <w:rFonts w:ascii="Arial" w:hAnsi="Arial" w:cs="Arial"/>
          <w:sz w:val="24"/>
          <w:szCs w:val="24"/>
        </w:rPr>
        <w:t xml:space="preserve"> </w:t>
      </w:r>
      <w:proofErr w:type="spellStart"/>
      <w:r w:rsidRPr="00AA06E6">
        <w:rPr>
          <w:rFonts w:ascii="Arial" w:hAnsi="Arial" w:cs="Arial"/>
          <w:sz w:val="24"/>
          <w:szCs w:val="24"/>
        </w:rPr>
        <w:t>Liteni</w:t>
      </w:r>
      <w:proofErr w:type="spellEnd"/>
      <w:r w:rsidRPr="00AA06E6">
        <w:rPr>
          <w:rFonts w:ascii="Arial" w:hAnsi="Arial" w:cs="Arial"/>
          <w:sz w:val="24"/>
          <w:szCs w:val="24"/>
        </w:rPr>
        <w:t xml:space="preserve"> se </w:t>
      </w:r>
      <w:proofErr w:type="spellStart"/>
      <w:r w:rsidRPr="00AA06E6">
        <w:rPr>
          <w:rFonts w:ascii="Arial" w:hAnsi="Arial" w:cs="Arial"/>
          <w:sz w:val="24"/>
          <w:szCs w:val="24"/>
        </w:rPr>
        <w:t>realizează</w:t>
      </w:r>
      <w:proofErr w:type="spellEnd"/>
      <w:r w:rsidRPr="00AA06E6">
        <w:rPr>
          <w:rFonts w:ascii="Arial" w:hAnsi="Arial" w:cs="Arial"/>
          <w:sz w:val="24"/>
          <w:szCs w:val="24"/>
        </w:rPr>
        <w:t xml:space="preserve"> de la </w:t>
      </w:r>
      <w:proofErr w:type="spellStart"/>
      <w:r w:rsidRPr="00AA06E6">
        <w:rPr>
          <w:rFonts w:ascii="Arial" w:hAnsi="Arial" w:cs="Arial"/>
          <w:sz w:val="24"/>
          <w:szCs w:val="24"/>
        </w:rPr>
        <w:t>Sursa</w:t>
      </w:r>
      <w:proofErr w:type="spellEnd"/>
      <w:r w:rsidRPr="00AA06E6">
        <w:rPr>
          <w:rFonts w:ascii="Arial" w:hAnsi="Arial" w:cs="Arial"/>
          <w:sz w:val="24"/>
          <w:szCs w:val="24"/>
        </w:rPr>
        <w:t xml:space="preserve"> de </w:t>
      </w:r>
      <w:proofErr w:type="spellStart"/>
      <w:r w:rsidRPr="00AA06E6">
        <w:rPr>
          <w:rFonts w:ascii="Arial" w:hAnsi="Arial" w:cs="Arial"/>
          <w:sz w:val="24"/>
          <w:szCs w:val="24"/>
        </w:rPr>
        <w:t>alimentare</w:t>
      </w:r>
      <w:proofErr w:type="spellEnd"/>
      <w:r w:rsidRPr="00AA06E6">
        <w:rPr>
          <w:rFonts w:ascii="Arial" w:hAnsi="Arial" w:cs="Arial"/>
          <w:sz w:val="24"/>
          <w:szCs w:val="24"/>
        </w:rPr>
        <w:t xml:space="preserve"> cu </w:t>
      </w:r>
      <w:proofErr w:type="spellStart"/>
      <w:r w:rsidRPr="00AA06E6">
        <w:rPr>
          <w:rFonts w:ascii="Arial" w:hAnsi="Arial" w:cs="Arial"/>
          <w:sz w:val="24"/>
          <w:szCs w:val="24"/>
        </w:rPr>
        <w:t>apă</w:t>
      </w:r>
      <w:proofErr w:type="spellEnd"/>
      <w:r w:rsidRPr="00AA06E6">
        <w:rPr>
          <w:rFonts w:ascii="Arial" w:hAnsi="Arial" w:cs="Arial"/>
          <w:sz w:val="24"/>
          <w:szCs w:val="24"/>
        </w:rPr>
        <w:t xml:space="preserve"> </w:t>
      </w:r>
      <w:proofErr w:type="spellStart"/>
      <w:r w:rsidRPr="00AA06E6">
        <w:rPr>
          <w:rFonts w:ascii="Arial" w:hAnsi="Arial" w:cs="Arial"/>
          <w:sz w:val="24"/>
          <w:szCs w:val="24"/>
        </w:rPr>
        <w:t>orașului</w:t>
      </w:r>
      <w:proofErr w:type="spellEnd"/>
      <w:r w:rsidRPr="00AA06E6">
        <w:rPr>
          <w:rFonts w:ascii="Arial" w:hAnsi="Arial" w:cs="Arial"/>
          <w:sz w:val="24"/>
          <w:szCs w:val="24"/>
        </w:rPr>
        <w:t xml:space="preserve"> </w:t>
      </w:r>
      <w:proofErr w:type="spellStart"/>
      <w:r w:rsidRPr="00AA06E6">
        <w:rPr>
          <w:rFonts w:ascii="Arial" w:hAnsi="Arial" w:cs="Arial"/>
          <w:sz w:val="24"/>
          <w:szCs w:val="24"/>
        </w:rPr>
        <w:t>Liteni</w:t>
      </w:r>
      <w:proofErr w:type="spellEnd"/>
      <w:r w:rsidRPr="00AA06E6">
        <w:rPr>
          <w:rFonts w:ascii="Arial" w:hAnsi="Arial" w:cs="Arial"/>
          <w:sz w:val="24"/>
          <w:szCs w:val="24"/>
        </w:rPr>
        <w:t xml:space="preserve">, </w:t>
      </w:r>
      <w:proofErr w:type="spellStart"/>
      <w:r w:rsidRPr="00AA06E6">
        <w:rPr>
          <w:rFonts w:ascii="Arial" w:hAnsi="Arial" w:cs="Arial"/>
          <w:sz w:val="24"/>
          <w:szCs w:val="24"/>
        </w:rPr>
        <w:t>situată</w:t>
      </w:r>
      <w:proofErr w:type="spellEnd"/>
      <w:r w:rsidRPr="00AA06E6">
        <w:rPr>
          <w:rFonts w:ascii="Arial" w:hAnsi="Arial" w:cs="Arial"/>
          <w:sz w:val="24"/>
          <w:szCs w:val="24"/>
        </w:rPr>
        <w:t xml:space="preserve"> </w:t>
      </w:r>
      <w:proofErr w:type="spellStart"/>
      <w:r w:rsidRPr="00AA06E6">
        <w:rPr>
          <w:rFonts w:ascii="Arial" w:hAnsi="Arial" w:cs="Arial"/>
          <w:sz w:val="24"/>
          <w:szCs w:val="24"/>
        </w:rPr>
        <w:t>pe</w:t>
      </w:r>
      <w:proofErr w:type="spellEnd"/>
      <w:r w:rsidRPr="00AA06E6">
        <w:rPr>
          <w:rFonts w:ascii="Arial" w:hAnsi="Arial" w:cs="Arial"/>
          <w:sz w:val="24"/>
          <w:szCs w:val="24"/>
        </w:rPr>
        <w:t xml:space="preserve"> </w:t>
      </w:r>
      <w:proofErr w:type="spellStart"/>
      <w:r w:rsidRPr="00AA06E6">
        <w:rPr>
          <w:rFonts w:ascii="Arial" w:hAnsi="Arial" w:cs="Arial"/>
          <w:sz w:val="24"/>
          <w:szCs w:val="24"/>
        </w:rPr>
        <w:t>malul</w:t>
      </w:r>
      <w:proofErr w:type="spellEnd"/>
      <w:r w:rsidRPr="00AA06E6">
        <w:rPr>
          <w:rFonts w:ascii="Arial" w:hAnsi="Arial" w:cs="Arial"/>
          <w:sz w:val="24"/>
          <w:szCs w:val="24"/>
        </w:rPr>
        <w:t xml:space="preserve"> </w:t>
      </w:r>
      <w:proofErr w:type="spellStart"/>
      <w:r w:rsidRPr="00AA06E6">
        <w:rPr>
          <w:rFonts w:ascii="Arial" w:hAnsi="Arial" w:cs="Arial"/>
          <w:sz w:val="24"/>
          <w:szCs w:val="24"/>
        </w:rPr>
        <w:t>drept</w:t>
      </w:r>
      <w:proofErr w:type="spellEnd"/>
      <w:r w:rsidRPr="00AA06E6">
        <w:rPr>
          <w:rFonts w:ascii="Arial" w:hAnsi="Arial" w:cs="Arial"/>
          <w:sz w:val="24"/>
          <w:szCs w:val="24"/>
        </w:rPr>
        <w:t xml:space="preserve"> al </w:t>
      </w:r>
      <w:proofErr w:type="spellStart"/>
      <w:r w:rsidRPr="00AA06E6">
        <w:rPr>
          <w:rFonts w:ascii="Arial" w:hAnsi="Arial" w:cs="Arial"/>
          <w:sz w:val="24"/>
          <w:szCs w:val="24"/>
        </w:rPr>
        <w:t>râului</w:t>
      </w:r>
      <w:proofErr w:type="spellEnd"/>
      <w:r w:rsidRPr="00AA06E6">
        <w:rPr>
          <w:rFonts w:ascii="Arial" w:hAnsi="Arial" w:cs="Arial"/>
          <w:sz w:val="24"/>
          <w:szCs w:val="24"/>
        </w:rPr>
        <w:t xml:space="preserve"> </w:t>
      </w:r>
      <w:proofErr w:type="spellStart"/>
      <w:r w:rsidRPr="00AA06E6">
        <w:rPr>
          <w:rFonts w:ascii="Arial" w:hAnsi="Arial" w:cs="Arial"/>
          <w:sz w:val="24"/>
          <w:szCs w:val="24"/>
        </w:rPr>
        <w:t>Suceava</w:t>
      </w:r>
      <w:proofErr w:type="spellEnd"/>
      <w:r w:rsidRPr="00AA06E6">
        <w:rPr>
          <w:rFonts w:ascii="Arial" w:hAnsi="Arial" w:cs="Arial"/>
          <w:sz w:val="24"/>
          <w:szCs w:val="24"/>
        </w:rPr>
        <w:t xml:space="preserve">, la </w:t>
      </w:r>
      <w:proofErr w:type="spellStart"/>
      <w:r w:rsidRPr="00AA06E6">
        <w:rPr>
          <w:rFonts w:ascii="Arial" w:hAnsi="Arial" w:cs="Arial"/>
          <w:sz w:val="24"/>
          <w:szCs w:val="24"/>
        </w:rPr>
        <w:t>cca</w:t>
      </w:r>
      <w:proofErr w:type="spellEnd"/>
      <w:r w:rsidRPr="00AA06E6">
        <w:rPr>
          <w:rFonts w:ascii="Arial" w:hAnsi="Arial" w:cs="Arial"/>
          <w:sz w:val="24"/>
          <w:szCs w:val="24"/>
        </w:rPr>
        <w:t xml:space="preserve">. </w:t>
      </w:r>
      <w:proofErr w:type="gramStart"/>
      <w:r w:rsidRPr="00AA06E6">
        <w:rPr>
          <w:rFonts w:ascii="Arial" w:hAnsi="Arial" w:cs="Arial"/>
          <w:sz w:val="24"/>
          <w:szCs w:val="24"/>
        </w:rPr>
        <w:t xml:space="preserve">1 km </w:t>
      </w:r>
      <w:proofErr w:type="spellStart"/>
      <w:r w:rsidRPr="00AA06E6">
        <w:rPr>
          <w:rFonts w:ascii="Arial" w:hAnsi="Arial" w:cs="Arial"/>
          <w:sz w:val="24"/>
          <w:szCs w:val="24"/>
        </w:rPr>
        <w:t>amonte</w:t>
      </w:r>
      <w:proofErr w:type="spellEnd"/>
      <w:r w:rsidRPr="00AA06E6">
        <w:rPr>
          <w:rFonts w:ascii="Arial" w:hAnsi="Arial" w:cs="Arial"/>
          <w:sz w:val="24"/>
          <w:szCs w:val="24"/>
        </w:rPr>
        <w:t xml:space="preserve"> de </w:t>
      </w:r>
      <w:proofErr w:type="spellStart"/>
      <w:r w:rsidRPr="00AA06E6">
        <w:rPr>
          <w:rFonts w:ascii="Arial" w:hAnsi="Arial" w:cs="Arial"/>
          <w:sz w:val="24"/>
          <w:szCs w:val="24"/>
        </w:rPr>
        <w:t>confluența</w:t>
      </w:r>
      <w:proofErr w:type="spellEnd"/>
      <w:r w:rsidRPr="00AA06E6">
        <w:rPr>
          <w:rFonts w:ascii="Arial" w:hAnsi="Arial" w:cs="Arial"/>
          <w:sz w:val="24"/>
          <w:szCs w:val="24"/>
        </w:rPr>
        <w:t xml:space="preserve"> cu </w:t>
      </w:r>
      <w:proofErr w:type="spellStart"/>
      <w:r w:rsidRPr="00AA06E6">
        <w:rPr>
          <w:rFonts w:ascii="Arial" w:hAnsi="Arial" w:cs="Arial"/>
          <w:sz w:val="24"/>
          <w:szCs w:val="24"/>
        </w:rPr>
        <w:t>râul</w:t>
      </w:r>
      <w:proofErr w:type="spellEnd"/>
      <w:r w:rsidRPr="00AA06E6">
        <w:rPr>
          <w:rFonts w:ascii="Arial" w:hAnsi="Arial" w:cs="Arial"/>
          <w:sz w:val="24"/>
          <w:szCs w:val="24"/>
        </w:rPr>
        <w:t xml:space="preserve"> </w:t>
      </w:r>
      <w:proofErr w:type="spellStart"/>
      <w:r w:rsidRPr="00AA06E6">
        <w:rPr>
          <w:rFonts w:ascii="Arial" w:hAnsi="Arial" w:cs="Arial"/>
          <w:sz w:val="24"/>
          <w:szCs w:val="24"/>
        </w:rPr>
        <w:t>Siret</w:t>
      </w:r>
      <w:proofErr w:type="spellEnd"/>
      <w:r w:rsidRPr="00AA06E6">
        <w:rPr>
          <w:rFonts w:ascii="Arial" w:hAnsi="Arial" w:cs="Arial"/>
          <w:sz w:val="24"/>
          <w:szCs w:val="24"/>
        </w:rPr>
        <w:t>.</w:t>
      </w:r>
      <w:proofErr w:type="gramEnd"/>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Se</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propune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extinderea  sistemului  centralizat  de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apa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potabila</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(pentru</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toate</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satele) concomitent cu realizarea extinder</w:t>
      </w:r>
      <w:r>
        <w:rPr>
          <w:rFonts w:ascii="Arial" w:eastAsiaTheme="minorHAnsi" w:hAnsi="Arial" w:cs="Arial"/>
          <w:sz w:val="24"/>
          <w:szCs w:val="24"/>
          <w:lang w:val="ro-RO"/>
        </w:rPr>
        <w:t xml:space="preserve">ii </w:t>
      </w:r>
      <w:r w:rsidRPr="00AA06E6">
        <w:rPr>
          <w:rFonts w:ascii="Arial" w:eastAsiaTheme="minorHAnsi" w:hAnsi="Arial" w:cs="Arial"/>
          <w:sz w:val="24"/>
          <w:szCs w:val="24"/>
          <w:lang w:val="ro-RO"/>
        </w:rPr>
        <w:t xml:space="preserve"> unui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sistem de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colectare si</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tratare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ape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menajere; </w:t>
      </w:r>
    </w:p>
    <w:p w:rsidR="00CE0607" w:rsidRPr="00AA06E6" w:rsidRDefault="00CE0607" w:rsidP="00CE0607">
      <w:pPr>
        <w:spacing w:after="0" w:line="240" w:lineRule="auto"/>
        <w:jc w:val="both"/>
        <w:rPr>
          <w:rFonts w:ascii="Arial" w:eastAsiaTheme="minorHAnsi" w:hAnsi="Arial" w:cs="Arial"/>
          <w:sz w:val="24"/>
          <w:szCs w:val="24"/>
          <w:lang w:val="ro-RO"/>
        </w:rPr>
      </w:pPr>
      <w:r w:rsidRPr="00AA06E6">
        <w:rPr>
          <w:rFonts w:ascii="Arial" w:eastAsiaTheme="minorHAnsi" w:hAnsi="Arial" w:cs="Arial"/>
          <w:sz w:val="24"/>
          <w:szCs w:val="24"/>
          <w:lang w:val="ro-RO"/>
        </w:rPr>
        <w:t>- Eliminarea foselor de la casele individuale</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(closete) si racordarea la reteaua de canalizare propusa;</w:t>
      </w:r>
    </w:p>
    <w:p w:rsidR="00CE0607" w:rsidRPr="00AA06E6" w:rsidRDefault="00CE0607" w:rsidP="00CE0607">
      <w:pPr>
        <w:spacing w:after="0" w:line="240" w:lineRule="auto"/>
        <w:jc w:val="both"/>
        <w:rPr>
          <w:rFonts w:ascii="Arial" w:eastAsiaTheme="minorHAnsi" w:hAnsi="Arial" w:cs="Arial"/>
          <w:sz w:val="24"/>
          <w:szCs w:val="24"/>
          <w:lang w:val="ro-RO"/>
        </w:rPr>
      </w:pPr>
      <w:r w:rsidRPr="00AA06E6">
        <w:rPr>
          <w:rFonts w:ascii="Arial" w:eastAsiaTheme="minorHAnsi" w:hAnsi="Arial" w:cs="Arial"/>
          <w:sz w:val="24"/>
          <w:szCs w:val="24"/>
          <w:lang w:val="ro-RO"/>
        </w:rPr>
        <w:t>- pentru protecţia apelor de suprafaţă şi subterane se recomandă utilizarea cu precauţie a dejecţiilor animaliere ca îngrăşământ natural, cu respectarea prevederilor legale în domeniu;</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se vor respecta prevederile H.G. nr. 930/2005 privind caracterul şi mărimea zonelor de protecţie sanitară şi hidrogeologică pentru instalaţiile de aducţiune, înmagazinare şi distribuţie a apei potabile.</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interzicerea executării construcţiilor de orice fel în albiile minore ale cursurilor de apă şi în chivetele iazurilor, cu excepţia construcţiei de poduri şi a drumurilor de traversare a albiilor cursurilor de apă;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în timpul executării lucrărilor de construcţii, indiferent de natura lor sau a proprietarului, se va interzice depozitarea materialelor pe malurile cursurilor de apă sau în albiile acestora; </w:t>
      </w:r>
    </w:p>
    <w:p w:rsidR="00CE0607" w:rsidRPr="00AA06E6" w:rsidRDefault="00CE0607" w:rsidP="00CE0607">
      <w:pPr>
        <w:spacing w:after="0" w:line="240" w:lineRule="auto"/>
        <w:jc w:val="both"/>
        <w:rPr>
          <w:rFonts w:ascii="Arial" w:eastAsiaTheme="minorHAnsi" w:hAnsi="Arial" w:cs="Arial"/>
          <w:sz w:val="24"/>
          <w:szCs w:val="24"/>
          <w:lang w:val="ro-RO"/>
        </w:rPr>
      </w:pPr>
      <w:r w:rsidRPr="00AA06E6">
        <w:rPr>
          <w:rFonts w:ascii="Arial" w:eastAsiaTheme="minorHAnsi" w:hAnsi="Arial" w:cs="Arial"/>
          <w:sz w:val="24"/>
          <w:szCs w:val="24"/>
          <w:lang w:val="ro-RO"/>
        </w:rPr>
        <w:t xml:space="preserve">- realizarea şanţurilor de scurgere de-a lungul căilor de acces, dimensionate astfel încât acestea să permită atât colectarea apelor pe fiecare tronson de drum, cât şi scurgerea spre aval a debitelor provenite din amonte; </w:t>
      </w:r>
    </w:p>
    <w:p w:rsidR="00CE0607" w:rsidRPr="00AA06E6" w:rsidRDefault="00CE0607" w:rsidP="00CE0607">
      <w:pPr>
        <w:spacing w:after="0" w:line="240" w:lineRule="auto"/>
        <w:jc w:val="both"/>
        <w:rPr>
          <w:rFonts w:ascii="Arial" w:eastAsiaTheme="minorHAnsi" w:hAnsi="Arial" w:cs="Arial"/>
          <w:b/>
          <w:sz w:val="24"/>
          <w:szCs w:val="24"/>
          <w:lang w:val="ro-RO"/>
        </w:rPr>
      </w:pPr>
      <w:r w:rsidRPr="00AA06E6">
        <w:rPr>
          <w:rFonts w:ascii="Arial" w:eastAsiaTheme="minorHAnsi" w:hAnsi="Arial" w:cs="Arial"/>
          <w:sz w:val="24"/>
          <w:szCs w:val="24"/>
          <w:lang w:val="ro-RO"/>
        </w:rPr>
        <w:t xml:space="preserve">- regularizarea, consolidarea şi amenajarea cursurilor locale de apă pentru evitarea fenomenelor de eroziune, ruperi de mal, colmatări. </w:t>
      </w:r>
    </w:p>
    <w:p w:rsidR="00CE0607" w:rsidRPr="00AA06E6" w:rsidRDefault="00CE0607" w:rsidP="00CE0607">
      <w:pPr>
        <w:spacing w:after="0" w:line="240" w:lineRule="auto"/>
        <w:jc w:val="both"/>
        <w:rPr>
          <w:rFonts w:ascii="Arial" w:eastAsiaTheme="minorHAnsi" w:hAnsi="Arial" w:cs="Arial"/>
          <w:sz w:val="24"/>
          <w:szCs w:val="24"/>
          <w:lang w:val="ro-RO"/>
        </w:rPr>
      </w:pPr>
      <w:r w:rsidRPr="00AA06E6">
        <w:rPr>
          <w:rFonts w:ascii="Arial" w:eastAsiaTheme="minorHAnsi" w:hAnsi="Arial" w:cs="Arial"/>
          <w:sz w:val="24"/>
          <w:szCs w:val="24"/>
          <w:lang w:val="ro-RO"/>
        </w:rPr>
        <w:lastRenderedPageBreak/>
        <w:t xml:space="preserve">- Executarea unor platforme fixe betonate  de colectare  temporara si selectare a gunoiului menajer  si stradal in sistem ecologic apoi transportarea acestuia la un depozit autorizat. </w:t>
      </w:r>
    </w:p>
    <w:p w:rsidR="00CE0607" w:rsidRPr="00AA06E6" w:rsidRDefault="00CE0607" w:rsidP="00CE0607">
      <w:pPr>
        <w:spacing w:after="0" w:line="240" w:lineRule="auto"/>
        <w:jc w:val="both"/>
        <w:rPr>
          <w:rFonts w:ascii="Arial" w:eastAsiaTheme="minorHAnsi" w:hAnsi="Arial" w:cs="Arial"/>
          <w:sz w:val="24"/>
          <w:szCs w:val="24"/>
          <w:lang w:val="ro-RO"/>
        </w:rPr>
      </w:pPr>
      <w:r w:rsidRPr="00AA06E6">
        <w:rPr>
          <w:rFonts w:ascii="Arial" w:eastAsiaTheme="minorHAnsi" w:hAnsi="Arial" w:cs="Arial"/>
          <w:sz w:val="24"/>
          <w:szCs w:val="24"/>
          <w:lang w:val="ro-RO"/>
        </w:rPr>
        <w:t xml:space="preserve">- asigurarea rezervei intangibile de apă pentru incendii;  </w:t>
      </w:r>
    </w:p>
    <w:p w:rsidR="00CE0607" w:rsidRPr="00AA06E6" w:rsidRDefault="00CE0607" w:rsidP="00CE0607">
      <w:pPr>
        <w:spacing w:after="0" w:line="240" w:lineRule="auto"/>
        <w:jc w:val="both"/>
        <w:rPr>
          <w:rFonts w:ascii="Arial" w:hAnsi="Arial" w:cs="Arial"/>
          <w:b/>
          <w:color w:val="FF0000"/>
          <w:sz w:val="24"/>
          <w:szCs w:val="24"/>
          <w:lang w:val="ro-RO"/>
        </w:rPr>
      </w:pPr>
    </w:p>
    <w:p w:rsidR="00CE0607" w:rsidRPr="00AA06E6" w:rsidRDefault="00CE0607" w:rsidP="00CE0607">
      <w:pPr>
        <w:autoSpaceDE w:val="0"/>
        <w:autoSpaceDN w:val="0"/>
        <w:adjustRightInd w:val="0"/>
        <w:spacing w:after="0" w:line="240" w:lineRule="auto"/>
        <w:rPr>
          <w:rFonts w:ascii="Arial" w:eastAsiaTheme="minorHAnsi" w:hAnsi="Arial" w:cs="Arial"/>
          <w:i/>
          <w:iCs/>
          <w:sz w:val="24"/>
          <w:szCs w:val="24"/>
          <w:lang w:val="ro-RO"/>
        </w:rPr>
      </w:pPr>
      <w:r w:rsidRPr="00AA06E6">
        <w:rPr>
          <w:rFonts w:ascii="Arial" w:eastAsiaTheme="minorHAnsi" w:hAnsi="Arial" w:cs="Arial"/>
          <w:b/>
          <w:bCs/>
          <w:sz w:val="24"/>
          <w:szCs w:val="24"/>
          <w:lang w:val="ro-RO"/>
        </w:rPr>
        <w:t>Masuri de diminuare a impactului asupra factorului de mediu aer</w:t>
      </w:r>
      <w:r w:rsidRPr="00AA06E6">
        <w:rPr>
          <w:rFonts w:ascii="Arial" w:eastAsiaTheme="minorHAnsi" w:hAnsi="Arial" w:cs="Arial"/>
          <w:i/>
          <w:iCs/>
          <w:sz w:val="24"/>
          <w:szCs w:val="24"/>
          <w:lang w:val="ro-RO"/>
        </w:rPr>
        <w:t xml:space="preserve">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Sursele de poluanti pentru aer  sunt constituite de traficul intens  de pe caile de circulatie , c</w:t>
      </w:r>
      <w:r>
        <w:rPr>
          <w:rFonts w:ascii="Arial" w:eastAsiaTheme="minorHAnsi" w:hAnsi="Arial" w:cs="Arial"/>
          <w:sz w:val="24"/>
          <w:szCs w:val="24"/>
          <w:lang w:val="ro-RO"/>
        </w:rPr>
        <w:t>ă</w:t>
      </w:r>
      <w:r w:rsidRPr="00AA06E6">
        <w:rPr>
          <w:rFonts w:ascii="Arial" w:eastAsiaTheme="minorHAnsi" w:hAnsi="Arial" w:cs="Arial"/>
          <w:sz w:val="24"/>
          <w:szCs w:val="24"/>
          <w:lang w:val="ro-RO"/>
        </w:rPr>
        <w:t>i care in majoritate sunt in stare degradat</w:t>
      </w:r>
      <w:r>
        <w:rPr>
          <w:rFonts w:ascii="Arial" w:eastAsiaTheme="minorHAnsi" w:hAnsi="Arial" w:cs="Arial"/>
          <w:sz w:val="24"/>
          <w:szCs w:val="24"/>
          <w:lang w:val="ro-RO"/>
        </w:rPr>
        <w:t>ă</w:t>
      </w:r>
      <w:r w:rsidRPr="00AA06E6">
        <w:rPr>
          <w:rFonts w:ascii="Arial" w:eastAsiaTheme="minorHAnsi" w:hAnsi="Arial" w:cs="Arial"/>
          <w:sz w:val="24"/>
          <w:szCs w:val="24"/>
          <w:lang w:val="ro-RO"/>
        </w:rPr>
        <w:t xml:space="preserve"> , depozitarea  haotic</w:t>
      </w:r>
      <w:r>
        <w:rPr>
          <w:rFonts w:ascii="Arial" w:eastAsiaTheme="minorHAnsi" w:hAnsi="Arial" w:cs="Arial"/>
          <w:sz w:val="24"/>
          <w:szCs w:val="24"/>
          <w:lang w:val="ro-RO"/>
        </w:rPr>
        <w:t>ă</w:t>
      </w:r>
      <w:r w:rsidRPr="00AA06E6">
        <w:rPr>
          <w:rFonts w:ascii="Arial" w:eastAsiaTheme="minorHAnsi" w:hAnsi="Arial" w:cs="Arial"/>
          <w:sz w:val="24"/>
          <w:szCs w:val="24"/>
          <w:lang w:val="ro-RO"/>
        </w:rPr>
        <w:t xml:space="preserve"> a gunoaielor menajere si cadavrelor animaliere.</w:t>
      </w:r>
      <w:r w:rsidRPr="00AA06E6">
        <w:rPr>
          <w:rFonts w:ascii="Arial" w:eastAsiaTheme="minorHAnsi" w:hAnsi="Arial" w:cs="Arial"/>
          <w:b/>
          <w:bCs/>
          <w:sz w:val="24"/>
          <w:szCs w:val="24"/>
          <w:lang w:val="ro-RO"/>
        </w:rPr>
        <w:t xml:space="preserve">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i/>
          <w:iCs/>
          <w:sz w:val="24"/>
          <w:szCs w:val="24"/>
          <w:lang w:val="ro-RO"/>
        </w:rPr>
        <w:t xml:space="preserve">Măsuri pentru protectia  calitatii aerului  :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modernizarea/  reabilitarea tuturor  c</w:t>
      </w:r>
      <w:r>
        <w:rPr>
          <w:rFonts w:ascii="Arial" w:eastAsiaTheme="minorHAnsi" w:hAnsi="Arial" w:cs="Arial"/>
          <w:sz w:val="24"/>
          <w:szCs w:val="24"/>
          <w:lang w:val="ro-RO"/>
        </w:rPr>
        <w:t>ă</w:t>
      </w:r>
      <w:r w:rsidRPr="00AA06E6">
        <w:rPr>
          <w:rFonts w:ascii="Arial" w:eastAsiaTheme="minorHAnsi" w:hAnsi="Arial" w:cs="Arial"/>
          <w:sz w:val="24"/>
          <w:szCs w:val="24"/>
          <w:lang w:val="ro-RO"/>
        </w:rPr>
        <w:t xml:space="preserve">ilor  de  comunicatie excluzandu-se numai balastarea drumurilor;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reabilitarea tuturor spatiilor /zonelor verzi si a zonelor de agrement; amenajarea de noi spaţii verzi şi parcuri</w:t>
      </w:r>
      <w:r>
        <w:rPr>
          <w:rFonts w:ascii="Arial" w:eastAsiaTheme="minorHAnsi" w:hAnsi="Arial" w:cs="Arial"/>
          <w:sz w:val="24"/>
          <w:szCs w:val="24"/>
          <w:lang w:val="ro-RO"/>
        </w:rPr>
        <w:t>;</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amplasarea punctelor fixe de colectare a deseurilor menajere in deplina concordanta cu directia vanturilor dominante , precum si imprejmuirea lor , astfel incat eventualele mirosuri sa nu fie directionate spre gospodariile populatiei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Utilizarea de procedee de productie si mijloace tehnice adecvate, automatizari, etanseizari, echipamente individuale de protectie; </w:t>
      </w:r>
    </w:p>
    <w:p w:rsidR="00CE0607" w:rsidRPr="00AA06E6" w:rsidRDefault="00CE0607" w:rsidP="00CE0607">
      <w:pPr>
        <w:pStyle w:val="Default"/>
        <w:rPr>
          <w:rFonts w:ascii="Arial" w:eastAsiaTheme="minorHAnsi" w:hAnsi="Arial" w:cs="Arial"/>
          <w:color w:val="auto"/>
          <w:lang w:val="ro-RO"/>
        </w:rPr>
      </w:pPr>
      <w:r w:rsidRPr="00AA06E6">
        <w:rPr>
          <w:rFonts w:ascii="Arial" w:eastAsiaTheme="minorHAnsi" w:hAnsi="Arial" w:cs="Arial"/>
          <w:color w:val="auto"/>
          <w:lang w:val="ro-RO"/>
        </w:rPr>
        <w:t xml:space="preserve">- Masuri organizatorice (intretinerea in buna stare de functionare  a utilajelor si instalatiilor tehnologice si de ventilatie ,evitarea imprastierii pulberilor); Interzicerea arderii cauciucului, a materialelor plastice în centrale fara filtre sau aiurea fiindcă pulberile sunt cancerigene.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reducerea emisiilor de gaze cu efect de seră prin mărirea eficienţei energetice în activităţile economice; </w:t>
      </w:r>
    </w:p>
    <w:p w:rsidR="00CE0607" w:rsidRPr="00AA06E6" w:rsidRDefault="00CE0607" w:rsidP="00CE0607">
      <w:pPr>
        <w:autoSpaceDE w:val="0"/>
        <w:autoSpaceDN w:val="0"/>
        <w:adjustRightInd w:val="0"/>
        <w:spacing w:after="0" w:line="240" w:lineRule="auto"/>
        <w:rPr>
          <w:rFonts w:ascii="Arial" w:eastAsiaTheme="minorHAnsi" w:hAnsi="Arial" w:cs="Arial"/>
          <w:color w:val="FF0000"/>
          <w:sz w:val="24"/>
          <w:szCs w:val="24"/>
          <w:lang w:val="ro-RO"/>
        </w:rPr>
      </w:pPr>
    </w:p>
    <w:p w:rsidR="00CE0607" w:rsidRPr="008C374F" w:rsidRDefault="00CE0607" w:rsidP="00CE0607">
      <w:pPr>
        <w:autoSpaceDE w:val="0"/>
        <w:autoSpaceDN w:val="0"/>
        <w:adjustRightInd w:val="0"/>
        <w:spacing w:after="0" w:line="240" w:lineRule="auto"/>
        <w:rPr>
          <w:rFonts w:ascii="Arial" w:eastAsiaTheme="minorHAnsi" w:hAnsi="Arial" w:cs="Arial"/>
          <w:b/>
          <w:bCs/>
          <w:sz w:val="24"/>
          <w:szCs w:val="24"/>
          <w:lang w:val="ro-RO"/>
        </w:rPr>
      </w:pPr>
      <w:r w:rsidRPr="008C374F">
        <w:rPr>
          <w:rFonts w:ascii="Arial" w:eastAsiaTheme="minorHAnsi" w:hAnsi="Arial" w:cs="Arial"/>
          <w:b/>
          <w:bCs/>
          <w:sz w:val="24"/>
          <w:szCs w:val="24"/>
          <w:lang w:val="ro-RO"/>
        </w:rPr>
        <w:t xml:space="preserve">Masuri de diminuare a impactului asupra factorului de mediu  sol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Sursele de  poluanti  care pot afecta solul si subsolul sunt constituite de: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inundatiile terenurilor din intravilan si extravilan ,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apele uzate menajere care  in lipsa unui sistem de canalizare menajera sunt deversate haotic;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prezenta latrinelor uscate ,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depozitatrea deseurilor menajere pe locuri improprii.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i/>
          <w:iCs/>
          <w:sz w:val="24"/>
          <w:szCs w:val="24"/>
          <w:lang w:val="ro-RO"/>
        </w:rPr>
        <w:t xml:space="preserve">Măsuri pentru protectia  solului si subsolului: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infiintarea de canale colectoare de apa pluviala pana la emis</w:t>
      </w:r>
      <w:r>
        <w:rPr>
          <w:rFonts w:ascii="Arial" w:eastAsiaTheme="minorHAnsi" w:hAnsi="Arial" w:cs="Arial"/>
          <w:sz w:val="24"/>
          <w:szCs w:val="24"/>
          <w:lang w:val="ro-RO"/>
        </w:rPr>
        <w:t>a</w:t>
      </w:r>
      <w:r w:rsidRPr="008C374F">
        <w:rPr>
          <w:rFonts w:ascii="Arial" w:eastAsiaTheme="minorHAnsi" w:hAnsi="Arial" w:cs="Arial"/>
          <w:sz w:val="24"/>
          <w:szCs w:val="24"/>
          <w:lang w:val="ro-RO"/>
        </w:rPr>
        <w:t xml:space="preserve">r si decolmatarea periodica a acestora ;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infiintarea unui sistem  centralizat de colectare si de tratare a apelor uzate menajere si trimiterea acestora in emis</w:t>
      </w:r>
      <w:r>
        <w:rPr>
          <w:rFonts w:ascii="Arial" w:eastAsiaTheme="minorHAnsi" w:hAnsi="Arial" w:cs="Arial"/>
          <w:sz w:val="24"/>
          <w:szCs w:val="24"/>
          <w:lang w:val="ro-RO"/>
        </w:rPr>
        <w:t>a</w:t>
      </w:r>
      <w:r w:rsidRPr="008C374F">
        <w:rPr>
          <w:rFonts w:ascii="Arial" w:eastAsiaTheme="minorHAnsi" w:hAnsi="Arial" w:cs="Arial"/>
          <w:sz w:val="24"/>
          <w:szCs w:val="24"/>
          <w:lang w:val="ro-RO"/>
        </w:rPr>
        <w:t xml:space="preserve">r;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eliminarea  foselor septice de la casele individuale</w:t>
      </w:r>
      <w:r>
        <w:rPr>
          <w:rFonts w:ascii="Arial" w:eastAsiaTheme="minorHAnsi" w:hAnsi="Arial" w:cs="Arial"/>
          <w:sz w:val="24"/>
          <w:szCs w:val="24"/>
          <w:lang w:val="ro-RO"/>
        </w:rPr>
        <w:t xml:space="preserve"> </w:t>
      </w:r>
      <w:r w:rsidRPr="008C374F">
        <w:rPr>
          <w:rFonts w:ascii="Arial" w:eastAsiaTheme="minorHAnsi" w:hAnsi="Arial" w:cs="Arial"/>
          <w:sz w:val="24"/>
          <w:szCs w:val="24"/>
          <w:lang w:val="ro-RO"/>
        </w:rPr>
        <w:t xml:space="preserve">(closete).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Executarea de platformme  fixe betonate si imprejmuite pentru depozitarea temporara si selectarea  deseurilor menajere si apoi transportate cu operatori autorizati la depozite autorizate. </w:t>
      </w:r>
    </w:p>
    <w:p w:rsidR="00CE0607" w:rsidRPr="008C374F" w:rsidRDefault="00CE0607" w:rsidP="00CE0607">
      <w:pPr>
        <w:spacing w:after="0" w:line="240" w:lineRule="auto"/>
        <w:jc w:val="both"/>
        <w:rPr>
          <w:rFonts w:ascii="Arial" w:eastAsiaTheme="minorHAnsi" w:hAnsi="Arial" w:cs="Arial"/>
          <w:sz w:val="24"/>
          <w:szCs w:val="24"/>
          <w:lang w:val="ro-RO"/>
        </w:rPr>
      </w:pPr>
      <w:r w:rsidRPr="008C374F">
        <w:rPr>
          <w:rFonts w:ascii="Arial" w:eastAsiaTheme="minorHAnsi" w:hAnsi="Arial" w:cs="Arial"/>
          <w:sz w:val="24"/>
          <w:szCs w:val="24"/>
          <w:lang w:val="ro-RO"/>
        </w:rPr>
        <w:t xml:space="preserve">- respectarea tehnologiilor de utilizare şi tratare a terenurilor cu îngrăşăminte chimice. Aplicarea îngrăşămintelor organice şi a celor minerale se va face în zonele vulnerabile pe baza Planului de Management al Nutrienţilor elaborat în acord cu prevederile Codului de Bune Practici Agricole; </w:t>
      </w:r>
    </w:p>
    <w:p w:rsidR="00CE0607" w:rsidRPr="008C374F" w:rsidRDefault="00CE0607" w:rsidP="00CE0607">
      <w:pPr>
        <w:spacing w:after="0" w:line="240" w:lineRule="auto"/>
        <w:jc w:val="both"/>
        <w:rPr>
          <w:rFonts w:ascii="Arial" w:eastAsiaTheme="minorHAnsi" w:hAnsi="Arial" w:cs="Arial"/>
          <w:sz w:val="24"/>
          <w:szCs w:val="24"/>
          <w:lang w:val="ro-RO"/>
        </w:rPr>
      </w:pPr>
      <w:r w:rsidRPr="008C374F">
        <w:rPr>
          <w:rFonts w:ascii="Arial" w:eastAsiaTheme="minorHAnsi" w:hAnsi="Arial" w:cs="Arial"/>
          <w:sz w:val="24"/>
          <w:szCs w:val="24"/>
          <w:lang w:val="ro-RO"/>
        </w:rPr>
        <w:t>- compostarea în gospodăriile individuale a deşeurilor biodegradabile şi gunoiului de grajd se va realiza astfel încât să se asigure protecţia solului şi protecţia apei împotriva poluării cu nitraţi;</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se vor realiza lucrări de combatere a eroziunii solului</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lastRenderedPageBreak/>
        <w:t xml:space="preserve">- aplicarea de fertilizanţi şi utilizarea raţională a păşunilor, prin evitarea suprapăşunatului şi introducerea păşunatului alternativ pe parcele;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p>
    <w:p w:rsidR="00CE0607" w:rsidRPr="008D0A6C" w:rsidRDefault="00CE0607" w:rsidP="00CE0607">
      <w:pPr>
        <w:autoSpaceDE w:val="0"/>
        <w:autoSpaceDN w:val="0"/>
        <w:adjustRightInd w:val="0"/>
        <w:spacing w:after="0" w:line="240" w:lineRule="auto"/>
        <w:rPr>
          <w:rFonts w:ascii="Arial" w:eastAsiaTheme="minorHAnsi" w:hAnsi="Arial" w:cs="Arial"/>
          <w:b/>
          <w:bCs/>
          <w:sz w:val="24"/>
          <w:szCs w:val="24"/>
          <w:lang w:val="ro-RO"/>
        </w:rPr>
      </w:pPr>
      <w:r w:rsidRPr="008D0A6C">
        <w:rPr>
          <w:rFonts w:ascii="Arial" w:eastAsiaTheme="minorHAnsi" w:hAnsi="Arial" w:cs="Arial"/>
          <w:b/>
          <w:bCs/>
          <w:sz w:val="24"/>
          <w:szCs w:val="24"/>
          <w:lang w:val="ro-RO"/>
        </w:rPr>
        <w:t>Masuri de diminuare a impactului asupra factorilor de mediu biodiversitate</w:t>
      </w:r>
    </w:p>
    <w:p w:rsidR="00CE0607" w:rsidRPr="008D0A6C" w:rsidRDefault="00CE0607" w:rsidP="00CE0607">
      <w:pPr>
        <w:autoSpaceDE w:val="0"/>
        <w:autoSpaceDN w:val="0"/>
        <w:adjustRightInd w:val="0"/>
        <w:spacing w:after="0" w:line="240" w:lineRule="auto"/>
        <w:rPr>
          <w:rFonts w:ascii="Arial" w:eastAsiaTheme="minorHAnsi" w:hAnsi="Arial" w:cs="Arial"/>
          <w:sz w:val="24"/>
          <w:szCs w:val="24"/>
          <w:lang w:val="ro-RO"/>
        </w:rPr>
      </w:pPr>
      <w:r w:rsidRPr="008D0A6C">
        <w:rPr>
          <w:rFonts w:ascii="Arial" w:eastAsiaTheme="minorHAnsi" w:hAnsi="Arial" w:cs="Arial"/>
          <w:sz w:val="24"/>
          <w:szCs w:val="24"/>
          <w:lang w:val="ro-RO"/>
        </w:rPr>
        <w:t xml:space="preserve">Ecosistemele terestre si acvatice pot fi afectate de : </w:t>
      </w:r>
    </w:p>
    <w:p w:rsidR="00CE0607" w:rsidRPr="008D0A6C" w:rsidRDefault="00CE0607" w:rsidP="00CE0607">
      <w:pPr>
        <w:autoSpaceDE w:val="0"/>
        <w:autoSpaceDN w:val="0"/>
        <w:adjustRightInd w:val="0"/>
        <w:spacing w:after="0" w:line="240" w:lineRule="auto"/>
        <w:rPr>
          <w:rFonts w:ascii="Arial" w:eastAsiaTheme="minorHAnsi" w:hAnsi="Arial" w:cs="Arial"/>
          <w:sz w:val="24"/>
          <w:szCs w:val="24"/>
          <w:lang w:val="ro-RO"/>
        </w:rPr>
      </w:pPr>
      <w:r w:rsidRPr="008D0A6C">
        <w:rPr>
          <w:rFonts w:ascii="Arial" w:eastAsiaTheme="minorHAnsi" w:hAnsi="Arial" w:cs="Arial"/>
          <w:sz w:val="24"/>
          <w:szCs w:val="24"/>
          <w:lang w:val="ro-RO"/>
        </w:rPr>
        <w:t xml:space="preserve">- lucrarile de defrisare/despadurire/curatare necontrolata ,  </w:t>
      </w:r>
    </w:p>
    <w:p w:rsidR="00CE0607" w:rsidRPr="008D0A6C" w:rsidRDefault="00CE0607" w:rsidP="00CE0607">
      <w:pPr>
        <w:autoSpaceDE w:val="0"/>
        <w:autoSpaceDN w:val="0"/>
        <w:adjustRightInd w:val="0"/>
        <w:spacing w:after="0" w:line="240" w:lineRule="auto"/>
        <w:rPr>
          <w:rFonts w:ascii="Arial" w:eastAsiaTheme="minorHAnsi" w:hAnsi="Arial" w:cs="Arial"/>
          <w:sz w:val="24"/>
          <w:szCs w:val="24"/>
          <w:lang w:val="ro-RO"/>
        </w:rPr>
      </w:pPr>
      <w:r w:rsidRPr="008D0A6C">
        <w:rPr>
          <w:rFonts w:ascii="Arial" w:eastAsiaTheme="minorHAnsi" w:hAnsi="Arial" w:cs="Arial"/>
          <w:sz w:val="24"/>
          <w:szCs w:val="24"/>
          <w:lang w:val="ro-RO"/>
        </w:rPr>
        <w:t xml:space="preserve">- de lipsa lucrarilor de intretinere constanta a cursurilor de ape,  </w:t>
      </w:r>
    </w:p>
    <w:p w:rsidR="00CE0607" w:rsidRPr="008D0A6C" w:rsidRDefault="00CE0607" w:rsidP="00CE0607">
      <w:pPr>
        <w:autoSpaceDE w:val="0"/>
        <w:autoSpaceDN w:val="0"/>
        <w:adjustRightInd w:val="0"/>
        <w:spacing w:after="0" w:line="240" w:lineRule="auto"/>
        <w:rPr>
          <w:rFonts w:ascii="Arial" w:eastAsiaTheme="minorHAnsi" w:hAnsi="Arial" w:cs="Arial"/>
          <w:sz w:val="24"/>
          <w:szCs w:val="24"/>
          <w:lang w:val="ro-RO"/>
        </w:rPr>
      </w:pPr>
      <w:r w:rsidRPr="008D0A6C">
        <w:rPr>
          <w:rFonts w:ascii="Arial" w:eastAsiaTheme="minorHAnsi" w:hAnsi="Arial" w:cs="Arial"/>
          <w:sz w:val="24"/>
          <w:szCs w:val="24"/>
          <w:lang w:val="ro-RO"/>
        </w:rPr>
        <w:t xml:space="preserve">- de lipsa lucrarilor de intretinere constanta si de exploatarea incorecta a luciurilor de apa, </w:t>
      </w:r>
    </w:p>
    <w:p w:rsidR="00CE0607" w:rsidRPr="008D0A6C" w:rsidRDefault="00CE0607" w:rsidP="00CE0607">
      <w:pPr>
        <w:autoSpaceDE w:val="0"/>
        <w:autoSpaceDN w:val="0"/>
        <w:adjustRightInd w:val="0"/>
        <w:spacing w:after="0" w:line="240" w:lineRule="auto"/>
        <w:rPr>
          <w:rFonts w:ascii="Arial" w:eastAsiaTheme="minorHAnsi" w:hAnsi="Arial" w:cs="Arial"/>
          <w:sz w:val="24"/>
          <w:szCs w:val="24"/>
          <w:lang w:val="ro-RO"/>
        </w:rPr>
      </w:pPr>
      <w:r w:rsidRPr="008D0A6C">
        <w:rPr>
          <w:rFonts w:ascii="Arial" w:eastAsiaTheme="minorHAnsi" w:hAnsi="Arial" w:cs="Arial"/>
          <w:sz w:val="24"/>
          <w:szCs w:val="24"/>
          <w:lang w:val="ro-RO"/>
        </w:rPr>
        <w:t xml:space="preserve">- de utilizarea nesupravegheata de specialisti a substantelor chimice in domeniul agricol ,  </w:t>
      </w:r>
    </w:p>
    <w:p w:rsidR="00CE0607" w:rsidRDefault="00CE0607" w:rsidP="00CE0607">
      <w:pPr>
        <w:autoSpaceDE w:val="0"/>
        <w:autoSpaceDN w:val="0"/>
        <w:adjustRightInd w:val="0"/>
        <w:spacing w:after="0" w:line="240" w:lineRule="auto"/>
        <w:rPr>
          <w:rFonts w:ascii="Arial" w:eastAsiaTheme="minorHAnsi" w:hAnsi="Arial" w:cs="Arial"/>
          <w:sz w:val="24"/>
          <w:szCs w:val="24"/>
          <w:lang w:val="ro-RO"/>
        </w:rPr>
      </w:pPr>
      <w:r w:rsidRPr="008D0A6C">
        <w:rPr>
          <w:rFonts w:ascii="Arial" w:eastAsiaTheme="minorHAnsi" w:hAnsi="Arial" w:cs="Arial"/>
          <w:sz w:val="24"/>
          <w:szCs w:val="24"/>
          <w:lang w:val="ro-RO"/>
        </w:rPr>
        <w:t xml:space="preserve">- de dezechilibrele intre zonele functionale ale teritoriului . </w:t>
      </w:r>
    </w:p>
    <w:p w:rsidR="00CE0607" w:rsidRDefault="00CE0607" w:rsidP="00CE0607">
      <w:pPr>
        <w:spacing w:after="0" w:line="240" w:lineRule="auto"/>
        <w:rPr>
          <w:rFonts w:ascii="Arial" w:eastAsia="Times New Roman" w:hAnsi="Arial" w:cs="Arial"/>
          <w:sz w:val="24"/>
          <w:szCs w:val="24"/>
          <w:lang w:eastAsia="ro-RO"/>
        </w:rPr>
      </w:pPr>
      <w:r>
        <w:rPr>
          <w:rFonts w:ascii="Arial" w:eastAsiaTheme="minorHAnsi" w:hAnsi="Arial" w:cs="Arial"/>
          <w:sz w:val="24"/>
          <w:szCs w:val="24"/>
          <w:lang w:val="ro-RO"/>
        </w:rPr>
        <w:t xml:space="preserve">          </w:t>
      </w:r>
      <w:r w:rsidRPr="008D0A6C">
        <w:rPr>
          <w:rFonts w:ascii="Arial" w:eastAsiaTheme="minorHAnsi" w:hAnsi="Arial" w:cs="Arial"/>
          <w:sz w:val="24"/>
          <w:szCs w:val="24"/>
          <w:lang w:val="ro-RO"/>
        </w:rPr>
        <w:t xml:space="preserve"> </w:t>
      </w:r>
      <w:proofErr w:type="spellStart"/>
      <w:r w:rsidRPr="0059293B">
        <w:rPr>
          <w:rFonts w:ascii="Arial" w:eastAsia="Times New Roman" w:hAnsi="Arial" w:cs="Arial"/>
          <w:sz w:val="24"/>
          <w:szCs w:val="24"/>
          <w:lang w:eastAsia="ro-RO"/>
        </w:rPr>
        <w:t>Fondul</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silvic</w:t>
      </w:r>
      <w:proofErr w:type="spellEnd"/>
      <w:r w:rsidRPr="0059293B">
        <w:rPr>
          <w:rFonts w:ascii="Arial" w:eastAsia="Times New Roman" w:hAnsi="Arial" w:cs="Arial"/>
          <w:sz w:val="24"/>
          <w:szCs w:val="24"/>
          <w:lang w:eastAsia="ro-RO"/>
        </w:rPr>
        <w:t xml:space="preserve"> al </w:t>
      </w:r>
      <w:proofErr w:type="spellStart"/>
      <w:r w:rsidRPr="0059293B">
        <w:rPr>
          <w:rFonts w:ascii="Arial" w:eastAsia="Times New Roman" w:hAnsi="Arial" w:cs="Arial"/>
          <w:sz w:val="24"/>
          <w:szCs w:val="24"/>
          <w:lang w:eastAsia="ro-RO"/>
        </w:rPr>
        <w:t>orașului</w:t>
      </w:r>
      <w:proofErr w:type="spellEnd"/>
      <w:r w:rsidRPr="0059293B">
        <w:rPr>
          <w:rFonts w:ascii="Arial" w:eastAsia="Times New Roman" w:hAnsi="Arial" w:cs="Arial"/>
          <w:sz w:val="24"/>
          <w:szCs w:val="24"/>
          <w:lang w:eastAsia="ro-RO"/>
        </w:rPr>
        <w:t xml:space="preserve"> are o </w:t>
      </w:r>
      <w:proofErr w:type="spellStart"/>
      <w:r w:rsidRPr="0059293B">
        <w:rPr>
          <w:rFonts w:ascii="Arial" w:eastAsia="Times New Roman" w:hAnsi="Arial" w:cs="Arial"/>
          <w:sz w:val="24"/>
          <w:szCs w:val="24"/>
          <w:lang w:eastAsia="ro-RO"/>
        </w:rPr>
        <w:t>suprafață</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totală</w:t>
      </w:r>
      <w:proofErr w:type="spellEnd"/>
      <w:r w:rsidRPr="0059293B">
        <w:rPr>
          <w:rFonts w:ascii="Arial" w:eastAsia="Times New Roman" w:hAnsi="Arial" w:cs="Arial"/>
          <w:sz w:val="24"/>
          <w:szCs w:val="24"/>
          <w:lang w:eastAsia="ro-RO"/>
        </w:rPr>
        <w:t xml:space="preserve"> de 1.464 ha.</w:t>
      </w:r>
      <w:r w:rsidRPr="00C544A6">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Pe</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teritoriul</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orașului</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funcționează</w:t>
      </w:r>
      <w:proofErr w:type="spellEnd"/>
      <w:r w:rsidRPr="0059293B">
        <w:rPr>
          <w:rFonts w:ascii="Arial" w:eastAsia="Times New Roman" w:hAnsi="Arial" w:cs="Arial"/>
          <w:sz w:val="24"/>
          <w:szCs w:val="24"/>
          <w:lang w:eastAsia="ro-RO"/>
        </w:rPr>
        <w:t xml:space="preserve"> </w:t>
      </w:r>
      <w:proofErr w:type="gramStart"/>
      <w:r w:rsidRPr="0059293B">
        <w:rPr>
          <w:rFonts w:ascii="Arial" w:eastAsia="Times New Roman" w:hAnsi="Arial" w:cs="Arial"/>
          <w:sz w:val="24"/>
          <w:szCs w:val="24"/>
          <w:lang w:eastAsia="ro-RO"/>
        </w:rPr>
        <w:t>un</w:t>
      </w:r>
      <w:proofErr w:type="gram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Ocol</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Silvic</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ce</w:t>
      </w:r>
      <w:proofErr w:type="spellEnd"/>
      <w:r w:rsidRPr="0059293B">
        <w:rPr>
          <w:rFonts w:ascii="Arial" w:eastAsia="Times New Roman" w:hAnsi="Arial" w:cs="Arial"/>
          <w:sz w:val="24"/>
          <w:szCs w:val="24"/>
          <w:lang w:eastAsia="ro-RO"/>
        </w:rPr>
        <w:t xml:space="preserve"> </w:t>
      </w:r>
      <w:proofErr w:type="spellStart"/>
      <w:r w:rsidRPr="0059293B">
        <w:rPr>
          <w:rFonts w:ascii="Arial" w:eastAsia="Times New Roman" w:hAnsi="Arial" w:cs="Arial"/>
          <w:sz w:val="24"/>
          <w:szCs w:val="24"/>
          <w:lang w:eastAsia="ro-RO"/>
        </w:rPr>
        <w:t>aparține</w:t>
      </w:r>
      <w:proofErr w:type="spellEnd"/>
      <w:r w:rsidRPr="0059293B">
        <w:rPr>
          <w:rFonts w:ascii="Arial" w:eastAsia="Times New Roman" w:hAnsi="Arial" w:cs="Arial"/>
          <w:sz w:val="24"/>
          <w:szCs w:val="24"/>
          <w:lang w:eastAsia="ro-RO"/>
        </w:rPr>
        <w:t xml:space="preserve"> de </w:t>
      </w:r>
      <w:proofErr w:type="spellStart"/>
      <w:r w:rsidRPr="0059293B">
        <w:rPr>
          <w:rFonts w:ascii="Arial" w:eastAsia="Times New Roman" w:hAnsi="Arial" w:cs="Arial"/>
          <w:sz w:val="24"/>
          <w:szCs w:val="24"/>
          <w:lang w:eastAsia="ro-RO"/>
        </w:rPr>
        <w:t>Suceava</w:t>
      </w:r>
      <w:proofErr w:type="spellEnd"/>
      <w:r w:rsidRPr="0059293B">
        <w:rPr>
          <w:rFonts w:ascii="Arial" w:eastAsia="Times New Roman" w:hAnsi="Arial" w:cs="Arial"/>
          <w:sz w:val="24"/>
          <w:szCs w:val="24"/>
          <w:lang w:eastAsia="ro-RO"/>
        </w:rPr>
        <w:t xml:space="preserve">. </w:t>
      </w:r>
    </w:p>
    <w:p w:rsidR="00CE0607" w:rsidRPr="00C544A6" w:rsidRDefault="00CE0607" w:rsidP="00CE0607">
      <w:pPr>
        <w:spacing w:after="0" w:line="240" w:lineRule="auto"/>
        <w:rPr>
          <w:rFonts w:ascii="Arial" w:eastAsia="Times New Roman" w:hAnsi="Arial" w:cs="Arial"/>
          <w:sz w:val="24"/>
          <w:szCs w:val="24"/>
          <w:lang w:eastAsia="ro-RO"/>
        </w:rPr>
      </w:pPr>
      <w:r>
        <w:rPr>
          <w:rFonts w:ascii="Arial" w:hAnsi="Arial" w:cs="Arial"/>
          <w:sz w:val="24"/>
          <w:szCs w:val="24"/>
        </w:rPr>
        <w:t xml:space="preserve">           </w:t>
      </w:r>
      <w:proofErr w:type="spellStart"/>
      <w:r w:rsidRPr="00C544A6">
        <w:rPr>
          <w:rFonts w:ascii="Arial" w:hAnsi="Arial" w:cs="Arial"/>
          <w:sz w:val="24"/>
          <w:szCs w:val="24"/>
        </w:rPr>
        <w:t>Prezenţa</w:t>
      </w:r>
      <w:proofErr w:type="spellEnd"/>
      <w:r w:rsidRPr="00C544A6">
        <w:rPr>
          <w:rFonts w:ascii="Arial" w:hAnsi="Arial" w:cs="Arial"/>
          <w:sz w:val="24"/>
          <w:szCs w:val="24"/>
        </w:rPr>
        <w:t xml:space="preserve"> </w:t>
      </w:r>
      <w:proofErr w:type="spellStart"/>
      <w:r w:rsidRPr="00C544A6">
        <w:rPr>
          <w:rFonts w:ascii="Arial" w:hAnsi="Arial" w:cs="Arial"/>
          <w:sz w:val="24"/>
          <w:szCs w:val="24"/>
        </w:rPr>
        <w:t>fondului</w:t>
      </w:r>
      <w:proofErr w:type="spellEnd"/>
      <w:r w:rsidRPr="00C544A6">
        <w:rPr>
          <w:rFonts w:ascii="Arial" w:hAnsi="Arial" w:cs="Arial"/>
          <w:sz w:val="24"/>
          <w:szCs w:val="24"/>
        </w:rPr>
        <w:t xml:space="preserve"> </w:t>
      </w:r>
      <w:proofErr w:type="spellStart"/>
      <w:r w:rsidRPr="00C544A6">
        <w:rPr>
          <w:rFonts w:ascii="Arial" w:hAnsi="Arial" w:cs="Arial"/>
          <w:sz w:val="24"/>
          <w:szCs w:val="24"/>
        </w:rPr>
        <w:t>forestier</w:t>
      </w:r>
      <w:proofErr w:type="spellEnd"/>
      <w:r w:rsidRPr="00C544A6">
        <w:rPr>
          <w:rFonts w:ascii="Arial" w:hAnsi="Arial" w:cs="Arial"/>
          <w:sz w:val="24"/>
          <w:szCs w:val="24"/>
        </w:rPr>
        <w:t xml:space="preserve"> </w:t>
      </w:r>
      <w:proofErr w:type="spellStart"/>
      <w:r w:rsidRPr="00C544A6">
        <w:rPr>
          <w:rFonts w:ascii="Arial" w:hAnsi="Arial" w:cs="Arial"/>
          <w:sz w:val="24"/>
          <w:szCs w:val="24"/>
        </w:rPr>
        <w:t>în</w:t>
      </w:r>
      <w:proofErr w:type="spellEnd"/>
      <w:r w:rsidRPr="00C544A6">
        <w:rPr>
          <w:rFonts w:ascii="Arial" w:hAnsi="Arial" w:cs="Arial"/>
          <w:sz w:val="24"/>
          <w:szCs w:val="24"/>
        </w:rPr>
        <w:t xml:space="preserve"> </w:t>
      </w:r>
      <w:proofErr w:type="spellStart"/>
      <w:r w:rsidRPr="00C544A6">
        <w:rPr>
          <w:rFonts w:ascii="Arial" w:hAnsi="Arial" w:cs="Arial"/>
          <w:sz w:val="24"/>
          <w:szCs w:val="24"/>
        </w:rPr>
        <w:t>teritoriul</w:t>
      </w:r>
      <w:proofErr w:type="spellEnd"/>
      <w:r w:rsidRPr="00C544A6">
        <w:rPr>
          <w:rFonts w:ascii="Arial" w:hAnsi="Arial" w:cs="Arial"/>
          <w:sz w:val="24"/>
          <w:szCs w:val="24"/>
        </w:rPr>
        <w:t xml:space="preserve"> </w:t>
      </w:r>
      <w:proofErr w:type="spellStart"/>
      <w:r w:rsidRPr="00C544A6">
        <w:rPr>
          <w:rFonts w:ascii="Arial" w:hAnsi="Arial" w:cs="Arial"/>
          <w:sz w:val="24"/>
          <w:szCs w:val="24"/>
        </w:rPr>
        <w:t>administrativ</w:t>
      </w:r>
      <w:proofErr w:type="spellEnd"/>
      <w:r w:rsidRPr="00C544A6">
        <w:rPr>
          <w:rFonts w:ascii="Arial" w:hAnsi="Arial" w:cs="Arial"/>
          <w:sz w:val="24"/>
          <w:szCs w:val="24"/>
        </w:rPr>
        <w:t xml:space="preserve"> al </w:t>
      </w:r>
      <w:proofErr w:type="spellStart"/>
      <w:r>
        <w:rPr>
          <w:rFonts w:ascii="Arial" w:hAnsi="Arial" w:cs="Arial"/>
          <w:sz w:val="24"/>
          <w:szCs w:val="24"/>
        </w:rPr>
        <w:t>orașului</w:t>
      </w:r>
      <w:proofErr w:type="spellEnd"/>
      <w:r>
        <w:rPr>
          <w:rFonts w:ascii="Arial" w:hAnsi="Arial" w:cs="Arial"/>
          <w:sz w:val="24"/>
          <w:szCs w:val="24"/>
        </w:rPr>
        <w:t xml:space="preserve"> </w:t>
      </w:r>
      <w:r w:rsidRPr="00C544A6">
        <w:rPr>
          <w:rFonts w:ascii="Arial" w:hAnsi="Arial" w:cs="Arial"/>
          <w:sz w:val="24"/>
          <w:szCs w:val="24"/>
        </w:rPr>
        <w:t xml:space="preserve"> </w:t>
      </w:r>
      <w:proofErr w:type="spellStart"/>
      <w:r w:rsidRPr="00C544A6">
        <w:rPr>
          <w:rFonts w:ascii="Arial" w:hAnsi="Arial" w:cs="Arial"/>
          <w:sz w:val="24"/>
          <w:szCs w:val="24"/>
        </w:rPr>
        <w:t>implică</w:t>
      </w:r>
      <w:proofErr w:type="spellEnd"/>
      <w:r w:rsidRPr="00C544A6">
        <w:rPr>
          <w:rFonts w:ascii="Arial" w:hAnsi="Arial" w:cs="Arial"/>
          <w:sz w:val="24"/>
          <w:szCs w:val="24"/>
        </w:rPr>
        <w:t xml:space="preserve"> </w:t>
      </w:r>
      <w:proofErr w:type="spellStart"/>
      <w:r w:rsidRPr="00C544A6">
        <w:rPr>
          <w:rFonts w:ascii="Arial" w:hAnsi="Arial" w:cs="Arial"/>
          <w:sz w:val="24"/>
          <w:szCs w:val="24"/>
        </w:rPr>
        <w:t>activităţi</w:t>
      </w:r>
      <w:proofErr w:type="spellEnd"/>
      <w:r w:rsidRPr="00C544A6">
        <w:rPr>
          <w:rFonts w:ascii="Arial" w:hAnsi="Arial" w:cs="Arial"/>
          <w:sz w:val="24"/>
          <w:szCs w:val="24"/>
        </w:rPr>
        <w:t xml:space="preserve"> de </w:t>
      </w:r>
      <w:proofErr w:type="spellStart"/>
      <w:r w:rsidRPr="00C544A6">
        <w:rPr>
          <w:rFonts w:ascii="Arial" w:hAnsi="Arial" w:cs="Arial"/>
          <w:sz w:val="24"/>
          <w:szCs w:val="24"/>
        </w:rPr>
        <w:t>gospodărirea</w:t>
      </w:r>
      <w:proofErr w:type="spellEnd"/>
      <w:r w:rsidRPr="00C544A6">
        <w:rPr>
          <w:rFonts w:ascii="Arial" w:hAnsi="Arial" w:cs="Arial"/>
          <w:sz w:val="24"/>
          <w:szCs w:val="24"/>
        </w:rPr>
        <w:t xml:space="preserve"> </w:t>
      </w:r>
      <w:proofErr w:type="spellStart"/>
      <w:r w:rsidRPr="00C544A6">
        <w:rPr>
          <w:rFonts w:ascii="Arial" w:hAnsi="Arial" w:cs="Arial"/>
          <w:sz w:val="24"/>
          <w:szCs w:val="24"/>
        </w:rPr>
        <w:t>pădurilor</w:t>
      </w:r>
      <w:proofErr w:type="spellEnd"/>
      <w:r w:rsidRPr="00C544A6">
        <w:rPr>
          <w:rFonts w:ascii="Arial" w:hAnsi="Arial" w:cs="Arial"/>
          <w:sz w:val="24"/>
          <w:szCs w:val="24"/>
        </w:rPr>
        <w:t xml:space="preserve">, la care </w:t>
      </w:r>
      <w:proofErr w:type="spellStart"/>
      <w:r w:rsidRPr="00C544A6">
        <w:rPr>
          <w:rFonts w:ascii="Arial" w:hAnsi="Arial" w:cs="Arial"/>
          <w:sz w:val="24"/>
          <w:szCs w:val="24"/>
        </w:rPr>
        <w:t>este</w:t>
      </w:r>
      <w:proofErr w:type="spellEnd"/>
      <w:r w:rsidRPr="00C544A6">
        <w:rPr>
          <w:rFonts w:ascii="Arial" w:hAnsi="Arial" w:cs="Arial"/>
          <w:sz w:val="24"/>
          <w:szCs w:val="24"/>
        </w:rPr>
        <w:t xml:space="preserve"> </w:t>
      </w:r>
      <w:proofErr w:type="spellStart"/>
      <w:r w:rsidRPr="00C544A6">
        <w:rPr>
          <w:rFonts w:ascii="Arial" w:hAnsi="Arial" w:cs="Arial"/>
          <w:sz w:val="24"/>
          <w:szCs w:val="24"/>
        </w:rPr>
        <w:t>antrenată</w:t>
      </w:r>
      <w:proofErr w:type="spellEnd"/>
      <w:r w:rsidRPr="00C544A6">
        <w:rPr>
          <w:rFonts w:ascii="Arial" w:hAnsi="Arial" w:cs="Arial"/>
          <w:sz w:val="24"/>
          <w:szCs w:val="24"/>
        </w:rPr>
        <w:t xml:space="preserve"> </w:t>
      </w:r>
      <w:proofErr w:type="spellStart"/>
      <w:r w:rsidRPr="00C544A6">
        <w:rPr>
          <w:rFonts w:ascii="Arial" w:hAnsi="Arial" w:cs="Arial"/>
          <w:sz w:val="24"/>
          <w:szCs w:val="24"/>
        </w:rPr>
        <w:t>şi</w:t>
      </w:r>
      <w:proofErr w:type="spellEnd"/>
      <w:r w:rsidRPr="00C544A6">
        <w:rPr>
          <w:rFonts w:ascii="Arial" w:hAnsi="Arial" w:cs="Arial"/>
          <w:sz w:val="24"/>
          <w:szCs w:val="24"/>
        </w:rPr>
        <w:t xml:space="preserve"> </w:t>
      </w:r>
      <w:proofErr w:type="spellStart"/>
      <w:r w:rsidRPr="00C544A6">
        <w:rPr>
          <w:rFonts w:ascii="Arial" w:hAnsi="Arial" w:cs="Arial"/>
          <w:sz w:val="24"/>
          <w:szCs w:val="24"/>
        </w:rPr>
        <w:t>forţă</w:t>
      </w:r>
      <w:proofErr w:type="spellEnd"/>
      <w:r w:rsidRPr="00C544A6">
        <w:rPr>
          <w:rFonts w:ascii="Arial" w:hAnsi="Arial" w:cs="Arial"/>
          <w:sz w:val="24"/>
          <w:szCs w:val="24"/>
        </w:rPr>
        <w:t xml:space="preserve"> de </w:t>
      </w:r>
      <w:proofErr w:type="spellStart"/>
      <w:r w:rsidRPr="00C544A6">
        <w:rPr>
          <w:rFonts w:ascii="Arial" w:hAnsi="Arial" w:cs="Arial"/>
          <w:sz w:val="24"/>
          <w:szCs w:val="24"/>
        </w:rPr>
        <w:t>muncă</w:t>
      </w:r>
      <w:proofErr w:type="spellEnd"/>
      <w:r w:rsidRPr="00C544A6">
        <w:rPr>
          <w:rFonts w:ascii="Arial" w:hAnsi="Arial" w:cs="Arial"/>
          <w:sz w:val="24"/>
          <w:szCs w:val="24"/>
        </w:rPr>
        <w:t xml:space="preserve"> din </w:t>
      </w:r>
      <w:proofErr w:type="spellStart"/>
      <w:r w:rsidRPr="00C544A6">
        <w:rPr>
          <w:rFonts w:ascii="Arial" w:hAnsi="Arial" w:cs="Arial"/>
          <w:sz w:val="24"/>
          <w:szCs w:val="24"/>
        </w:rPr>
        <w:t>cadrul</w:t>
      </w:r>
      <w:proofErr w:type="spellEnd"/>
      <w:r w:rsidRPr="00C544A6">
        <w:rPr>
          <w:rFonts w:ascii="Arial" w:hAnsi="Arial" w:cs="Arial"/>
          <w:sz w:val="24"/>
          <w:szCs w:val="24"/>
        </w:rPr>
        <w:t xml:space="preserve"> </w:t>
      </w:r>
      <w:proofErr w:type="spellStart"/>
      <w:r>
        <w:rPr>
          <w:rFonts w:ascii="Arial" w:hAnsi="Arial" w:cs="Arial"/>
          <w:sz w:val="24"/>
          <w:szCs w:val="24"/>
        </w:rPr>
        <w:t>orașului</w:t>
      </w:r>
      <w:proofErr w:type="spellEnd"/>
      <w:r w:rsidRPr="00C544A6">
        <w:rPr>
          <w:rFonts w:ascii="Arial" w:hAnsi="Arial" w:cs="Arial"/>
          <w:sz w:val="24"/>
          <w:szCs w:val="24"/>
        </w:rPr>
        <w:t xml:space="preserve">, </w:t>
      </w:r>
      <w:proofErr w:type="spellStart"/>
      <w:r w:rsidRPr="00C544A6">
        <w:rPr>
          <w:rFonts w:ascii="Arial" w:hAnsi="Arial" w:cs="Arial"/>
          <w:sz w:val="24"/>
          <w:szCs w:val="24"/>
        </w:rPr>
        <w:t>pentru</w:t>
      </w:r>
      <w:proofErr w:type="spellEnd"/>
      <w:r w:rsidRPr="00C544A6">
        <w:rPr>
          <w:rFonts w:ascii="Arial" w:hAnsi="Arial" w:cs="Arial"/>
          <w:sz w:val="24"/>
          <w:szCs w:val="24"/>
        </w:rPr>
        <w:t xml:space="preserve"> </w:t>
      </w:r>
      <w:proofErr w:type="spellStart"/>
      <w:r w:rsidRPr="00C544A6">
        <w:rPr>
          <w:rFonts w:ascii="Arial" w:hAnsi="Arial" w:cs="Arial"/>
          <w:sz w:val="24"/>
          <w:szCs w:val="24"/>
        </w:rPr>
        <w:t>paza</w:t>
      </w:r>
      <w:proofErr w:type="spellEnd"/>
      <w:r w:rsidRPr="00C544A6">
        <w:rPr>
          <w:rFonts w:ascii="Arial" w:hAnsi="Arial" w:cs="Arial"/>
          <w:sz w:val="24"/>
          <w:szCs w:val="24"/>
        </w:rPr>
        <w:t xml:space="preserve">, </w:t>
      </w:r>
      <w:proofErr w:type="spellStart"/>
      <w:r w:rsidRPr="00C544A6">
        <w:rPr>
          <w:rFonts w:ascii="Arial" w:hAnsi="Arial" w:cs="Arial"/>
          <w:sz w:val="24"/>
          <w:szCs w:val="24"/>
        </w:rPr>
        <w:t>conservarea</w:t>
      </w:r>
      <w:proofErr w:type="spellEnd"/>
      <w:r w:rsidRPr="00C544A6">
        <w:rPr>
          <w:rFonts w:ascii="Arial" w:hAnsi="Arial" w:cs="Arial"/>
          <w:sz w:val="24"/>
          <w:szCs w:val="24"/>
        </w:rPr>
        <w:t xml:space="preserve"> </w:t>
      </w:r>
      <w:proofErr w:type="spellStart"/>
      <w:r w:rsidRPr="00C544A6">
        <w:rPr>
          <w:rFonts w:ascii="Arial" w:hAnsi="Arial" w:cs="Arial"/>
          <w:sz w:val="24"/>
          <w:szCs w:val="24"/>
        </w:rPr>
        <w:t>şi</w:t>
      </w:r>
      <w:proofErr w:type="spellEnd"/>
      <w:r w:rsidRPr="00C544A6">
        <w:rPr>
          <w:rFonts w:ascii="Arial" w:hAnsi="Arial" w:cs="Arial"/>
          <w:sz w:val="24"/>
          <w:szCs w:val="24"/>
        </w:rPr>
        <w:t xml:space="preserve"> </w:t>
      </w:r>
      <w:proofErr w:type="spellStart"/>
      <w:r w:rsidRPr="00C544A6">
        <w:rPr>
          <w:rFonts w:ascii="Arial" w:hAnsi="Arial" w:cs="Arial"/>
          <w:sz w:val="24"/>
          <w:szCs w:val="24"/>
        </w:rPr>
        <w:t>protecţia</w:t>
      </w:r>
      <w:proofErr w:type="spellEnd"/>
      <w:r w:rsidRPr="00C544A6">
        <w:rPr>
          <w:rFonts w:ascii="Arial" w:hAnsi="Arial" w:cs="Arial"/>
          <w:sz w:val="24"/>
          <w:szCs w:val="24"/>
        </w:rPr>
        <w:t xml:space="preserve"> </w:t>
      </w:r>
      <w:proofErr w:type="spellStart"/>
      <w:r w:rsidRPr="00C544A6">
        <w:rPr>
          <w:rFonts w:ascii="Arial" w:hAnsi="Arial" w:cs="Arial"/>
          <w:sz w:val="24"/>
          <w:szCs w:val="24"/>
        </w:rPr>
        <w:t>pădurilor</w:t>
      </w:r>
      <w:proofErr w:type="spellEnd"/>
      <w:r w:rsidRPr="00C544A6">
        <w:rPr>
          <w:rFonts w:ascii="Arial" w:hAnsi="Arial" w:cs="Arial"/>
          <w:sz w:val="24"/>
          <w:szCs w:val="24"/>
        </w:rPr>
        <w:t xml:space="preserve">, </w:t>
      </w:r>
      <w:proofErr w:type="spellStart"/>
      <w:r w:rsidRPr="00C544A6">
        <w:rPr>
          <w:rFonts w:ascii="Arial" w:hAnsi="Arial" w:cs="Arial"/>
          <w:sz w:val="24"/>
          <w:szCs w:val="24"/>
        </w:rPr>
        <w:t>lucrări</w:t>
      </w:r>
      <w:proofErr w:type="spellEnd"/>
      <w:r w:rsidRPr="00C544A6">
        <w:rPr>
          <w:rFonts w:ascii="Arial" w:hAnsi="Arial" w:cs="Arial"/>
          <w:sz w:val="24"/>
          <w:szCs w:val="24"/>
        </w:rPr>
        <w:t xml:space="preserve"> de </w:t>
      </w:r>
      <w:proofErr w:type="spellStart"/>
      <w:r w:rsidRPr="00C544A6">
        <w:rPr>
          <w:rFonts w:ascii="Arial" w:hAnsi="Arial" w:cs="Arial"/>
          <w:sz w:val="24"/>
          <w:szCs w:val="24"/>
        </w:rPr>
        <w:t>împăduriri</w:t>
      </w:r>
      <w:proofErr w:type="spellEnd"/>
      <w:r w:rsidRPr="00C544A6">
        <w:rPr>
          <w:rFonts w:ascii="Arial" w:hAnsi="Arial" w:cs="Arial"/>
          <w:sz w:val="24"/>
          <w:szCs w:val="24"/>
        </w:rPr>
        <w:t xml:space="preserve">, </w:t>
      </w:r>
      <w:proofErr w:type="spellStart"/>
      <w:r w:rsidRPr="00C544A6">
        <w:rPr>
          <w:rFonts w:ascii="Arial" w:hAnsi="Arial" w:cs="Arial"/>
          <w:sz w:val="24"/>
          <w:szCs w:val="24"/>
        </w:rPr>
        <w:t>îngrijirea</w:t>
      </w:r>
      <w:proofErr w:type="spellEnd"/>
      <w:r w:rsidRPr="00C544A6">
        <w:rPr>
          <w:rFonts w:ascii="Arial" w:hAnsi="Arial" w:cs="Arial"/>
          <w:sz w:val="24"/>
          <w:szCs w:val="24"/>
        </w:rPr>
        <w:t xml:space="preserve"> </w:t>
      </w:r>
      <w:proofErr w:type="spellStart"/>
      <w:r w:rsidRPr="00C544A6">
        <w:rPr>
          <w:rFonts w:ascii="Arial" w:hAnsi="Arial" w:cs="Arial"/>
          <w:sz w:val="24"/>
          <w:szCs w:val="24"/>
        </w:rPr>
        <w:t>arboretelor</w:t>
      </w:r>
      <w:proofErr w:type="spellEnd"/>
      <w:r w:rsidRPr="00C544A6">
        <w:rPr>
          <w:rFonts w:ascii="Arial" w:hAnsi="Arial" w:cs="Arial"/>
          <w:sz w:val="24"/>
          <w:szCs w:val="24"/>
        </w:rPr>
        <w:t xml:space="preserve">, </w:t>
      </w:r>
      <w:proofErr w:type="spellStart"/>
      <w:r w:rsidRPr="00C544A6">
        <w:rPr>
          <w:rFonts w:ascii="Arial" w:hAnsi="Arial" w:cs="Arial"/>
          <w:sz w:val="24"/>
          <w:szCs w:val="24"/>
        </w:rPr>
        <w:t>estimarea</w:t>
      </w:r>
      <w:proofErr w:type="spellEnd"/>
      <w:r w:rsidRPr="00C544A6">
        <w:rPr>
          <w:rFonts w:ascii="Arial" w:hAnsi="Arial" w:cs="Arial"/>
          <w:sz w:val="24"/>
          <w:szCs w:val="24"/>
        </w:rPr>
        <w:t xml:space="preserve">, </w:t>
      </w:r>
      <w:proofErr w:type="spellStart"/>
      <w:r w:rsidRPr="00C544A6">
        <w:rPr>
          <w:rFonts w:ascii="Arial" w:hAnsi="Arial" w:cs="Arial"/>
          <w:sz w:val="24"/>
          <w:szCs w:val="24"/>
        </w:rPr>
        <w:t>valorificarea</w:t>
      </w:r>
      <w:proofErr w:type="spellEnd"/>
      <w:r w:rsidRPr="00C544A6">
        <w:rPr>
          <w:rFonts w:ascii="Arial" w:hAnsi="Arial" w:cs="Arial"/>
          <w:sz w:val="24"/>
          <w:szCs w:val="24"/>
        </w:rPr>
        <w:t xml:space="preserve"> </w:t>
      </w:r>
      <w:proofErr w:type="spellStart"/>
      <w:r w:rsidRPr="00C544A6">
        <w:rPr>
          <w:rFonts w:ascii="Arial" w:hAnsi="Arial" w:cs="Arial"/>
          <w:sz w:val="24"/>
          <w:szCs w:val="24"/>
        </w:rPr>
        <w:t>produselor</w:t>
      </w:r>
      <w:proofErr w:type="spellEnd"/>
      <w:r w:rsidRPr="00C544A6">
        <w:rPr>
          <w:rFonts w:ascii="Arial" w:hAnsi="Arial" w:cs="Arial"/>
          <w:sz w:val="24"/>
          <w:szCs w:val="24"/>
        </w:rPr>
        <w:t xml:space="preserve"> </w:t>
      </w:r>
      <w:proofErr w:type="spellStart"/>
      <w:r w:rsidRPr="00C544A6">
        <w:rPr>
          <w:rFonts w:ascii="Arial" w:hAnsi="Arial" w:cs="Arial"/>
          <w:sz w:val="24"/>
          <w:szCs w:val="24"/>
        </w:rPr>
        <w:t>lemnoase</w:t>
      </w:r>
      <w:proofErr w:type="spellEnd"/>
      <w:r w:rsidRPr="00C544A6">
        <w:rPr>
          <w:rFonts w:ascii="Arial" w:hAnsi="Arial" w:cs="Arial"/>
          <w:sz w:val="24"/>
          <w:szCs w:val="24"/>
        </w:rPr>
        <w:t xml:space="preserve"> </w:t>
      </w:r>
      <w:proofErr w:type="spellStart"/>
      <w:r w:rsidRPr="00C544A6">
        <w:rPr>
          <w:rFonts w:ascii="Arial" w:hAnsi="Arial" w:cs="Arial"/>
          <w:sz w:val="24"/>
          <w:szCs w:val="24"/>
        </w:rPr>
        <w:t>şi</w:t>
      </w:r>
      <w:proofErr w:type="spellEnd"/>
      <w:r w:rsidRPr="00C544A6">
        <w:rPr>
          <w:rFonts w:ascii="Arial" w:hAnsi="Arial" w:cs="Arial"/>
          <w:sz w:val="24"/>
          <w:szCs w:val="24"/>
        </w:rPr>
        <w:t xml:space="preserve"> </w:t>
      </w:r>
      <w:proofErr w:type="spellStart"/>
      <w:r w:rsidRPr="00C544A6">
        <w:rPr>
          <w:rFonts w:ascii="Arial" w:hAnsi="Arial" w:cs="Arial"/>
          <w:sz w:val="24"/>
          <w:szCs w:val="24"/>
        </w:rPr>
        <w:t>accesorii</w:t>
      </w:r>
      <w:proofErr w:type="spellEnd"/>
      <w:r w:rsidRPr="00C544A6">
        <w:rPr>
          <w:rFonts w:ascii="Arial" w:hAnsi="Arial" w:cs="Arial"/>
          <w:sz w:val="24"/>
          <w:szCs w:val="24"/>
        </w:rPr>
        <w:t xml:space="preserve">, </w:t>
      </w:r>
      <w:proofErr w:type="spellStart"/>
      <w:r w:rsidRPr="00C544A6">
        <w:rPr>
          <w:rFonts w:ascii="Arial" w:hAnsi="Arial" w:cs="Arial"/>
          <w:sz w:val="24"/>
          <w:szCs w:val="24"/>
        </w:rPr>
        <w:t>concomitent</w:t>
      </w:r>
      <w:proofErr w:type="spellEnd"/>
      <w:r w:rsidRPr="00C544A6">
        <w:rPr>
          <w:rFonts w:ascii="Arial" w:hAnsi="Arial" w:cs="Arial"/>
          <w:sz w:val="24"/>
          <w:szCs w:val="24"/>
        </w:rPr>
        <w:t xml:space="preserve"> cu </w:t>
      </w:r>
      <w:proofErr w:type="spellStart"/>
      <w:r w:rsidRPr="00C544A6">
        <w:rPr>
          <w:rFonts w:ascii="Arial" w:hAnsi="Arial" w:cs="Arial"/>
          <w:sz w:val="24"/>
          <w:szCs w:val="24"/>
        </w:rPr>
        <w:t>protejarea</w:t>
      </w:r>
      <w:proofErr w:type="spellEnd"/>
      <w:r w:rsidRPr="00C544A6">
        <w:rPr>
          <w:rFonts w:ascii="Arial" w:hAnsi="Arial" w:cs="Arial"/>
          <w:sz w:val="24"/>
          <w:szCs w:val="24"/>
        </w:rPr>
        <w:t xml:space="preserve"> </w:t>
      </w:r>
      <w:proofErr w:type="spellStart"/>
      <w:r w:rsidRPr="00C544A6">
        <w:rPr>
          <w:rFonts w:ascii="Arial" w:hAnsi="Arial" w:cs="Arial"/>
          <w:sz w:val="24"/>
          <w:szCs w:val="24"/>
        </w:rPr>
        <w:t>şi</w:t>
      </w:r>
      <w:proofErr w:type="spellEnd"/>
      <w:r w:rsidRPr="00C544A6">
        <w:rPr>
          <w:rFonts w:ascii="Arial" w:hAnsi="Arial" w:cs="Arial"/>
          <w:sz w:val="24"/>
          <w:szCs w:val="24"/>
        </w:rPr>
        <w:t xml:space="preserve"> </w:t>
      </w:r>
      <w:proofErr w:type="spellStart"/>
      <w:r w:rsidRPr="00C544A6">
        <w:rPr>
          <w:rFonts w:ascii="Arial" w:hAnsi="Arial" w:cs="Arial"/>
          <w:sz w:val="24"/>
          <w:szCs w:val="24"/>
        </w:rPr>
        <w:t>selecţia</w:t>
      </w:r>
      <w:proofErr w:type="spellEnd"/>
      <w:r w:rsidRPr="00C544A6">
        <w:rPr>
          <w:rFonts w:ascii="Arial" w:hAnsi="Arial" w:cs="Arial"/>
          <w:sz w:val="24"/>
          <w:szCs w:val="24"/>
        </w:rPr>
        <w:t xml:space="preserve"> </w:t>
      </w:r>
      <w:proofErr w:type="spellStart"/>
      <w:r w:rsidRPr="00C544A6">
        <w:rPr>
          <w:rFonts w:ascii="Arial" w:hAnsi="Arial" w:cs="Arial"/>
          <w:sz w:val="24"/>
          <w:szCs w:val="24"/>
        </w:rPr>
        <w:t>vânatului</w:t>
      </w:r>
      <w:proofErr w:type="spellEnd"/>
      <w:r w:rsidRPr="00C544A6">
        <w:rPr>
          <w:rFonts w:ascii="Arial" w:hAnsi="Arial" w:cs="Arial"/>
          <w:sz w:val="24"/>
          <w:szCs w:val="24"/>
        </w:rPr>
        <w:t>.</w:t>
      </w:r>
    </w:p>
    <w:p w:rsidR="00CE0607" w:rsidRDefault="00CE0607" w:rsidP="00CE0607">
      <w:pPr>
        <w:spacing w:after="0" w:line="240" w:lineRule="auto"/>
        <w:rPr>
          <w:rFonts w:ascii="Arial" w:hAnsi="Arial" w:cs="Arial"/>
          <w:sz w:val="24"/>
          <w:szCs w:val="24"/>
        </w:rPr>
      </w:pPr>
      <w:r>
        <w:rPr>
          <w:rFonts w:ascii="Arial" w:eastAsia="Times New Roman" w:hAnsi="Arial" w:cs="Arial"/>
          <w:sz w:val="24"/>
          <w:szCs w:val="24"/>
          <w:lang w:eastAsia="ro-RO"/>
        </w:rPr>
        <w:t xml:space="preserve">     </w:t>
      </w:r>
      <w:proofErr w:type="spellStart"/>
      <w:r w:rsidRPr="008D0A6C">
        <w:rPr>
          <w:rFonts w:ascii="Arial" w:hAnsi="Arial" w:cs="Arial"/>
          <w:sz w:val="24"/>
          <w:szCs w:val="24"/>
        </w:rPr>
        <w:t>Suprafaţa</w:t>
      </w:r>
      <w:proofErr w:type="spellEnd"/>
      <w:r w:rsidRPr="008D0A6C">
        <w:rPr>
          <w:rFonts w:ascii="Arial" w:hAnsi="Arial" w:cs="Arial"/>
          <w:sz w:val="24"/>
          <w:szCs w:val="24"/>
        </w:rPr>
        <w:t xml:space="preserve"> </w:t>
      </w:r>
      <w:proofErr w:type="spellStart"/>
      <w:r w:rsidRPr="008D0A6C">
        <w:rPr>
          <w:rFonts w:ascii="Arial" w:hAnsi="Arial" w:cs="Arial"/>
          <w:sz w:val="24"/>
          <w:szCs w:val="24"/>
        </w:rPr>
        <w:t>totală</w:t>
      </w:r>
      <w:proofErr w:type="spellEnd"/>
      <w:r w:rsidRPr="008D0A6C">
        <w:rPr>
          <w:rFonts w:ascii="Arial" w:hAnsi="Arial" w:cs="Arial"/>
          <w:sz w:val="24"/>
          <w:szCs w:val="24"/>
        </w:rPr>
        <w:t xml:space="preserve"> de 72</w:t>
      </w:r>
      <w:r>
        <w:rPr>
          <w:rFonts w:ascii="Arial" w:hAnsi="Arial" w:cs="Arial"/>
          <w:sz w:val="24"/>
          <w:szCs w:val="24"/>
        </w:rPr>
        <w:t>66,45</w:t>
      </w:r>
      <w:r w:rsidRPr="008D0A6C">
        <w:rPr>
          <w:rFonts w:ascii="Arial" w:hAnsi="Arial" w:cs="Arial"/>
          <w:sz w:val="24"/>
          <w:szCs w:val="24"/>
        </w:rPr>
        <w:t xml:space="preserve"> ha, </w:t>
      </w:r>
      <w:proofErr w:type="spellStart"/>
      <w:r w:rsidRPr="008D0A6C">
        <w:rPr>
          <w:rFonts w:ascii="Arial" w:hAnsi="Arial" w:cs="Arial"/>
          <w:sz w:val="24"/>
          <w:szCs w:val="24"/>
        </w:rPr>
        <w:t>este</w:t>
      </w:r>
      <w:proofErr w:type="spellEnd"/>
      <w:r w:rsidRPr="008D0A6C">
        <w:rPr>
          <w:rFonts w:ascii="Arial" w:hAnsi="Arial" w:cs="Arial"/>
          <w:sz w:val="24"/>
          <w:szCs w:val="24"/>
        </w:rPr>
        <w:t xml:space="preserve"> </w:t>
      </w:r>
      <w:proofErr w:type="spellStart"/>
      <w:r w:rsidRPr="008D0A6C">
        <w:rPr>
          <w:rFonts w:ascii="Arial" w:hAnsi="Arial" w:cs="Arial"/>
          <w:sz w:val="24"/>
          <w:szCs w:val="24"/>
        </w:rPr>
        <w:t>ocupată</w:t>
      </w:r>
      <w:proofErr w:type="spellEnd"/>
      <w:r w:rsidRPr="008D0A6C">
        <w:rPr>
          <w:rFonts w:ascii="Arial" w:hAnsi="Arial" w:cs="Arial"/>
          <w:sz w:val="24"/>
          <w:szCs w:val="24"/>
        </w:rPr>
        <w:t xml:space="preserve"> </w:t>
      </w:r>
      <w:proofErr w:type="spellStart"/>
      <w:r w:rsidRPr="008D0A6C">
        <w:rPr>
          <w:rFonts w:ascii="Arial" w:hAnsi="Arial" w:cs="Arial"/>
          <w:sz w:val="24"/>
          <w:szCs w:val="24"/>
        </w:rPr>
        <w:t>în</w:t>
      </w:r>
      <w:proofErr w:type="spellEnd"/>
      <w:r w:rsidRPr="008D0A6C">
        <w:rPr>
          <w:rFonts w:ascii="Arial" w:hAnsi="Arial" w:cs="Arial"/>
          <w:sz w:val="24"/>
          <w:szCs w:val="24"/>
        </w:rPr>
        <w:t xml:space="preserve"> </w:t>
      </w:r>
      <w:proofErr w:type="spellStart"/>
      <w:r w:rsidRPr="008D0A6C">
        <w:rPr>
          <w:rFonts w:ascii="Arial" w:hAnsi="Arial" w:cs="Arial"/>
          <w:sz w:val="24"/>
          <w:szCs w:val="24"/>
        </w:rPr>
        <w:t>cea</w:t>
      </w:r>
      <w:proofErr w:type="spellEnd"/>
      <w:r w:rsidRPr="00AA06E6">
        <w:rPr>
          <w:rFonts w:ascii="Arial" w:hAnsi="Arial" w:cs="Arial"/>
          <w:sz w:val="24"/>
          <w:szCs w:val="24"/>
        </w:rPr>
        <w:t xml:space="preserve"> </w:t>
      </w:r>
      <w:proofErr w:type="spellStart"/>
      <w:r w:rsidRPr="00AA06E6">
        <w:rPr>
          <w:rFonts w:ascii="Arial" w:hAnsi="Arial" w:cs="Arial"/>
          <w:sz w:val="24"/>
          <w:szCs w:val="24"/>
        </w:rPr>
        <w:t>mai</w:t>
      </w:r>
      <w:proofErr w:type="spellEnd"/>
      <w:r w:rsidRPr="00AA06E6">
        <w:rPr>
          <w:rFonts w:ascii="Arial" w:hAnsi="Arial" w:cs="Arial"/>
          <w:sz w:val="24"/>
          <w:szCs w:val="24"/>
        </w:rPr>
        <w:t xml:space="preserve"> mare parte, </w:t>
      </w:r>
      <w:proofErr w:type="spellStart"/>
      <w:r w:rsidRPr="00AA06E6">
        <w:rPr>
          <w:rFonts w:ascii="Arial" w:hAnsi="Arial" w:cs="Arial"/>
          <w:sz w:val="24"/>
          <w:szCs w:val="24"/>
        </w:rPr>
        <w:t>în</w:t>
      </w:r>
      <w:proofErr w:type="spellEnd"/>
      <w:r w:rsidRPr="00AA06E6">
        <w:rPr>
          <w:rFonts w:ascii="Arial" w:hAnsi="Arial" w:cs="Arial"/>
          <w:sz w:val="24"/>
          <w:szCs w:val="24"/>
        </w:rPr>
        <w:t xml:space="preserve"> </w:t>
      </w:r>
      <w:proofErr w:type="spellStart"/>
      <w:r w:rsidRPr="00AA06E6">
        <w:rPr>
          <w:rFonts w:ascii="Arial" w:hAnsi="Arial" w:cs="Arial"/>
          <w:sz w:val="24"/>
          <w:szCs w:val="24"/>
        </w:rPr>
        <w:t>proporţie</w:t>
      </w:r>
      <w:proofErr w:type="spellEnd"/>
      <w:r w:rsidRPr="00AA06E6">
        <w:rPr>
          <w:rFonts w:ascii="Arial" w:hAnsi="Arial" w:cs="Arial"/>
          <w:sz w:val="24"/>
          <w:szCs w:val="24"/>
        </w:rPr>
        <w:t xml:space="preserve"> de </w:t>
      </w:r>
      <w:proofErr w:type="spellStart"/>
      <w:r w:rsidRPr="00AA06E6">
        <w:rPr>
          <w:rFonts w:ascii="Arial" w:hAnsi="Arial" w:cs="Arial"/>
          <w:sz w:val="24"/>
          <w:szCs w:val="24"/>
        </w:rPr>
        <w:t>aproape</w:t>
      </w:r>
      <w:proofErr w:type="spellEnd"/>
      <w:r w:rsidRPr="00AA06E6">
        <w:rPr>
          <w:rFonts w:ascii="Arial" w:hAnsi="Arial" w:cs="Arial"/>
          <w:sz w:val="24"/>
          <w:szCs w:val="24"/>
        </w:rPr>
        <w:t xml:space="preserve"> 70%,  de </w:t>
      </w:r>
      <w:proofErr w:type="spellStart"/>
      <w:r w:rsidRPr="00AA06E6">
        <w:rPr>
          <w:rFonts w:ascii="Arial" w:hAnsi="Arial" w:cs="Arial"/>
          <w:sz w:val="24"/>
          <w:szCs w:val="24"/>
        </w:rPr>
        <w:t>teren</w:t>
      </w:r>
      <w:proofErr w:type="spellEnd"/>
      <w:r w:rsidRPr="00AA06E6">
        <w:rPr>
          <w:rFonts w:ascii="Arial" w:hAnsi="Arial" w:cs="Arial"/>
          <w:sz w:val="24"/>
          <w:szCs w:val="24"/>
        </w:rPr>
        <w:t xml:space="preserve"> </w:t>
      </w:r>
      <w:proofErr w:type="spellStart"/>
      <w:r w:rsidRPr="00AA06E6">
        <w:rPr>
          <w:rFonts w:ascii="Arial" w:hAnsi="Arial" w:cs="Arial"/>
          <w:sz w:val="24"/>
          <w:szCs w:val="24"/>
        </w:rPr>
        <w:t>agricol</w:t>
      </w:r>
      <w:proofErr w:type="spellEnd"/>
      <w:r w:rsidRPr="00AA06E6">
        <w:rPr>
          <w:rFonts w:ascii="Arial" w:hAnsi="Arial" w:cs="Arial"/>
          <w:sz w:val="24"/>
          <w:szCs w:val="24"/>
        </w:rPr>
        <w:t xml:space="preserve">, </w:t>
      </w:r>
      <w:proofErr w:type="spellStart"/>
      <w:r w:rsidRPr="00AA06E6">
        <w:rPr>
          <w:rFonts w:ascii="Arial" w:hAnsi="Arial" w:cs="Arial"/>
          <w:sz w:val="24"/>
          <w:szCs w:val="24"/>
        </w:rPr>
        <w:t>urmată</w:t>
      </w:r>
      <w:proofErr w:type="spellEnd"/>
      <w:r w:rsidRPr="00AA06E6">
        <w:rPr>
          <w:rFonts w:ascii="Arial" w:hAnsi="Arial" w:cs="Arial"/>
          <w:sz w:val="24"/>
          <w:szCs w:val="24"/>
        </w:rPr>
        <w:t xml:space="preserve"> de </w:t>
      </w:r>
      <w:proofErr w:type="spellStart"/>
      <w:r w:rsidRPr="00AA06E6">
        <w:rPr>
          <w:rFonts w:ascii="Arial" w:hAnsi="Arial" w:cs="Arial"/>
          <w:sz w:val="24"/>
          <w:szCs w:val="24"/>
        </w:rPr>
        <w:t>păduri</w:t>
      </w:r>
      <w:proofErr w:type="spellEnd"/>
      <w:r w:rsidRPr="00AA06E6">
        <w:rPr>
          <w:rFonts w:ascii="Arial" w:hAnsi="Arial" w:cs="Arial"/>
          <w:sz w:val="24"/>
          <w:szCs w:val="24"/>
        </w:rPr>
        <w:t xml:space="preserve"> </w:t>
      </w:r>
      <w:proofErr w:type="spellStart"/>
      <w:r w:rsidRPr="00AA06E6">
        <w:rPr>
          <w:rFonts w:ascii="Arial" w:hAnsi="Arial" w:cs="Arial"/>
          <w:sz w:val="24"/>
          <w:szCs w:val="24"/>
        </w:rPr>
        <w:t>şi</w:t>
      </w:r>
      <w:proofErr w:type="spellEnd"/>
      <w:r w:rsidRPr="00AA06E6">
        <w:rPr>
          <w:rFonts w:ascii="Arial" w:hAnsi="Arial" w:cs="Arial"/>
          <w:sz w:val="24"/>
          <w:szCs w:val="24"/>
        </w:rPr>
        <w:t xml:space="preserve"> </w:t>
      </w:r>
      <w:proofErr w:type="spellStart"/>
      <w:r w:rsidRPr="00AA06E6">
        <w:rPr>
          <w:rFonts w:ascii="Arial" w:hAnsi="Arial" w:cs="Arial"/>
          <w:sz w:val="24"/>
          <w:szCs w:val="24"/>
        </w:rPr>
        <w:t>alte</w:t>
      </w:r>
      <w:proofErr w:type="spellEnd"/>
      <w:r w:rsidRPr="00AA06E6">
        <w:rPr>
          <w:rFonts w:ascii="Arial" w:hAnsi="Arial" w:cs="Arial"/>
          <w:sz w:val="24"/>
          <w:szCs w:val="24"/>
        </w:rPr>
        <w:t xml:space="preserve"> </w:t>
      </w:r>
      <w:proofErr w:type="spellStart"/>
      <w:r w:rsidRPr="00AA06E6">
        <w:rPr>
          <w:rFonts w:ascii="Arial" w:hAnsi="Arial" w:cs="Arial"/>
          <w:sz w:val="24"/>
          <w:szCs w:val="24"/>
        </w:rPr>
        <w:t>terenuri</w:t>
      </w:r>
      <w:proofErr w:type="spellEnd"/>
      <w:r w:rsidRPr="00AA06E6">
        <w:rPr>
          <w:rFonts w:ascii="Arial" w:hAnsi="Arial" w:cs="Arial"/>
          <w:sz w:val="24"/>
          <w:szCs w:val="24"/>
        </w:rPr>
        <w:t xml:space="preserve"> cu </w:t>
      </w:r>
      <w:proofErr w:type="spellStart"/>
      <w:r w:rsidRPr="00AA06E6">
        <w:rPr>
          <w:rFonts w:ascii="Arial" w:hAnsi="Arial" w:cs="Arial"/>
          <w:sz w:val="24"/>
          <w:szCs w:val="24"/>
        </w:rPr>
        <w:t>vegetaţie</w:t>
      </w:r>
      <w:proofErr w:type="spellEnd"/>
      <w:r w:rsidRPr="00AA06E6">
        <w:rPr>
          <w:rFonts w:ascii="Arial" w:hAnsi="Arial" w:cs="Arial"/>
          <w:sz w:val="24"/>
          <w:szCs w:val="24"/>
        </w:rPr>
        <w:t xml:space="preserve"> </w:t>
      </w:r>
      <w:proofErr w:type="spellStart"/>
      <w:r w:rsidRPr="00AA06E6">
        <w:rPr>
          <w:rFonts w:ascii="Arial" w:hAnsi="Arial" w:cs="Arial"/>
          <w:sz w:val="24"/>
          <w:szCs w:val="24"/>
        </w:rPr>
        <w:t>forestieră</w:t>
      </w:r>
      <w:proofErr w:type="spellEnd"/>
      <w:r w:rsidRPr="00AA06E6">
        <w:rPr>
          <w:rFonts w:ascii="Arial" w:hAnsi="Arial" w:cs="Arial"/>
          <w:sz w:val="24"/>
          <w:szCs w:val="24"/>
        </w:rPr>
        <w:t xml:space="preserve">, cu un </w:t>
      </w:r>
      <w:proofErr w:type="spellStart"/>
      <w:r w:rsidRPr="00AA06E6">
        <w:rPr>
          <w:rFonts w:ascii="Arial" w:hAnsi="Arial" w:cs="Arial"/>
          <w:sz w:val="24"/>
          <w:szCs w:val="24"/>
        </w:rPr>
        <w:t>procent</w:t>
      </w:r>
      <w:proofErr w:type="spellEnd"/>
      <w:r w:rsidRPr="00AA06E6">
        <w:rPr>
          <w:rFonts w:ascii="Arial" w:hAnsi="Arial" w:cs="Arial"/>
          <w:sz w:val="24"/>
          <w:szCs w:val="24"/>
        </w:rPr>
        <w:t xml:space="preserve"> de 20,</w:t>
      </w:r>
      <w:r>
        <w:rPr>
          <w:rFonts w:ascii="Arial" w:hAnsi="Arial" w:cs="Arial"/>
          <w:sz w:val="24"/>
          <w:szCs w:val="24"/>
        </w:rPr>
        <w:t>15</w:t>
      </w:r>
      <w:r w:rsidRPr="00AA06E6">
        <w:rPr>
          <w:rFonts w:ascii="Arial" w:hAnsi="Arial" w:cs="Arial"/>
          <w:sz w:val="24"/>
          <w:szCs w:val="24"/>
        </w:rPr>
        <w:t>%.</w:t>
      </w:r>
    </w:p>
    <w:p w:rsidR="00CE0607" w:rsidRPr="00AA06E6" w:rsidRDefault="00CE0607" w:rsidP="00CE0607">
      <w:pPr>
        <w:pStyle w:val="Corptext21"/>
        <w:spacing w:after="0" w:line="240" w:lineRule="auto"/>
        <w:ind w:firstLine="709"/>
        <w:rPr>
          <w:rFonts w:ascii="Arial" w:hAnsi="Arial" w:cs="Arial"/>
          <w:b/>
          <w:color w:val="FF0000"/>
          <w:szCs w:val="24"/>
        </w:rPr>
      </w:pPr>
    </w:p>
    <w:p w:rsidR="00CE0607" w:rsidRPr="00C544A6" w:rsidRDefault="00CE0607" w:rsidP="00CE0607">
      <w:pPr>
        <w:autoSpaceDE w:val="0"/>
        <w:autoSpaceDN w:val="0"/>
        <w:adjustRightInd w:val="0"/>
        <w:spacing w:after="0" w:line="240" w:lineRule="auto"/>
        <w:rPr>
          <w:rFonts w:ascii="Arial" w:eastAsiaTheme="minorHAnsi" w:hAnsi="Arial" w:cs="Arial"/>
          <w:b/>
          <w:sz w:val="24"/>
          <w:szCs w:val="24"/>
          <w:lang w:val="ro-RO"/>
        </w:rPr>
      </w:pPr>
      <w:r w:rsidRPr="00C544A6">
        <w:rPr>
          <w:rFonts w:ascii="Arial" w:eastAsiaTheme="minorHAnsi" w:hAnsi="Arial" w:cs="Arial"/>
          <w:b/>
          <w:i/>
          <w:iCs/>
          <w:sz w:val="24"/>
          <w:szCs w:val="24"/>
          <w:lang w:val="ro-RO"/>
        </w:rPr>
        <w:t xml:space="preserve">Măsuri pentru protectia ecosistemelor terestre  si  acvatice  :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pentru îmbunătăţirea calităţii peisajului, se vor realiza funcţiuni urbanistice noi, reconversia altora şi măsuri administrative, lucrări de ecologizare a unor zone;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calitatea peisajului se va îmbunătăţi prin realizarea: spaţiilor verzi, spaţii pentru sport şi agrement, alcătuirea perdelelor de protecţie, amenajarea scuarurilor, plantaţiilor de aliniament, fâşii plantate la intrarea în localităţile </w:t>
      </w:r>
      <w:r>
        <w:rPr>
          <w:rFonts w:ascii="Arial" w:eastAsiaTheme="minorHAnsi" w:hAnsi="Arial" w:cs="Arial"/>
          <w:sz w:val="24"/>
          <w:szCs w:val="24"/>
          <w:lang w:val="ro-RO"/>
        </w:rPr>
        <w:t>orașului</w:t>
      </w:r>
      <w:r w:rsidRPr="00B57F7F">
        <w:rPr>
          <w:rFonts w:ascii="Arial" w:eastAsiaTheme="minorHAnsi" w:hAnsi="Arial" w:cs="Arial"/>
          <w:sz w:val="24"/>
          <w:szCs w:val="24"/>
          <w:lang w:val="ro-RO"/>
        </w:rPr>
        <w:t>, fâşii plantate pentru însoţirea căilor de circulaţie;</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 se vor aplica măsuri specifice  de conservare pentru pădurile cu funcţii speciale de protecţie, situate pe terenuri cu pante foarte mari, cu procese de alunecare şi eroziune  etc.</w:t>
      </w:r>
      <w:r w:rsidRPr="00B57F7F">
        <w:rPr>
          <w:rFonts w:ascii="Arial" w:eastAsiaTheme="minorHAnsi" w:hAnsi="Arial" w:cs="Arial"/>
          <w:b/>
          <w:bCs/>
          <w:sz w:val="24"/>
          <w:szCs w:val="24"/>
          <w:lang w:val="ro-RO"/>
        </w:rPr>
        <w:t xml:space="preserve">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se vor ocroti şi se vor conserva în regim de protecţie, cu rol de coridoare ecologice, perdelele forestiere, tufărişurile naturale, vegetaţia malurilor şi a luncilor din lungul râurilor, zonele umede naturale, pajiştile naturale, vegetatia de pe terenurile marginale ale culturilor agricole, vegetaţia naturală din lungul căilor de comunicaţie rutieră şi feroviară, fiind interzise orice lucrare şi acţiune care le afectează integritatea, cu excepţia cazurilor temeinic justificate şi aprobate de autoritatea competentă pentru protecţia mediului;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se vor regulariza toate cursurile de apa si se vor intretine cu ajutorul firmelor de specialitate ;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toate barajele se vor expertiza/reexpertiza in timp util si se vor face reparatii capitale atat lor cat si pereurilor tuturor taluzelor ;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toate luciurile de apa se vor exploata rational pe baza unui plan care va fi urmarit in comun de beneficiar si de organul de gospodarire a apelor competent  </w:t>
      </w:r>
    </w:p>
    <w:p w:rsidR="00CE0607" w:rsidRPr="00AA06E6" w:rsidRDefault="00CE0607" w:rsidP="00CE0607">
      <w:pPr>
        <w:autoSpaceDE w:val="0"/>
        <w:autoSpaceDN w:val="0"/>
        <w:adjustRightInd w:val="0"/>
        <w:spacing w:after="0" w:line="240" w:lineRule="auto"/>
        <w:rPr>
          <w:rFonts w:ascii="Arial" w:eastAsiaTheme="minorHAnsi" w:hAnsi="Arial" w:cs="Arial"/>
          <w:color w:val="FF0000"/>
          <w:sz w:val="24"/>
          <w:szCs w:val="24"/>
          <w:lang w:val="ro-RO"/>
        </w:rPr>
      </w:pPr>
    </w:p>
    <w:p w:rsidR="00CE0607" w:rsidRPr="00AA06E6" w:rsidRDefault="00CE0607" w:rsidP="00CE0607">
      <w:pPr>
        <w:autoSpaceDE w:val="0"/>
        <w:autoSpaceDN w:val="0"/>
        <w:adjustRightInd w:val="0"/>
        <w:spacing w:after="0" w:line="240" w:lineRule="auto"/>
        <w:rPr>
          <w:rFonts w:ascii="Arial" w:eastAsiaTheme="minorHAnsi" w:hAnsi="Arial" w:cs="Arial"/>
          <w:color w:val="FF0000"/>
          <w:sz w:val="24"/>
          <w:szCs w:val="24"/>
          <w:lang w:val="ro-RO"/>
        </w:rPr>
      </w:pPr>
    </w:p>
    <w:p w:rsidR="00CE0607" w:rsidRPr="008C374F" w:rsidRDefault="00CE0607" w:rsidP="00CE0607">
      <w:pPr>
        <w:autoSpaceDE w:val="0"/>
        <w:autoSpaceDN w:val="0"/>
        <w:adjustRightInd w:val="0"/>
        <w:spacing w:after="0" w:line="240" w:lineRule="auto"/>
        <w:rPr>
          <w:rFonts w:ascii="Arial" w:eastAsiaTheme="minorHAnsi" w:hAnsi="Arial" w:cs="Arial"/>
          <w:b/>
          <w:bCs/>
          <w:sz w:val="24"/>
          <w:szCs w:val="24"/>
          <w:lang w:val="ro-RO"/>
        </w:rPr>
      </w:pPr>
      <w:r w:rsidRPr="008C374F">
        <w:rPr>
          <w:rFonts w:ascii="Arial" w:eastAsiaTheme="minorHAnsi" w:hAnsi="Arial" w:cs="Arial"/>
          <w:b/>
          <w:bCs/>
          <w:sz w:val="24"/>
          <w:szCs w:val="24"/>
          <w:lang w:val="ro-RO"/>
        </w:rPr>
        <w:t xml:space="preserve">Măsuri de soluționare a problemelor de gestionare a deșeurilor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lastRenderedPageBreak/>
        <w:t xml:space="preserve">- Implementarea prevederilor Planului de gestionare a deşeurilor pentru judeţul Suceava  actualizat.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Identificarea depozitelor necontrolate de deşeuri, curăţarea şi, după caz, reconstrucţia ecologică a suprafeţelor ocupate de aceste depozite.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Realizarea infrastructurii de colectare selectivă</w:t>
      </w:r>
      <w:r>
        <w:rPr>
          <w:rFonts w:ascii="Arial" w:eastAsiaTheme="minorHAnsi" w:hAnsi="Arial" w:cs="Arial"/>
          <w:sz w:val="24"/>
          <w:szCs w:val="24"/>
          <w:lang w:val="ro-RO"/>
        </w:rPr>
        <w:t xml:space="preserve"> a deșeurilor</w:t>
      </w:r>
      <w:r w:rsidRPr="008C374F">
        <w:rPr>
          <w:rFonts w:ascii="Arial" w:eastAsiaTheme="minorHAnsi" w:hAnsi="Arial" w:cs="Arial"/>
          <w:sz w:val="24"/>
          <w:szCs w:val="24"/>
          <w:lang w:val="ro-RO"/>
        </w:rPr>
        <w:t>, dotare cu containere, etc şi îmbunătăţirea infrastructurii rutiere existente pent</w:t>
      </w:r>
      <w:r>
        <w:rPr>
          <w:rFonts w:ascii="Arial" w:eastAsiaTheme="minorHAnsi" w:hAnsi="Arial" w:cs="Arial"/>
          <w:sz w:val="24"/>
          <w:szCs w:val="24"/>
          <w:lang w:val="ro-RO"/>
        </w:rPr>
        <w:t>r</w:t>
      </w:r>
      <w:r w:rsidRPr="008C374F">
        <w:rPr>
          <w:rFonts w:ascii="Arial" w:eastAsiaTheme="minorHAnsi" w:hAnsi="Arial" w:cs="Arial"/>
          <w:sz w:val="24"/>
          <w:szCs w:val="24"/>
          <w:lang w:val="ro-RO"/>
        </w:rPr>
        <w:t xml:space="preserve">u transportul deşeurilor ;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Conştientizarea populaţiei în mod permanent cu privire la necesitatea acţiunilor specifice sistemului de colectare selectivă a deşeurilor ;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Se va implementa sistemul de colectare selectivă a deşeurilor de la populaţie şi agenţi economici, în vederea atingerii  obiectivelor naţionale privind gestiunea deşeurilor, respectiv: reducerea cantităţilor de deşeuri biodegradabile, colectarea selectivă a deşeurilor de ambalaje, reducerea cantităţilor de deşeuri de echipamente electrice, electronice prin reciclare şi valorificarea, gestiunea corespunzătoare a uleiurilor uzate, acumulatorilor şi anvelopelor uzate, gestionarea altor tipuri de deşeuri conform  prevederilor legale specifice.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Depozitarea deşeurilor din construcţii şi demolări numai în locuri special amenajate ; </w:t>
      </w:r>
    </w:p>
    <w:p w:rsidR="00CE0607" w:rsidRPr="008C374F" w:rsidRDefault="00CE0607" w:rsidP="00CE0607">
      <w:pPr>
        <w:pStyle w:val="Title"/>
        <w:ind w:firstLine="708"/>
        <w:jc w:val="both"/>
        <w:rPr>
          <w:rFonts w:ascii="Arial" w:hAnsi="Arial" w:cs="Arial"/>
          <w:color w:val="auto"/>
          <w:sz w:val="24"/>
          <w:szCs w:val="24"/>
        </w:rPr>
      </w:pPr>
      <w:r w:rsidRPr="008C374F">
        <w:rPr>
          <w:rFonts w:ascii="Arial" w:eastAsiaTheme="minorHAnsi" w:hAnsi="Arial" w:cs="Arial"/>
          <w:b w:val="0"/>
          <w:i/>
          <w:iCs/>
          <w:color w:val="auto"/>
          <w:sz w:val="24"/>
          <w:szCs w:val="24"/>
        </w:rPr>
        <w:t xml:space="preserve">- </w:t>
      </w:r>
      <w:r w:rsidRPr="008C374F">
        <w:rPr>
          <w:rFonts w:ascii="Arial" w:eastAsiaTheme="minorHAnsi" w:hAnsi="Arial" w:cs="Arial"/>
          <w:b w:val="0"/>
          <w:color w:val="auto"/>
          <w:sz w:val="24"/>
          <w:szCs w:val="24"/>
        </w:rPr>
        <w:t>Se vor respecta prevederile Legii 211/2011 privind regimul deşeurilor. Ierarhia  deşeurilor se aplică în funcţie de ordinea priorităţilor în cadrul legislaţiei şi al politicii în materie de prevenire a generării şi de gestionare a deşeurilor.</w:t>
      </w:r>
      <w:r w:rsidRPr="008C374F">
        <w:rPr>
          <w:rFonts w:ascii="Arial" w:hAnsi="Arial" w:cs="Arial"/>
          <w:color w:val="auto"/>
          <w:sz w:val="24"/>
          <w:szCs w:val="24"/>
        </w:rPr>
        <w:t xml:space="preserve"> În prezent, Primaria LITENI este responsabila pentru îndeplinirea ţintelor privind gestiunea deşeurilor, conform Legii 211/2011.</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Gestionarea deşeurilor trebuie să se realizeze fără a pune în pericol sănătatea umană şi fără a dăuna mediului, în special: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a) fară a genera riscuri pentru aer, apă, sol, faună sau floră;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b) fară a crea disconfort din cauza zgomotului sau a mirosurilor; </w:t>
      </w:r>
    </w:p>
    <w:p w:rsidR="00CE0607" w:rsidRPr="008C374F" w:rsidRDefault="00CE0607" w:rsidP="00CE0607">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c) fară a afecta negativ peisajul sau zonele de interes special.</w:t>
      </w:r>
    </w:p>
    <w:p w:rsidR="00CE0607" w:rsidRPr="00AA06E6" w:rsidRDefault="00CE0607" w:rsidP="00CE0607">
      <w:pPr>
        <w:autoSpaceDE w:val="0"/>
        <w:autoSpaceDN w:val="0"/>
        <w:adjustRightInd w:val="0"/>
        <w:spacing w:after="0" w:line="240" w:lineRule="auto"/>
        <w:rPr>
          <w:rFonts w:ascii="Arial" w:eastAsiaTheme="minorHAnsi" w:hAnsi="Arial" w:cs="Arial"/>
          <w:b/>
          <w:bCs/>
          <w:color w:val="FF0000"/>
          <w:sz w:val="24"/>
          <w:szCs w:val="24"/>
          <w:lang w:val="ro-RO"/>
        </w:rPr>
      </w:pPr>
    </w:p>
    <w:p w:rsidR="00CE0607" w:rsidRPr="00AA06E6" w:rsidRDefault="00CE0607" w:rsidP="00CE0607">
      <w:pPr>
        <w:autoSpaceDE w:val="0"/>
        <w:autoSpaceDN w:val="0"/>
        <w:adjustRightInd w:val="0"/>
        <w:spacing w:after="0" w:line="240" w:lineRule="auto"/>
        <w:rPr>
          <w:rFonts w:ascii="Arial" w:eastAsiaTheme="minorHAnsi" w:hAnsi="Arial" w:cs="Arial"/>
          <w:b/>
          <w:bCs/>
          <w:sz w:val="24"/>
          <w:szCs w:val="24"/>
          <w:lang w:val="ro-RO"/>
        </w:rPr>
      </w:pPr>
      <w:r w:rsidRPr="00AA06E6">
        <w:rPr>
          <w:rFonts w:ascii="Arial" w:eastAsiaTheme="minorHAnsi" w:hAnsi="Arial" w:cs="Arial"/>
          <w:b/>
          <w:bCs/>
          <w:sz w:val="24"/>
          <w:szCs w:val="24"/>
          <w:lang w:val="ro-RO"/>
        </w:rPr>
        <w:t xml:space="preserve">Masuri de diminuare a impactului datorat de riscurile  naturale  </w:t>
      </w:r>
    </w:p>
    <w:p w:rsidR="00CE0607" w:rsidRPr="00D44F67" w:rsidRDefault="00CE0607" w:rsidP="00CE0607">
      <w:pPr>
        <w:spacing w:after="0" w:line="240" w:lineRule="auto"/>
        <w:rPr>
          <w:rFonts w:ascii="Arial" w:eastAsia="Times New Roman" w:hAnsi="Arial" w:cs="Arial"/>
          <w:sz w:val="24"/>
          <w:szCs w:val="24"/>
          <w:lang w:eastAsia="ro-RO"/>
        </w:rPr>
      </w:pPr>
      <w:r>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Rețeaua</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hidrografică</w:t>
      </w:r>
      <w:proofErr w:type="spellEnd"/>
      <w:r w:rsidRPr="00D44F67">
        <w:rPr>
          <w:rFonts w:ascii="Arial" w:eastAsia="Times New Roman" w:hAnsi="Arial" w:cs="Arial"/>
          <w:sz w:val="24"/>
          <w:szCs w:val="24"/>
          <w:lang w:eastAsia="ro-RO"/>
        </w:rPr>
        <w:t xml:space="preserve"> </w:t>
      </w:r>
      <w:proofErr w:type="spellStart"/>
      <w:proofErr w:type="gramStart"/>
      <w:r w:rsidRPr="00D44F67">
        <w:rPr>
          <w:rFonts w:ascii="Arial" w:eastAsia="Times New Roman" w:hAnsi="Arial" w:cs="Arial"/>
          <w:sz w:val="24"/>
          <w:szCs w:val="24"/>
          <w:lang w:eastAsia="ro-RO"/>
        </w:rPr>
        <w:t>este</w:t>
      </w:r>
      <w:proofErr w:type="spellEnd"/>
      <w:proofErr w:type="gram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reprezentată</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în</w:t>
      </w:r>
      <w:proofErr w:type="spellEnd"/>
      <w:r w:rsidRPr="00D44F67">
        <w:rPr>
          <w:rFonts w:ascii="Arial" w:eastAsia="Times New Roman" w:hAnsi="Arial" w:cs="Arial"/>
          <w:sz w:val="24"/>
          <w:szCs w:val="24"/>
          <w:lang w:eastAsia="ro-RO"/>
        </w:rPr>
        <w:t xml:space="preserve"> principal de </w:t>
      </w:r>
      <w:proofErr w:type="spellStart"/>
      <w:r w:rsidRPr="00D44F67">
        <w:rPr>
          <w:rFonts w:ascii="Arial" w:eastAsia="Times New Roman" w:hAnsi="Arial" w:cs="Arial"/>
          <w:sz w:val="24"/>
          <w:szCs w:val="24"/>
          <w:lang w:eastAsia="ro-RO"/>
        </w:rPr>
        <w:t>râurile</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Siret</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şi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Suceava</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ce</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confluează</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în</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teritoriul</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orașului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precum</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şi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printr</w:t>
      </w:r>
      <w:proofErr w:type="spellEnd"/>
      <w:r w:rsidRPr="00D44F67">
        <w:rPr>
          <w:rFonts w:ascii="Arial" w:eastAsia="Times New Roman" w:hAnsi="Arial" w:cs="Arial"/>
          <w:sz w:val="24"/>
          <w:szCs w:val="24"/>
          <w:lang w:eastAsia="ro-RO"/>
        </w:rPr>
        <w:t xml:space="preserve">-o </w:t>
      </w:r>
      <w:proofErr w:type="spellStart"/>
      <w:r w:rsidRPr="00D44F67">
        <w:rPr>
          <w:rFonts w:ascii="Arial" w:eastAsia="Times New Roman" w:hAnsi="Arial" w:cs="Arial"/>
          <w:sz w:val="24"/>
          <w:szCs w:val="24"/>
          <w:lang w:eastAsia="ro-RO"/>
        </w:rPr>
        <w:t>rețea</w:t>
      </w:r>
      <w:proofErr w:type="spellEnd"/>
      <w:r w:rsidRPr="00D44F67">
        <w:rPr>
          <w:rFonts w:ascii="Arial" w:eastAsia="Times New Roman" w:hAnsi="Arial" w:cs="Arial"/>
          <w:sz w:val="24"/>
          <w:szCs w:val="24"/>
          <w:lang w:eastAsia="ro-RO"/>
        </w:rPr>
        <w:t xml:space="preserve"> de </w:t>
      </w:r>
      <w:proofErr w:type="spellStart"/>
      <w:r w:rsidRPr="00D44F67">
        <w:rPr>
          <w:rFonts w:ascii="Arial" w:eastAsia="Times New Roman" w:hAnsi="Arial" w:cs="Arial"/>
          <w:sz w:val="24"/>
          <w:szCs w:val="24"/>
          <w:lang w:eastAsia="ro-RO"/>
        </w:rPr>
        <w:t>pâraie</w:t>
      </w:r>
      <w:proofErr w:type="spellEnd"/>
      <w:r w:rsidRPr="00D44F67">
        <w:rPr>
          <w:rFonts w:ascii="Arial" w:eastAsia="Times New Roman" w:hAnsi="Arial" w:cs="Arial"/>
          <w:sz w:val="24"/>
          <w:szCs w:val="24"/>
          <w:lang w:eastAsia="ro-RO"/>
        </w:rPr>
        <w:t xml:space="preserve"> ca: </w:t>
      </w:r>
      <w:proofErr w:type="spellStart"/>
      <w:r w:rsidRPr="00D44F67">
        <w:rPr>
          <w:rFonts w:ascii="Arial" w:eastAsia="Times New Roman" w:hAnsi="Arial" w:cs="Arial"/>
          <w:sz w:val="24"/>
          <w:szCs w:val="24"/>
          <w:lang w:eastAsia="ro-RO"/>
        </w:rPr>
        <w:t>Şomuzul</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Mic</w:t>
      </w:r>
      <w:proofErr w:type="spellEnd"/>
      <w:r w:rsidRPr="00D44F67">
        <w:rPr>
          <w:rFonts w:ascii="Arial" w:eastAsia="Times New Roman" w:hAnsi="Arial" w:cs="Arial"/>
          <w:sz w:val="24"/>
          <w:szCs w:val="24"/>
          <w:lang w:eastAsia="ro-RO"/>
        </w:rPr>
        <w:t xml:space="preserve">, Rotunda, </w:t>
      </w:r>
      <w:proofErr w:type="spellStart"/>
      <w:r w:rsidRPr="00D44F67">
        <w:rPr>
          <w:rFonts w:ascii="Arial" w:eastAsia="Times New Roman" w:hAnsi="Arial" w:cs="Arial"/>
          <w:sz w:val="24"/>
          <w:szCs w:val="24"/>
          <w:lang w:eastAsia="ro-RO"/>
        </w:rPr>
        <w:t>Valea</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Leahului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Corni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Budăilor</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Lutul</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Humăriei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Budăilor</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Bucșei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Centru</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şi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altele</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Cursului</w:t>
      </w:r>
      <w:proofErr w:type="spellEnd"/>
      <w:r w:rsidRPr="00D44F67">
        <w:rPr>
          <w:rFonts w:ascii="Arial" w:eastAsia="Times New Roman" w:hAnsi="Arial" w:cs="Arial"/>
          <w:sz w:val="24"/>
          <w:szCs w:val="24"/>
          <w:lang w:eastAsia="ro-RO"/>
        </w:rPr>
        <w:t xml:space="preserve"> de </w:t>
      </w:r>
      <w:proofErr w:type="spellStart"/>
      <w:proofErr w:type="gramStart"/>
      <w:r w:rsidRPr="00D44F67">
        <w:rPr>
          <w:rFonts w:ascii="Arial" w:eastAsia="Times New Roman" w:hAnsi="Arial" w:cs="Arial"/>
          <w:sz w:val="24"/>
          <w:szCs w:val="24"/>
          <w:lang w:eastAsia="ro-RO"/>
        </w:rPr>
        <w:t>apă</w:t>
      </w:r>
      <w:proofErr w:type="spellEnd"/>
      <w:proofErr w:type="gram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Corni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i</w:t>
      </w:r>
      <w:proofErr w:type="spellEnd"/>
      <w:r w:rsidRPr="00D44F67">
        <w:rPr>
          <w:rFonts w:ascii="Arial" w:eastAsia="Times New Roman" w:hAnsi="Arial" w:cs="Arial"/>
          <w:sz w:val="24"/>
          <w:szCs w:val="24"/>
          <w:lang w:eastAsia="ro-RO"/>
        </w:rPr>
        <w:t xml:space="preserve"> s-a </w:t>
      </w:r>
      <w:proofErr w:type="spellStart"/>
      <w:r w:rsidRPr="00D44F67">
        <w:rPr>
          <w:rFonts w:ascii="Arial" w:eastAsia="Times New Roman" w:hAnsi="Arial" w:cs="Arial"/>
          <w:sz w:val="24"/>
          <w:szCs w:val="24"/>
          <w:lang w:eastAsia="ro-RO"/>
        </w:rPr>
        <w:t>schimbat</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cursul</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prin</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indiguiri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şi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canalizări</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în</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ultimele</w:t>
      </w:r>
      <w:proofErr w:type="spellEnd"/>
      <w:r w:rsidRPr="00D44F67">
        <w:rPr>
          <w:rFonts w:ascii="Arial" w:eastAsia="Times New Roman" w:hAnsi="Arial" w:cs="Arial"/>
          <w:sz w:val="24"/>
          <w:szCs w:val="24"/>
          <w:lang w:eastAsia="ro-RO"/>
        </w:rPr>
        <w:t xml:space="preserve"> </w:t>
      </w:r>
      <w:proofErr w:type="spellStart"/>
      <w:r w:rsidRPr="00D44F67">
        <w:rPr>
          <w:rFonts w:ascii="Arial" w:eastAsia="Times New Roman" w:hAnsi="Arial" w:cs="Arial"/>
          <w:sz w:val="24"/>
          <w:szCs w:val="24"/>
          <w:lang w:eastAsia="ro-RO"/>
        </w:rPr>
        <w:t>decenii</w:t>
      </w:r>
      <w:proofErr w:type="spellEnd"/>
      <w:r w:rsidRPr="00D44F67">
        <w:rPr>
          <w:rFonts w:ascii="Arial" w:eastAsia="Times New Roman" w:hAnsi="Arial" w:cs="Arial"/>
          <w:sz w:val="24"/>
          <w:szCs w:val="24"/>
          <w:lang w:eastAsia="ro-RO"/>
        </w:rPr>
        <w:t>.</w:t>
      </w:r>
    </w:p>
    <w:p w:rsidR="00CE0607" w:rsidRDefault="00CE0607" w:rsidP="00CE0607">
      <w:pPr>
        <w:spacing w:after="0" w:line="240" w:lineRule="auto"/>
        <w:ind w:firstLine="720"/>
        <w:jc w:val="both"/>
        <w:rPr>
          <w:rFonts w:ascii="Arial" w:hAnsi="Arial" w:cs="Arial"/>
          <w:noProof/>
          <w:sz w:val="24"/>
          <w:szCs w:val="24"/>
        </w:rPr>
      </w:pPr>
      <w:r w:rsidRPr="00AA06E6">
        <w:rPr>
          <w:rFonts w:ascii="Arial" w:hAnsi="Arial" w:cs="Arial"/>
          <w:noProof/>
          <w:sz w:val="24"/>
          <w:szCs w:val="24"/>
        </w:rPr>
        <w:t>Terenurile situate în apropierea albiei Sucevei şi a Siretului sunt periodic inundate atunci când au loc ploi cu frecvenţă şi intensitate mare ceea ce face ca râurile Suceava şi Siret să iasă din matcă inundând tot şesul din localităţile Roşcani, Liteni, Vercicani şi Corni afectând atât localităţile dar mai ales suprafeţele din imediata apropiere a cursului de apă.</w:t>
      </w:r>
    </w:p>
    <w:p w:rsidR="00CE0607" w:rsidRDefault="00CE0607" w:rsidP="00CE0607">
      <w:pPr>
        <w:spacing w:after="0" w:line="240" w:lineRule="auto"/>
        <w:ind w:firstLine="708"/>
        <w:jc w:val="both"/>
        <w:rPr>
          <w:rFonts w:ascii="Arial" w:hAnsi="Arial" w:cs="Arial"/>
          <w:sz w:val="24"/>
          <w:szCs w:val="24"/>
        </w:rPr>
      </w:pPr>
      <w:r w:rsidRPr="00AA06E6">
        <w:rPr>
          <w:rFonts w:ascii="Arial" w:hAnsi="Arial" w:cs="Arial"/>
          <w:sz w:val="24"/>
          <w:szCs w:val="24"/>
        </w:rPr>
        <w:t xml:space="preserve">O </w:t>
      </w:r>
      <w:proofErr w:type="spellStart"/>
      <w:r w:rsidRPr="00AA06E6">
        <w:rPr>
          <w:rFonts w:ascii="Arial" w:hAnsi="Arial" w:cs="Arial"/>
          <w:sz w:val="24"/>
          <w:szCs w:val="24"/>
        </w:rPr>
        <w:t>zonă</w:t>
      </w:r>
      <w:proofErr w:type="spellEnd"/>
      <w:r w:rsidRPr="00AA06E6">
        <w:rPr>
          <w:rFonts w:ascii="Arial" w:hAnsi="Arial" w:cs="Arial"/>
          <w:sz w:val="24"/>
          <w:szCs w:val="24"/>
        </w:rPr>
        <w:t xml:space="preserve"> </w:t>
      </w:r>
      <w:proofErr w:type="spellStart"/>
      <w:r w:rsidRPr="00AA06E6">
        <w:rPr>
          <w:rFonts w:ascii="Arial" w:hAnsi="Arial" w:cs="Arial"/>
          <w:sz w:val="24"/>
          <w:szCs w:val="24"/>
        </w:rPr>
        <w:t>afectată</w:t>
      </w:r>
      <w:proofErr w:type="spellEnd"/>
      <w:r w:rsidRPr="00AA06E6">
        <w:rPr>
          <w:rFonts w:ascii="Arial" w:hAnsi="Arial" w:cs="Arial"/>
          <w:sz w:val="24"/>
          <w:szCs w:val="24"/>
        </w:rPr>
        <w:t xml:space="preserve"> de </w:t>
      </w:r>
      <w:proofErr w:type="spellStart"/>
      <w:r w:rsidRPr="00AA06E6">
        <w:rPr>
          <w:rFonts w:ascii="Arial" w:hAnsi="Arial" w:cs="Arial"/>
          <w:sz w:val="24"/>
          <w:szCs w:val="24"/>
        </w:rPr>
        <w:t>alunecări</w:t>
      </w:r>
      <w:proofErr w:type="spellEnd"/>
      <w:r w:rsidRPr="00AA06E6">
        <w:rPr>
          <w:rFonts w:ascii="Arial" w:hAnsi="Arial" w:cs="Arial"/>
          <w:sz w:val="24"/>
          <w:szCs w:val="24"/>
        </w:rPr>
        <w:t xml:space="preserve"> de </w:t>
      </w:r>
      <w:proofErr w:type="spellStart"/>
      <w:r w:rsidRPr="00AA06E6">
        <w:rPr>
          <w:rFonts w:ascii="Arial" w:hAnsi="Arial" w:cs="Arial"/>
          <w:sz w:val="24"/>
          <w:szCs w:val="24"/>
        </w:rPr>
        <w:t>teren</w:t>
      </w:r>
      <w:proofErr w:type="spellEnd"/>
      <w:r w:rsidRPr="00AA06E6">
        <w:rPr>
          <w:rFonts w:ascii="Arial" w:hAnsi="Arial" w:cs="Arial"/>
          <w:sz w:val="24"/>
          <w:szCs w:val="24"/>
        </w:rPr>
        <w:t xml:space="preserve"> </w:t>
      </w:r>
      <w:proofErr w:type="spellStart"/>
      <w:proofErr w:type="gramStart"/>
      <w:r w:rsidRPr="00AA06E6">
        <w:rPr>
          <w:rFonts w:ascii="Arial" w:hAnsi="Arial" w:cs="Arial"/>
          <w:sz w:val="24"/>
          <w:szCs w:val="24"/>
        </w:rPr>
        <w:t>este</w:t>
      </w:r>
      <w:proofErr w:type="spellEnd"/>
      <w:proofErr w:type="gramEnd"/>
      <w:r w:rsidRPr="00AA06E6">
        <w:rPr>
          <w:rFonts w:ascii="Arial" w:hAnsi="Arial" w:cs="Arial"/>
          <w:sz w:val="24"/>
          <w:szCs w:val="24"/>
        </w:rPr>
        <w:t xml:space="preserve"> </w:t>
      </w:r>
      <w:proofErr w:type="spellStart"/>
      <w:r w:rsidRPr="00AA06E6">
        <w:rPr>
          <w:rFonts w:ascii="Arial" w:hAnsi="Arial" w:cs="Arial"/>
          <w:sz w:val="24"/>
          <w:szCs w:val="24"/>
        </w:rPr>
        <w:t>Dealul</w:t>
      </w:r>
      <w:proofErr w:type="spellEnd"/>
      <w:r w:rsidRPr="00AA06E6">
        <w:rPr>
          <w:rFonts w:ascii="Arial" w:hAnsi="Arial" w:cs="Arial"/>
          <w:sz w:val="24"/>
          <w:szCs w:val="24"/>
        </w:rPr>
        <w:t xml:space="preserve"> </w:t>
      </w:r>
      <w:proofErr w:type="spellStart"/>
      <w:r w:rsidRPr="00AA06E6">
        <w:rPr>
          <w:rFonts w:ascii="Arial" w:hAnsi="Arial" w:cs="Arial"/>
          <w:sz w:val="24"/>
          <w:szCs w:val="24"/>
        </w:rPr>
        <w:t>Harbuzului</w:t>
      </w:r>
      <w:proofErr w:type="spellEnd"/>
      <w:r w:rsidRPr="00AA06E6">
        <w:rPr>
          <w:rFonts w:ascii="Arial" w:hAnsi="Arial" w:cs="Arial"/>
          <w:sz w:val="24"/>
          <w:szCs w:val="24"/>
        </w:rPr>
        <w:t>.</w:t>
      </w:r>
    </w:p>
    <w:p w:rsidR="00CE0607" w:rsidRPr="00AA06E6" w:rsidRDefault="00CE0607" w:rsidP="00CE0607">
      <w:pPr>
        <w:spacing w:after="0" w:line="240" w:lineRule="auto"/>
        <w:ind w:firstLine="708"/>
        <w:jc w:val="both"/>
        <w:rPr>
          <w:rFonts w:ascii="Arial" w:hAnsi="Arial" w:cs="Arial"/>
          <w:i/>
          <w:sz w:val="24"/>
          <w:szCs w:val="24"/>
          <w:lang w:val="ro-RO"/>
        </w:rPr>
      </w:pPr>
      <w:r w:rsidRPr="00AA06E6">
        <w:rPr>
          <w:rFonts w:ascii="Arial" w:eastAsiaTheme="minorHAnsi" w:hAnsi="Arial" w:cs="Arial"/>
          <w:bCs/>
          <w:i/>
          <w:sz w:val="24"/>
          <w:szCs w:val="24"/>
          <w:lang w:val="ro-RO"/>
        </w:rPr>
        <w:t>Masuri de diminuare a impactului datorat de riscurile  naturale</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delimitarea zonelor cu riscuri naturale se va face, cu avizul organelor de specialitate ale administraţiei publice locale, conform Legii nr. 575/2001 privind aprobarea Planului de amenajare a teritoriului naţional - Secţunea a V-a Zone de risc natural;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în zonele cu riscuri naturale se vor autoriza numai construcţiile care au drept scop limitarea acestor riscuri. Alte categorii de construcţii pot fi autorizate doar după eliminarea factorilor naturali de risc şi cu respectarea prevederilor legale în vigoare;</w:t>
      </w:r>
      <w:r w:rsidRPr="00AA06E6">
        <w:rPr>
          <w:rFonts w:ascii="Arial" w:eastAsiaTheme="minorHAnsi" w:hAnsi="Arial" w:cs="Arial"/>
          <w:b/>
          <w:bCs/>
          <w:sz w:val="24"/>
          <w:szCs w:val="24"/>
          <w:lang w:val="ro-RO"/>
        </w:rPr>
        <w:t xml:space="preserve">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realizarea unor construcţii şi amenajări  ce au drept scop limitarea riscurilor naturale (lucrări hidrotehnice pentru atenuarea şi devierea viiturilor, lucrări de combatere a inundaţiilor, eroziunii de adâncime)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şi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orice</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fel</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de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constructii</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şi</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amenajări se</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vor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lastRenderedPageBreak/>
        <w:t>realiza pe</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baza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de</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studii</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de specialitate, hidrologice şi de fezabilitate pentru combaterea inundatiilor;</w:t>
      </w:r>
      <w:r w:rsidRPr="00AA06E6">
        <w:rPr>
          <w:rFonts w:ascii="Arial" w:eastAsiaTheme="minorHAnsi" w:hAnsi="Arial" w:cs="Arial"/>
          <w:b/>
          <w:bCs/>
          <w:sz w:val="24"/>
          <w:szCs w:val="24"/>
          <w:lang w:val="ro-RO"/>
        </w:rPr>
        <w:t xml:space="preserve">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se va realiza decolmatarea pâraielor; se va constitui zona de protecţie a cursurilor de ape cu interdicţie de construire de o parte şi de alta a albiei;</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nu se vor executa construcţii, inclusiv cele de locuit, în albiile majore inundabile a cursurilor de apa. Construcţiile noi se vor amplasa numai după întocmirea unui studiu geotehnic</w:t>
      </w:r>
      <w:r w:rsidRPr="00AA06E6">
        <w:rPr>
          <w:rFonts w:ascii="Arial" w:eastAsiaTheme="minorHAnsi" w:hAnsi="Arial" w:cs="Arial"/>
          <w:b/>
          <w:bCs/>
          <w:sz w:val="24"/>
          <w:szCs w:val="24"/>
          <w:lang w:val="ro-RO"/>
        </w:rPr>
        <w:t xml:space="preserve"> </w:t>
      </w:r>
      <w:r w:rsidRPr="00AA06E6">
        <w:rPr>
          <w:rFonts w:ascii="Arial" w:eastAsiaTheme="minorHAnsi" w:hAnsi="Arial" w:cs="Arial"/>
          <w:sz w:val="24"/>
          <w:szCs w:val="24"/>
          <w:lang w:val="ro-RO"/>
        </w:rPr>
        <w:t>şi de stabilitate;</w:t>
      </w:r>
      <w:r w:rsidRPr="00AA06E6">
        <w:rPr>
          <w:rFonts w:ascii="Arial" w:eastAsiaTheme="minorHAnsi" w:hAnsi="Arial" w:cs="Arial"/>
          <w:b/>
          <w:bCs/>
          <w:sz w:val="24"/>
          <w:szCs w:val="24"/>
          <w:lang w:val="ro-RO"/>
        </w:rPr>
        <w:t xml:space="preserve">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recuperarea terenurilor degradate prin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alunecări şi eroziuni</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torenţiale </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prin</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măsuri</w:t>
      </w:r>
      <w:r>
        <w:rPr>
          <w:rFonts w:ascii="Arial" w:eastAsiaTheme="minorHAnsi" w:hAnsi="Arial" w:cs="Arial"/>
          <w:sz w:val="24"/>
          <w:szCs w:val="24"/>
          <w:lang w:val="ro-RO"/>
        </w:rPr>
        <w:t xml:space="preserve"> </w:t>
      </w:r>
      <w:r w:rsidRPr="00AA06E6">
        <w:rPr>
          <w:rFonts w:ascii="Arial" w:eastAsiaTheme="minorHAnsi" w:hAnsi="Arial" w:cs="Arial"/>
          <w:sz w:val="24"/>
          <w:szCs w:val="24"/>
          <w:lang w:val="ro-RO"/>
        </w:rPr>
        <w:t xml:space="preserve"> de reconstrucţie ecologică: planţatii viti-pomicole, plantaţii silvice, terasări, şi alte lucrări de combatere a eroziunii şi introducerea terenurilor degradate în circuitul agricol şi forestier.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xml:space="preserve">- amenajarea de perdele silvice de protecţie a terenurilor predispuse la alunecări; </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r w:rsidRPr="00AA06E6">
        <w:rPr>
          <w:rFonts w:ascii="Arial" w:eastAsiaTheme="minorHAnsi" w:hAnsi="Arial" w:cs="Arial"/>
          <w:sz w:val="24"/>
          <w:szCs w:val="24"/>
          <w:lang w:val="ro-RO"/>
        </w:rPr>
        <w:t>- implementarea agrotehnicii antierozionale, efectuarea lucrărilor agrotehnice pe direcţia generală a curbelor de nivel.</w:t>
      </w:r>
    </w:p>
    <w:p w:rsidR="00CE0607" w:rsidRPr="00AA06E6" w:rsidRDefault="00CE0607" w:rsidP="00CE0607">
      <w:pPr>
        <w:autoSpaceDE w:val="0"/>
        <w:autoSpaceDN w:val="0"/>
        <w:adjustRightInd w:val="0"/>
        <w:spacing w:after="0" w:line="240" w:lineRule="auto"/>
        <w:rPr>
          <w:rFonts w:ascii="Arial" w:eastAsiaTheme="minorHAnsi" w:hAnsi="Arial" w:cs="Arial"/>
          <w:sz w:val="24"/>
          <w:szCs w:val="24"/>
          <w:lang w:val="ro-RO"/>
        </w:rPr>
      </w:pPr>
    </w:p>
    <w:p w:rsidR="00CE0607" w:rsidRPr="00B57F7F" w:rsidRDefault="00CE0607" w:rsidP="00CE0607">
      <w:pPr>
        <w:autoSpaceDE w:val="0"/>
        <w:autoSpaceDN w:val="0"/>
        <w:adjustRightInd w:val="0"/>
        <w:spacing w:after="0" w:line="240" w:lineRule="auto"/>
        <w:rPr>
          <w:rFonts w:ascii="Arial" w:eastAsiaTheme="minorHAnsi" w:hAnsi="Arial" w:cs="Arial"/>
          <w:b/>
          <w:bCs/>
          <w:sz w:val="24"/>
          <w:szCs w:val="24"/>
          <w:lang w:val="ro-RO"/>
        </w:rPr>
      </w:pPr>
      <w:r w:rsidRPr="00B57F7F">
        <w:rPr>
          <w:rFonts w:ascii="Arial" w:eastAsiaTheme="minorHAnsi" w:hAnsi="Arial" w:cs="Arial"/>
          <w:b/>
          <w:bCs/>
          <w:sz w:val="24"/>
          <w:szCs w:val="24"/>
          <w:lang w:val="ro-RO"/>
        </w:rPr>
        <w:t xml:space="preserve">Masuri de diminuare a impactului asupra sanatatii populatiei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i/>
          <w:iCs/>
          <w:sz w:val="24"/>
          <w:szCs w:val="24"/>
          <w:lang w:val="ro-RO"/>
        </w:rPr>
        <w:t xml:space="preserve">Masuri pentru protectia asezarilor umane si a altor obiective de interes public :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Autorizarea executarii constructiilor destinate institutiilor publice sau serviciilor este asemanatoare locuintelor din zona, astfel  incat sa se respecte inaltimea medie a cladirilor invecinate si caracterul zonei;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Constructiile vor avea volume simple si un aspect compatibil cu caracterul zonei ;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Respectarea distanţelor minime de protecţie sanitară recomandate între zonele protejate şi o serie de unităţi care produc/pot produce disconfort şi/sau unele riscuri sanitare, conform Ordinului MS nr. 119/2014 (activităţi</w:t>
      </w:r>
      <w:r>
        <w:rPr>
          <w:rFonts w:ascii="Arial" w:eastAsiaTheme="minorHAnsi" w:hAnsi="Arial" w:cs="Arial"/>
          <w:sz w:val="24"/>
          <w:szCs w:val="24"/>
          <w:lang w:val="ro-RO"/>
        </w:rPr>
        <w:t xml:space="preserve"> </w:t>
      </w:r>
      <w:r w:rsidRPr="00B57F7F">
        <w:rPr>
          <w:rFonts w:ascii="Arial" w:eastAsiaTheme="minorHAnsi" w:hAnsi="Arial" w:cs="Arial"/>
          <w:sz w:val="24"/>
          <w:szCs w:val="24"/>
          <w:lang w:val="ro-RO"/>
        </w:rPr>
        <w:t xml:space="preserve"> industriale, ferme de creşterea</w:t>
      </w:r>
      <w:r>
        <w:rPr>
          <w:rFonts w:ascii="Arial" w:eastAsiaTheme="minorHAnsi" w:hAnsi="Arial" w:cs="Arial"/>
          <w:sz w:val="24"/>
          <w:szCs w:val="24"/>
          <w:lang w:val="ro-RO"/>
        </w:rPr>
        <w:t xml:space="preserve"> </w:t>
      </w:r>
      <w:r w:rsidRPr="00B57F7F">
        <w:rPr>
          <w:rFonts w:ascii="Arial" w:eastAsiaTheme="minorHAnsi" w:hAnsi="Arial" w:cs="Arial"/>
          <w:sz w:val="24"/>
          <w:szCs w:val="24"/>
          <w:lang w:val="ro-RO"/>
        </w:rPr>
        <w:t xml:space="preserve"> animalelor,</w:t>
      </w:r>
      <w:r>
        <w:rPr>
          <w:rFonts w:ascii="Arial" w:eastAsiaTheme="minorHAnsi" w:hAnsi="Arial" w:cs="Arial"/>
          <w:sz w:val="24"/>
          <w:szCs w:val="24"/>
          <w:lang w:val="ro-RO"/>
        </w:rPr>
        <w:t xml:space="preserve"> </w:t>
      </w:r>
      <w:r w:rsidRPr="00B57F7F">
        <w:rPr>
          <w:rFonts w:ascii="Arial" w:eastAsiaTheme="minorHAnsi" w:hAnsi="Arial" w:cs="Arial"/>
          <w:sz w:val="24"/>
          <w:szCs w:val="24"/>
          <w:lang w:val="ro-RO"/>
        </w:rPr>
        <w:t xml:space="preserve"> staţii de epurare, cimitire, etc.);</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xml:space="preserve">- Cimitirele vor beneficia de  zone de protectie. Cimitirele vor  fi  imprejmuite cu gard si cu o  perdea de protectie vegetala </w:t>
      </w:r>
    </w:p>
    <w:p w:rsidR="00CE0607" w:rsidRPr="00B57F7F" w:rsidRDefault="00CE0607" w:rsidP="00CE0607">
      <w:pPr>
        <w:autoSpaceDE w:val="0"/>
        <w:autoSpaceDN w:val="0"/>
        <w:adjustRightInd w:val="0"/>
        <w:spacing w:after="0" w:line="240" w:lineRule="auto"/>
        <w:rPr>
          <w:rFonts w:ascii="Arial" w:eastAsiaTheme="minorHAnsi" w:hAnsi="Arial" w:cs="Arial"/>
          <w:sz w:val="24"/>
          <w:szCs w:val="24"/>
          <w:lang w:val="ro-RO"/>
        </w:rPr>
      </w:pPr>
      <w:r w:rsidRPr="00B57F7F">
        <w:rPr>
          <w:rFonts w:ascii="Arial" w:eastAsiaTheme="minorHAnsi" w:hAnsi="Arial" w:cs="Arial"/>
          <w:sz w:val="24"/>
          <w:szCs w:val="24"/>
          <w:lang w:val="ro-RO"/>
        </w:rPr>
        <w:t>- Autorizarea executarii constructiilor in imediata vecinatate a ZONEI DE GOSPODARIE ORASUL</w:t>
      </w:r>
      <w:r>
        <w:rPr>
          <w:rFonts w:ascii="Arial" w:eastAsiaTheme="minorHAnsi" w:hAnsi="Arial" w:cs="Arial"/>
          <w:sz w:val="24"/>
          <w:szCs w:val="24"/>
          <w:lang w:val="ro-RO"/>
        </w:rPr>
        <w:t xml:space="preserve"> </w:t>
      </w:r>
      <w:r w:rsidRPr="00B57F7F">
        <w:rPr>
          <w:rFonts w:ascii="Arial" w:eastAsiaTheme="minorHAnsi" w:hAnsi="Arial" w:cs="Arial"/>
          <w:sz w:val="24"/>
          <w:szCs w:val="24"/>
          <w:lang w:val="ro-RO"/>
        </w:rPr>
        <w:t>L</w:t>
      </w:r>
      <w:r>
        <w:rPr>
          <w:rFonts w:ascii="Arial" w:eastAsiaTheme="minorHAnsi" w:hAnsi="Arial" w:cs="Arial"/>
          <w:sz w:val="24"/>
          <w:szCs w:val="24"/>
          <w:lang w:val="ro-RO"/>
        </w:rPr>
        <w:t>ITENI</w:t>
      </w:r>
      <w:r w:rsidRPr="00B57F7F">
        <w:rPr>
          <w:rFonts w:ascii="Arial" w:eastAsiaTheme="minorHAnsi" w:hAnsi="Arial" w:cs="Arial"/>
          <w:sz w:val="24"/>
          <w:szCs w:val="24"/>
          <w:lang w:val="ro-RO"/>
        </w:rPr>
        <w:t xml:space="preserve"> trebuie sa respecte distantele minime de protectie sanitara</w:t>
      </w:r>
      <w:r>
        <w:rPr>
          <w:rFonts w:ascii="Arial" w:eastAsiaTheme="minorHAnsi" w:hAnsi="Arial" w:cs="Arial"/>
          <w:sz w:val="24"/>
          <w:szCs w:val="24"/>
          <w:lang w:val="ro-RO"/>
        </w:rPr>
        <w:t>;</w:t>
      </w:r>
      <w:r w:rsidRPr="00B57F7F">
        <w:rPr>
          <w:rFonts w:ascii="Arial" w:eastAsiaTheme="minorHAnsi" w:hAnsi="Arial" w:cs="Arial"/>
          <w:sz w:val="24"/>
          <w:szCs w:val="24"/>
          <w:lang w:val="ro-RO"/>
        </w:rPr>
        <w:t xml:space="preserve"> </w:t>
      </w:r>
    </w:p>
    <w:p w:rsidR="00CE0607" w:rsidRPr="00D82936" w:rsidRDefault="00CE0607" w:rsidP="00CE0607">
      <w:pPr>
        <w:autoSpaceDE w:val="0"/>
        <w:autoSpaceDN w:val="0"/>
        <w:adjustRightInd w:val="0"/>
        <w:spacing w:after="0" w:line="240" w:lineRule="auto"/>
        <w:rPr>
          <w:rFonts w:ascii="Arial" w:eastAsiaTheme="minorHAnsi" w:hAnsi="Arial" w:cs="Arial"/>
          <w:sz w:val="24"/>
          <w:szCs w:val="24"/>
          <w:lang w:val="ro-RO"/>
        </w:rPr>
      </w:pPr>
      <w:r w:rsidRPr="00D82936">
        <w:rPr>
          <w:rFonts w:ascii="Arial" w:eastAsiaTheme="minorHAnsi" w:hAnsi="Arial" w:cs="Arial"/>
          <w:sz w:val="24"/>
          <w:szCs w:val="24"/>
          <w:lang w:val="ro-RO"/>
        </w:rPr>
        <w:t xml:space="preserve">- Managementul corespunzător al deşeurilor, calităţii aerului,  nivelurilor  de  zgomot,  calităţii  apelor  şi  a solului; </w:t>
      </w:r>
    </w:p>
    <w:p w:rsidR="00CE0607" w:rsidRPr="00973240" w:rsidRDefault="00CE0607" w:rsidP="00CE0607">
      <w:pPr>
        <w:autoSpaceDE w:val="0"/>
        <w:autoSpaceDN w:val="0"/>
        <w:adjustRightInd w:val="0"/>
        <w:spacing w:after="0" w:line="240" w:lineRule="auto"/>
        <w:rPr>
          <w:rFonts w:ascii="Arial" w:eastAsiaTheme="minorHAnsi" w:hAnsi="Arial" w:cs="Arial"/>
          <w:sz w:val="24"/>
          <w:szCs w:val="24"/>
          <w:lang w:val="ro-RO"/>
        </w:rPr>
      </w:pPr>
      <w:r w:rsidRPr="00973240">
        <w:rPr>
          <w:rFonts w:ascii="Arial" w:eastAsiaTheme="minorHAnsi" w:hAnsi="Arial" w:cs="Arial"/>
          <w:sz w:val="24"/>
          <w:szCs w:val="24"/>
          <w:lang w:val="ro-RO"/>
        </w:rPr>
        <w:t>- Adoptarea masurilor necesare pentru reducerea poluării fonice, astfel încât sa se respecte limitele prevăzute de legislația in vigoare</w:t>
      </w:r>
      <w:r>
        <w:rPr>
          <w:rFonts w:ascii="Arial" w:eastAsiaTheme="minorHAnsi" w:hAnsi="Arial" w:cs="Arial"/>
          <w:sz w:val="24"/>
          <w:szCs w:val="24"/>
          <w:lang w:val="ro-RO"/>
        </w:rPr>
        <w:t>;</w:t>
      </w:r>
    </w:p>
    <w:p w:rsidR="00CE0607" w:rsidRPr="00973240" w:rsidRDefault="00CE0607" w:rsidP="00CE0607">
      <w:pPr>
        <w:spacing w:after="0" w:line="300" w:lineRule="auto"/>
        <w:jc w:val="both"/>
        <w:rPr>
          <w:rFonts w:ascii="Arial" w:hAnsi="Arial" w:cs="Arial"/>
          <w:sz w:val="24"/>
          <w:szCs w:val="24"/>
          <w:lang w:val="ro-RO"/>
        </w:rPr>
      </w:pPr>
      <w:r w:rsidRPr="00973240">
        <w:rPr>
          <w:rFonts w:ascii="Arial" w:hAnsi="Arial" w:cs="Arial"/>
          <w:sz w:val="24"/>
          <w:szCs w:val="24"/>
          <w:lang w:val="ro-RO"/>
        </w:rPr>
        <w:t>- Asfaltarea/Betonarea drumurilor care necesită acest lucru (toate drumurile a căror sistem rutier actual este din piatră spartă sau balast).</w:t>
      </w:r>
    </w:p>
    <w:p w:rsidR="00CE0607" w:rsidRPr="00973240" w:rsidRDefault="00CE0607" w:rsidP="00CE0607">
      <w:pPr>
        <w:spacing w:after="0" w:line="300" w:lineRule="auto"/>
        <w:jc w:val="both"/>
        <w:rPr>
          <w:rFonts w:ascii="Arial" w:hAnsi="Arial" w:cs="Arial"/>
          <w:sz w:val="24"/>
          <w:szCs w:val="24"/>
          <w:lang w:val="ro-RO"/>
        </w:rPr>
      </w:pPr>
      <w:r w:rsidRPr="00973240">
        <w:rPr>
          <w:rFonts w:ascii="Arial" w:hAnsi="Arial" w:cs="Arial"/>
          <w:sz w:val="24"/>
          <w:szCs w:val="24"/>
          <w:lang w:val="ro-RO"/>
        </w:rPr>
        <w:t>- Reabilitarea podurilor şi podetelor.</w:t>
      </w:r>
    </w:p>
    <w:p w:rsidR="00CE0607" w:rsidRDefault="00CE0607" w:rsidP="00CE0607">
      <w:pPr>
        <w:spacing w:after="0" w:line="300" w:lineRule="auto"/>
        <w:jc w:val="both"/>
        <w:rPr>
          <w:rFonts w:ascii="Arial" w:hAnsi="Arial" w:cs="Arial"/>
          <w:noProof/>
          <w:sz w:val="24"/>
          <w:szCs w:val="24"/>
        </w:rPr>
      </w:pPr>
      <w:r w:rsidRPr="00AA06E6">
        <w:rPr>
          <w:rFonts w:ascii="Arial" w:hAnsi="Arial" w:cs="Arial"/>
          <w:noProof/>
          <w:sz w:val="24"/>
          <w:szCs w:val="24"/>
        </w:rPr>
        <w:t xml:space="preserve">Suprafaţa totală a spaţiilor verzi inclusiv cimitirele este de </w:t>
      </w:r>
      <w:r>
        <w:rPr>
          <w:rFonts w:ascii="Arial" w:hAnsi="Arial" w:cs="Arial"/>
          <w:noProof/>
          <w:sz w:val="24"/>
          <w:szCs w:val="24"/>
        </w:rPr>
        <w:t xml:space="preserve">51,57 </w:t>
      </w:r>
      <w:r w:rsidRPr="00AA06E6">
        <w:rPr>
          <w:rFonts w:ascii="Arial" w:hAnsi="Arial" w:cs="Arial"/>
          <w:noProof/>
          <w:sz w:val="24"/>
          <w:szCs w:val="24"/>
        </w:rPr>
        <w:t>ha</w:t>
      </w:r>
      <w:r>
        <w:rPr>
          <w:rFonts w:ascii="Arial" w:hAnsi="Arial" w:cs="Arial"/>
          <w:noProof/>
          <w:sz w:val="24"/>
          <w:szCs w:val="24"/>
        </w:rPr>
        <w:t xml:space="preserve"> ( 23 terenuri spații verzi)</w:t>
      </w:r>
      <w:r w:rsidRPr="00AA06E6">
        <w:rPr>
          <w:rFonts w:ascii="Arial" w:hAnsi="Arial" w:cs="Arial"/>
          <w:noProof/>
          <w:sz w:val="24"/>
          <w:szCs w:val="24"/>
        </w:rPr>
        <w:t xml:space="preserve"> ceea ce reprezintă </w:t>
      </w:r>
      <w:r>
        <w:rPr>
          <w:rFonts w:ascii="Arial" w:hAnsi="Arial" w:cs="Arial"/>
          <w:noProof/>
          <w:sz w:val="24"/>
          <w:szCs w:val="24"/>
        </w:rPr>
        <w:t>50,342</w:t>
      </w:r>
      <w:r w:rsidRPr="00AA06E6">
        <w:rPr>
          <w:rFonts w:ascii="Arial" w:hAnsi="Arial" w:cs="Arial"/>
          <w:noProof/>
          <w:sz w:val="24"/>
          <w:szCs w:val="24"/>
        </w:rPr>
        <w:t xml:space="preserve"> m</w:t>
      </w:r>
      <w:r w:rsidRPr="00AA06E6">
        <w:rPr>
          <w:rFonts w:ascii="Arial" w:hAnsi="Arial" w:cs="Arial"/>
          <w:noProof/>
          <w:sz w:val="24"/>
          <w:szCs w:val="24"/>
          <w:vertAlign w:val="superscript"/>
        </w:rPr>
        <w:t>2</w:t>
      </w:r>
      <w:r w:rsidRPr="00AA06E6">
        <w:rPr>
          <w:rFonts w:ascii="Arial" w:hAnsi="Arial" w:cs="Arial"/>
          <w:noProof/>
          <w:sz w:val="24"/>
          <w:szCs w:val="24"/>
        </w:rPr>
        <w:t xml:space="preserve">/locuitor. </w:t>
      </w:r>
    </w:p>
    <w:p w:rsidR="00CE0607" w:rsidRDefault="00CE0607" w:rsidP="00CE0607">
      <w:pPr>
        <w:spacing w:after="0" w:line="300" w:lineRule="auto"/>
        <w:jc w:val="both"/>
        <w:rPr>
          <w:rFonts w:ascii="Arial" w:hAnsi="Arial" w:cs="Arial"/>
          <w:noProof/>
          <w:sz w:val="24"/>
          <w:szCs w:val="24"/>
        </w:rPr>
      </w:pPr>
    </w:p>
    <w:tbl>
      <w:tblPr>
        <w:tblStyle w:val="TableGrid"/>
        <w:tblW w:w="0" w:type="auto"/>
        <w:tblLook w:val="04A0"/>
      </w:tblPr>
      <w:tblGrid>
        <w:gridCol w:w="8593"/>
      </w:tblGrid>
      <w:tr w:rsidR="00CE0607" w:rsidRPr="0062473A" w:rsidTr="002800D1">
        <w:trPr>
          <w:trHeight w:val="284"/>
        </w:trPr>
        <w:tc>
          <w:tcPr>
            <w:tcW w:w="8593" w:type="dxa"/>
          </w:tcPr>
          <w:p w:rsidR="00CE0607" w:rsidRPr="0062473A" w:rsidRDefault="00CE0607" w:rsidP="002800D1">
            <w:pPr>
              <w:autoSpaceDE w:val="0"/>
              <w:autoSpaceDN w:val="0"/>
              <w:adjustRightInd w:val="0"/>
              <w:rPr>
                <w:rFonts w:ascii="Times New Roman" w:hAnsi="Times New Roman"/>
                <w:b/>
                <w:bCs/>
                <w:sz w:val="24"/>
                <w:szCs w:val="24"/>
                <w:lang w:val="ro-RO"/>
              </w:rPr>
            </w:pPr>
            <w:r w:rsidRPr="0062473A">
              <w:rPr>
                <w:rFonts w:ascii="Times New Roman" w:hAnsi="Times New Roman"/>
                <w:b/>
                <w:bCs/>
                <w:sz w:val="24"/>
                <w:szCs w:val="24"/>
                <w:lang w:val="ro-RO"/>
              </w:rPr>
              <w:t xml:space="preserve">Localitatea        </w:t>
            </w:r>
            <w:r>
              <w:rPr>
                <w:rFonts w:ascii="Times New Roman" w:hAnsi="Times New Roman"/>
                <w:b/>
                <w:bCs/>
                <w:sz w:val="24"/>
                <w:szCs w:val="24"/>
                <w:lang w:val="ro-RO"/>
              </w:rPr>
              <w:t xml:space="preserve">        </w:t>
            </w:r>
            <w:r w:rsidRPr="0062473A">
              <w:rPr>
                <w:rFonts w:ascii="Times New Roman" w:hAnsi="Times New Roman"/>
                <w:b/>
                <w:bCs/>
                <w:sz w:val="24"/>
                <w:szCs w:val="24"/>
                <w:lang w:val="ro-RO"/>
              </w:rPr>
              <w:t xml:space="preserve">   Suprafa</w:t>
            </w:r>
            <w:r w:rsidRPr="0062473A">
              <w:rPr>
                <w:rFonts w:ascii="TimesNewRoman,Bold" w:hAnsi="TimesNewRoman,Bold" w:cs="TimesNewRoman,Bold"/>
                <w:b/>
                <w:bCs/>
                <w:sz w:val="24"/>
                <w:szCs w:val="24"/>
                <w:lang w:val="ro-RO"/>
              </w:rPr>
              <w:t>ț</w:t>
            </w:r>
            <w:r w:rsidRPr="0062473A">
              <w:rPr>
                <w:rFonts w:ascii="Times New Roman" w:hAnsi="Times New Roman"/>
                <w:b/>
                <w:bCs/>
                <w:sz w:val="24"/>
                <w:szCs w:val="24"/>
                <w:lang w:val="ro-RO"/>
              </w:rPr>
              <w:t xml:space="preserve">a (mp)      </w:t>
            </w:r>
            <w:r>
              <w:rPr>
                <w:rFonts w:ascii="Times New Roman" w:hAnsi="Times New Roman"/>
                <w:b/>
                <w:bCs/>
                <w:sz w:val="24"/>
                <w:szCs w:val="24"/>
                <w:lang w:val="ro-RO"/>
              </w:rPr>
              <w:t xml:space="preserve">          </w:t>
            </w:r>
            <w:r w:rsidRPr="0062473A">
              <w:rPr>
                <w:rFonts w:ascii="Times New Roman" w:hAnsi="Times New Roman"/>
                <w:b/>
                <w:bCs/>
                <w:sz w:val="24"/>
                <w:szCs w:val="24"/>
                <w:lang w:val="ro-RO"/>
              </w:rPr>
              <w:t xml:space="preserve">Nr. locuitori       </w:t>
            </w:r>
            <w:r>
              <w:rPr>
                <w:rFonts w:ascii="Times New Roman" w:hAnsi="Times New Roman"/>
                <w:b/>
                <w:bCs/>
                <w:sz w:val="24"/>
                <w:szCs w:val="24"/>
                <w:lang w:val="ro-RO"/>
              </w:rPr>
              <w:t xml:space="preserve">       </w:t>
            </w:r>
            <w:r w:rsidRPr="0062473A">
              <w:rPr>
                <w:rFonts w:ascii="Times New Roman" w:hAnsi="Times New Roman"/>
                <w:b/>
                <w:bCs/>
                <w:sz w:val="24"/>
                <w:szCs w:val="24"/>
                <w:lang w:val="ro-RO"/>
              </w:rPr>
              <w:t xml:space="preserve"> mp/locuitor</w:t>
            </w:r>
          </w:p>
        </w:tc>
      </w:tr>
      <w:tr w:rsidR="00CE0607" w:rsidRPr="0062473A" w:rsidTr="002800D1">
        <w:trPr>
          <w:trHeight w:val="284"/>
        </w:trPr>
        <w:tc>
          <w:tcPr>
            <w:tcW w:w="8593" w:type="dxa"/>
          </w:tcPr>
          <w:p w:rsidR="00CE0607" w:rsidRPr="0062473A" w:rsidRDefault="00CE0607" w:rsidP="002800D1">
            <w:pPr>
              <w:autoSpaceDE w:val="0"/>
              <w:autoSpaceDN w:val="0"/>
              <w:adjustRightInd w:val="0"/>
              <w:rPr>
                <w:rFonts w:ascii="Times New Roman" w:hAnsi="Times New Roman"/>
                <w:sz w:val="24"/>
                <w:szCs w:val="24"/>
                <w:lang w:val="ro-RO"/>
              </w:rPr>
            </w:pPr>
            <w:r w:rsidRPr="0062473A">
              <w:rPr>
                <w:rFonts w:ascii="Times New Roman" w:hAnsi="Times New Roman"/>
                <w:sz w:val="24"/>
                <w:szCs w:val="24"/>
                <w:lang w:val="ro-RO"/>
              </w:rPr>
              <w:t xml:space="preserve">LITENI                    </w:t>
            </w:r>
            <w:r>
              <w:rPr>
                <w:rFonts w:ascii="Times New Roman" w:hAnsi="Times New Roman"/>
                <w:sz w:val="24"/>
                <w:szCs w:val="24"/>
                <w:lang w:val="ro-RO"/>
              </w:rPr>
              <w:t xml:space="preserve">           </w:t>
            </w:r>
            <w:r w:rsidRPr="0062473A">
              <w:rPr>
                <w:rFonts w:ascii="Times New Roman" w:hAnsi="Times New Roman"/>
                <w:sz w:val="24"/>
                <w:szCs w:val="24"/>
                <w:lang w:val="ro-RO"/>
              </w:rPr>
              <w:t xml:space="preserve">382700                        </w:t>
            </w:r>
            <w:r>
              <w:rPr>
                <w:rFonts w:ascii="Times New Roman" w:hAnsi="Times New Roman"/>
                <w:sz w:val="24"/>
                <w:szCs w:val="24"/>
                <w:lang w:val="ro-RO"/>
              </w:rPr>
              <w:t xml:space="preserve">    </w:t>
            </w:r>
            <w:r w:rsidRPr="0062473A">
              <w:rPr>
                <w:rFonts w:ascii="Times New Roman" w:hAnsi="Times New Roman"/>
                <w:sz w:val="24"/>
                <w:szCs w:val="24"/>
                <w:lang w:val="ro-RO"/>
              </w:rPr>
              <w:t xml:space="preserve"> 4931                </w:t>
            </w:r>
            <w:r>
              <w:rPr>
                <w:rFonts w:ascii="Times New Roman" w:hAnsi="Times New Roman"/>
                <w:sz w:val="24"/>
                <w:szCs w:val="24"/>
                <w:lang w:val="ro-RO"/>
              </w:rPr>
              <w:t xml:space="preserve">         </w:t>
            </w:r>
            <w:r w:rsidRPr="0062473A">
              <w:rPr>
                <w:rFonts w:ascii="Times New Roman" w:hAnsi="Times New Roman"/>
                <w:sz w:val="24"/>
                <w:szCs w:val="24"/>
                <w:lang w:val="ro-RO"/>
              </w:rPr>
              <w:t xml:space="preserve"> 77.61</w:t>
            </w:r>
          </w:p>
        </w:tc>
      </w:tr>
      <w:tr w:rsidR="00CE0607" w:rsidRPr="0062473A" w:rsidTr="002800D1">
        <w:trPr>
          <w:trHeight w:val="284"/>
        </w:trPr>
        <w:tc>
          <w:tcPr>
            <w:tcW w:w="8593" w:type="dxa"/>
          </w:tcPr>
          <w:p w:rsidR="00CE0607" w:rsidRPr="0062473A" w:rsidRDefault="00CE0607" w:rsidP="002800D1">
            <w:pPr>
              <w:autoSpaceDE w:val="0"/>
              <w:autoSpaceDN w:val="0"/>
              <w:adjustRightInd w:val="0"/>
              <w:rPr>
                <w:rFonts w:ascii="Times New Roman" w:hAnsi="Times New Roman"/>
                <w:sz w:val="24"/>
                <w:szCs w:val="24"/>
                <w:lang w:val="ro-RO"/>
              </w:rPr>
            </w:pPr>
            <w:r w:rsidRPr="0062473A">
              <w:rPr>
                <w:rFonts w:ascii="Times New Roman" w:hAnsi="Times New Roman"/>
                <w:sz w:val="24"/>
                <w:szCs w:val="24"/>
                <w:lang w:val="ro-RO"/>
              </w:rPr>
              <w:t xml:space="preserve">ROTUNDA               </w:t>
            </w:r>
            <w:r>
              <w:rPr>
                <w:rFonts w:ascii="Times New Roman" w:hAnsi="Times New Roman"/>
                <w:sz w:val="24"/>
                <w:szCs w:val="24"/>
                <w:lang w:val="ro-RO"/>
              </w:rPr>
              <w:t xml:space="preserve">           </w:t>
            </w:r>
            <w:r w:rsidRPr="0062473A">
              <w:rPr>
                <w:rFonts w:ascii="Times New Roman" w:hAnsi="Times New Roman"/>
                <w:sz w:val="24"/>
                <w:szCs w:val="24"/>
                <w:lang w:val="ro-RO"/>
              </w:rPr>
              <w:t xml:space="preserve"> 47200                         </w:t>
            </w:r>
            <w:r>
              <w:rPr>
                <w:rFonts w:ascii="Times New Roman" w:hAnsi="Times New Roman"/>
                <w:sz w:val="24"/>
                <w:szCs w:val="24"/>
                <w:lang w:val="ro-RO"/>
              </w:rPr>
              <w:t xml:space="preserve">   </w:t>
            </w:r>
            <w:r w:rsidRPr="0062473A">
              <w:rPr>
                <w:rFonts w:ascii="Times New Roman" w:hAnsi="Times New Roman"/>
                <w:sz w:val="24"/>
                <w:szCs w:val="24"/>
                <w:lang w:val="ro-RO"/>
              </w:rPr>
              <w:t xml:space="preserve">2422                </w:t>
            </w:r>
            <w:r>
              <w:rPr>
                <w:rFonts w:ascii="Times New Roman" w:hAnsi="Times New Roman"/>
                <w:sz w:val="24"/>
                <w:szCs w:val="24"/>
                <w:lang w:val="ro-RO"/>
              </w:rPr>
              <w:t xml:space="preserve">          </w:t>
            </w:r>
            <w:r w:rsidRPr="0062473A">
              <w:rPr>
                <w:rFonts w:ascii="Times New Roman" w:hAnsi="Times New Roman"/>
                <w:sz w:val="24"/>
                <w:szCs w:val="24"/>
                <w:lang w:val="ro-RO"/>
              </w:rPr>
              <w:t>19.48</w:t>
            </w:r>
          </w:p>
        </w:tc>
      </w:tr>
      <w:tr w:rsidR="00CE0607" w:rsidRPr="0062473A" w:rsidTr="002800D1">
        <w:trPr>
          <w:trHeight w:val="300"/>
        </w:trPr>
        <w:tc>
          <w:tcPr>
            <w:tcW w:w="8593" w:type="dxa"/>
          </w:tcPr>
          <w:p w:rsidR="00CE0607" w:rsidRPr="0062473A" w:rsidRDefault="00CE0607" w:rsidP="002800D1">
            <w:pPr>
              <w:autoSpaceDE w:val="0"/>
              <w:autoSpaceDN w:val="0"/>
              <w:adjustRightInd w:val="0"/>
              <w:rPr>
                <w:rFonts w:ascii="Times New Roman" w:hAnsi="Times New Roman"/>
                <w:sz w:val="24"/>
                <w:szCs w:val="24"/>
                <w:lang w:val="ro-RO"/>
              </w:rPr>
            </w:pPr>
            <w:r w:rsidRPr="0062473A">
              <w:rPr>
                <w:rFonts w:ascii="Times New Roman" w:hAnsi="Times New Roman"/>
                <w:sz w:val="24"/>
                <w:szCs w:val="24"/>
                <w:lang w:val="ro-RO"/>
              </w:rPr>
              <w:t xml:space="preserve">ROȘCANI                  </w:t>
            </w:r>
            <w:r>
              <w:rPr>
                <w:rFonts w:ascii="Times New Roman" w:hAnsi="Times New Roman"/>
                <w:sz w:val="24"/>
                <w:szCs w:val="24"/>
                <w:lang w:val="ro-RO"/>
              </w:rPr>
              <w:t xml:space="preserve">           </w:t>
            </w:r>
            <w:r w:rsidRPr="0062473A">
              <w:rPr>
                <w:rFonts w:ascii="Times New Roman" w:hAnsi="Times New Roman"/>
                <w:sz w:val="24"/>
                <w:szCs w:val="24"/>
                <w:lang w:val="ro-RO"/>
              </w:rPr>
              <w:t xml:space="preserve">15200                         </w:t>
            </w:r>
            <w:r>
              <w:rPr>
                <w:rFonts w:ascii="Times New Roman" w:hAnsi="Times New Roman"/>
                <w:sz w:val="24"/>
                <w:szCs w:val="24"/>
                <w:lang w:val="ro-RO"/>
              </w:rPr>
              <w:t xml:space="preserve">   </w:t>
            </w:r>
            <w:r w:rsidRPr="0062473A">
              <w:rPr>
                <w:rFonts w:ascii="Times New Roman" w:hAnsi="Times New Roman"/>
                <w:sz w:val="24"/>
                <w:szCs w:val="24"/>
                <w:lang w:val="ro-RO"/>
              </w:rPr>
              <w:t xml:space="preserve">1137               </w:t>
            </w:r>
            <w:r>
              <w:rPr>
                <w:rFonts w:ascii="Times New Roman" w:hAnsi="Times New Roman"/>
                <w:sz w:val="24"/>
                <w:szCs w:val="24"/>
                <w:lang w:val="ro-RO"/>
              </w:rPr>
              <w:t xml:space="preserve">          </w:t>
            </w:r>
            <w:r w:rsidRPr="0062473A">
              <w:rPr>
                <w:rFonts w:ascii="Times New Roman" w:hAnsi="Times New Roman"/>
                <w:sz w:val="24"/>
                <w:szCs w:val="24"/>
                <w:lang w:val="ro-RO"/>
              </w:rPr>
              <w:t xml:space="preserve"> 13.37</w:t>
            </w:r>
          </w:p>
        </w:tc>
      </w:tr>
      <w:tr w:rsidR="00CE0607" w:rsidRPr="0062473A" w:rsidTr="002800D1">
        <w:trPr>
          <w:trHeight w:val="284"/>
        </w:trPr>
        <w:tc>
          <w:tcPr>
            <w:tcW w:w="8593" w:type="dxa"/>
          </w:tcPr>
          <w:p w:rsidR="00CE0607" w:rsidRPr="0062473A" w:rsidRDefault="00CE0607" w:rsidP="002800D1">
            <w:pPr>
              <w:autoSpaceDE w:val="0"/>
              <w:autoSpaceDN w:val="0"/>
              <w:adjustRightInd w:val="0"/>
              <w:rPr>
                <w:rFonts w:ascii="Times New Roman" w:hAnsi="Times New Roman"/>
                <w:sz w:val="24"/>
                <w:szCs w:val="24"/>
                <w:lang w:val="ro-RO"/>
              </w:rPr>
            </w:pPr>
            <w:r w:rsidRPr="0062473A">
              <w:rPr>
                <w:rFonts w:ascii="Times New Roman" w:hAnsi="Times New Roman"/>
                <w:sz w:val="24"/>
                <w:szCs w:val="24"/>
                <w:lang w:val="ro-RO"/>
              </w:rPr>
              <w:t xml:space="preserve">VERCICANI               </w:t>
            </w:r>
            <w:r>
              <w:rPr>
                <w:rFonts w:ascii="Times New Roman" w:hAnsi="Times New Roman"/>
                <w:sz w:val="24"/>
                <w:szCs w:val="24"/>
                <w:lang w:val="ro-RO"/>
              </w:rPr>
              <w:t xml:space="preserve">           </w:t>
            </w:r>
            <w:r w:rsidRPr="0062473A">
              <w:rPr>
                <w:rFonts w:ascii="Times New Roman" w:hAnsi="Times New Roman"/>
                <w:sz w:val="24"/>
                <w:szCs w:val="24"/>
                <w:lang w:val="ro-RO"/>
              </w:rPr>
              <w:t xml:space="preserve"> 2200                         </w:t>
            </w:r>
            <w:r>
              <w:rPr>
                <w:rFonts w:ascii="Times New Roman" w:hAnsi="Times New Roman"/>
                <w:sz w:val="24"/>
                <w:szCs w:val="24"/>
                <w:lang w:val="ro-RO"/>
              </w:rPr>
              <w:t xml:space="preserve">     </w:t>
            </w:r>
            <w:r w:rsidRPr="0062473A">
              <w:rPr>
                <w:rFonts w:ascii="Times New Roman" w:hAnsi="Times New Roman"/>
                <w:sz w:val="24"/>
                <w:szCs w:val="24"/>
                <w:lang w:val="ro-RO"/>
              </w:rPr>
              <w:t xml:space="preserve">141                  </w:t>
            </w:r>
            <w:r>
              <w:rPr>
                <w:rFonts w:ascii="Times New Roman" w:hAnsi="Times New Roman"/>
                <w:sz w:val="24"/>
                <w:szCs w:val="24"/>
                <w:lang w:val="ro-RO"/>
              </w:rPr>
              <w:t xml:space="preserve">       </w:t>
            </w:r>
            <w:r w:rsidRPr="0062473A">
              <w:rPr>
                <w:rFonts w:ascii="Times New Roman" w:hAnsi="Times New Roman"/>
                <w:sz w:val="24"/>
                <w:szCs w:val="24"/>
                <w:lang w:val="ro-RO"/>
              </w:rPr>
              <w:t>15.60</w:t>
            </w:r>
          </w:p>
        </w:tc>
      </w:tr>
      <w:tr w:rsidR="00CE0607" w:rsidRPr="0062473A" w:rsidTr="002800D1">
        <w:trPr>
          <w:trHeight w:val="284"/>
        </w:trPr>
        <w:tc>
          <w:tcPr>
            <w:tcW w:w="8593" w:type="dxa"/>
          </w:tcPr>
          <w:p w:rsidR="00CE0607" w:rsidRPr="0062473A" w:rsidRDefault="00CE0607" w:rsidP="002800D1">
            <w:pPr>
              <w:autoSpaceDE w:val="0"/>
              <w:autoSpaceDN w:val="0"/>
              <w:adjustRightInd w:val="0"/>
              <w:rPr>
                <w:rFonts w:ascii="Times New Roman" w:hAnsi="Times New Roman"/>
                <w:sz w:val="24"/>
                <w:szCs w:val="24"/>
                <w:lang w:val="ro-RO"/>
              </w:rPr>
            </w:pPr>
            <w:r w:rsidRPr="0062473A">
              <w:rPr>
                <w:rFonts w:ascii="Times New Roman" w:hAnsi="Times New Roman"/>
                <w:sz w:val="24"/>
                <w:szCs w:val="24"/>
                <w:lang w:val="ro-RO"/>
              </w:rPr>
              <w:t xml:space="preserve">SILIȘTEA                   </w:t>
            </w:r>
            <w:r>
              <w:rPr>
                <w:rFonts w:ascii="Times New Roman" w:hAnsi="Times New Roman"/>
                <w:sz w:val="24"/>
                <w:szCs w:val="24"/>
                <w:lang w:val="ro-RO"/>
              </w:rPr>
              <w:t xml:space="preserve">          </w:t>
            </w:r>
            <w:r w:rsidRPr="0062473A">
              <w:rPr>
                <w:rFonts w:ascii="Times New Roman" w:hAnsi="Times New Roman"/>
                <w:sz w:val="24"/>
                <w:szCs w:val="24"/>
                <w:lang w:val="ro-RO"/>
              </w:rPr>
              <w:t xml:space="preserve">26500                       </w:t>
            </w:r>
            <w:r>
              <w:rPr>
                <w:rFonts w:ascii="Times New Roman" w:hAnsi="Times New Roman"/>
                <w:sz w:val="24"/>
                <w:szCs w:val="24"/>
                <w:lang w:val="ro-RO"/>
              </w:rPr>
              <w:t xml:space="preserve">      </w:t>
            </w:r>
            <w:r w:rsidRPr="0062473A">
              <w:rPr>
                <w:rFonts w:ascii="Times New Roman" w:hAnsi="Times New Roman"/>
                <w:sz w:val="24"/>
                <w:szCs w:val="24"/>
                <w:lang w:val="ro-RO"/>
              </w:rPr>
              <w:t xml:space="preserve"> 818                 </w:t>
            </w:r>
            <w:r>
              <w:rPr>
                <w:rFonts w:ascii="Times New Roman" w:hAnsi="Times New Roman"/>
                <w:sz w:val="24"/>
                <w:szCs w:val="24"/>
                <w:lang w:val="ro-RO"/>
              </w:rPr>
              <w:t xml:space="preserve">       </w:t>
            </w:r>
            <w:r w:rsidRPr="0062473A">
              <w:rPr>
                <w:rFonts w:ascii="Times New Roman" w:hAnsi="Times New Roman"/>
                <w:sz w:val="24"/>
                <w:szCs w:val="24"/>
                <w:lang w:val="ro-RO"/>
              </w:rPr>
              <w:t xml:space="preserve"> 32.40</w:t>
            </w:r>
          </w:p>
        </w:tc>
      </w:tr>
      <w:tr w:rsidR="00CE0607" w:rsidRPr="0062473A" w:rsidTr="002800D1">
        <w:trPr>
          <w:trHeight w:val="300"/>
        </w:trPr>
        <w:tc>
          <w:tcPr>
            <w:tcW w:w="8593" w:type="dxa"/>
          </w:tcPr>
          <w:p w:rsidR="00CE0607" w:rsidRPr="0062473A" w:rsidRDefault="00CE0607" w:rsidP="002800D1">
            <w:pPr>
              <w:autoSpaceDE w:val="0"/>
              <w:autoSpaceDN w:val="0"/>
              <w:adjustRightInd w:val="0"/>
              <w:rPr>
                <w:rFonts w:ascii="Times New Roman" w:hAnsi="Times New Roman"/>
                <w:sz w:val="24"/>
                <w:szCs w:val="24"/>
                <w:lang w:val="ro-RO"/>
              </w:rPr>
            </w:pPr>
            <w:r w:rsidRPr="0062473A">
              <w:rPr>
                <w:rFonts w:ascii="Times New Roman" w:hAnsi="Times New Roman"/>
                <w:sz w:val="24"/>
                <w:szCs w:val="24"/>
                <w:lang w:val="ro-RO"/>
              </w:rPr>
              <w:t xml:space="preserve">CORNI                        </w:t>
            </w:r>
            <w:r>
              <w:rPr>
                <w:rFonts w:ascii="Times New Roman" w:hAnsi="Times New Roman"/>
                <w:sz w:val="24"/>
                <w:szCs w:val="24"/>
                <w:lang w:val="ro-RO"/>
              </w:rPr>
              <w:t xml:space="preserve">          </w:t>
            </w:r>
            <w:r w:rsidRPr="0062473A">
              <w:rPr>
                <w:rFonts w:ascii="Times New Roman" w:hAnsi="Times New Roman"/>
                <w:sz w:val="24"/>
                <w:szCs w:val="24"/>
                <w:lang w:val="ro-RO"/>
              </w:rPr>
              <w:t xml:space="preserve">41900                        </w:t>
            </w:r>
            <w:r>
              <w:rPr>
                <w:rFonts w:ascii="Times New Roman" w:hAnsi="Times New Roman"/>
                <w:sz w:val="24"/>
                <w:szCs w:val="24"/>
                <w:lang w:val="ro-RO"/>
              </w:rPr>
              <w:t xml:space="preserve">      </w:t>
            </w:r>
            <w:r w:rsidRPr="0062473A">
              <w:rPr>
                <w:rFonts w:ascii="Times New Roman" w:hAnsi="Times New Roman"/>
                <w:sz w:val="24"/>
                <w:szCs w:val="24"/>
                <w:lang w:val="ro-RO"/>
              </w:rPr>
              <w:t xml:space="preserve">795                  </w:t>
            </w:r>
            <w:r>
              <w:rPr>
                <w:rFonts w:ascii="Times New Roman" w:hAnsi="Times New Roman"/>
                <w:sz w:val="24"/>
                <w:szCs w:val="24"/>
                <w:lang w:val="ro-RO"/>
              </w:rPr>
              <w:t xml:space="preserve">       </w:t>
            </w:r>
            <w:r w:rsidRPr="0062473A">
              <w:rPr>
                <w:rFonts w:ascii="Times New Roman" w:hAnsi="Times New Roman"/>
                <w:sz w:val="24"/>
                <w:szCs w:val="24"/>
                <w:lang w:val="ro-RO"/>
              </w:rPr>
              <w:t>52.70</w:t>
            </w:r>
          </w:p>
        </w:tc>
      </w:tr>
    </w:tbl>
    <w:p w:rsidR="00CE0607" w:rsidRPr="00AA06E6" w:rsidRDefault="00CE0607" w:rsidP="00CE0607">
      <w:pPr>
        <w:spacing w:after="0" w:line="300" w:lineRule="auto"/>
        <w:jc w:val="both"/>
        <w:rPr>
          <w:rFonts w:ascii="Arial" w:hAnsi="Arial" w:cs="Arial"/>
          <w:color w:val="FF0000"/>
          <w:sz w:val="24"/>
          <w:szCs w:val="24"/>
          <w:lang w:val="ro-RO"/>
        </w:rPr>
      </w:pPr>
    </w:p>
    <w:p w:rsidR="00CE0607" w:rsidRPr="009A4CBE" w:rsidRDefault="00CE0607" w:rsidP="00CE0607">
      <w:pPr>
        <w:spacing w:after="0" w:line="240" w:lineRule="auto"/>
        <w:jc w:val="both"/>
        <w:rPr>
          <w:rFonts w:ascii="Arial" w:hAnsi="Arial" w:cs="Arial"/>
          <w:sz w:val="24"/>
          <w:szCs w:val="24"/>
          <w:lang w:val="ro-RO"/>
        </w:rPr>
      </w:pPr>
      <w:r w:rsidRPr="009A4CBE">
        <w:rPr>
          <w:rFonts w:ascii="Arial" w:hAnsi="Arial" w:cs="Arial"/>
          <w:b/>
          <w:sz w:val="24"/>
          <w:szCs w:val="24"/>
          <w:lang w:val="ro-RO"/>
        </w:rPr>
        <w:lastRenderedPageBreak/>
        <w:t>Schimbarea destinaţiei terenurilor amenajate ca spatii verzi si/sau prevazute ca atare in PUG, reducerea suprafeţelor acestora ori stramutarea lor este interzisa, indiferent de regimul juridic al acestora.</w:t>
      </w:r>
    </w:p>
    <w:p w:rsidR="00CE0607" w:rsidRPr="009A4CBE" w:rsidRDefault="00CE0607" w:rsidP="00CE0607">
      <w:pPr>
        <w:autoSpaceDE w:val="0"/>
        <w:autoSpaceDN w:val="0"/>
        <w:adjustRightInd w:val="0"/>
        <w:spacing w:after="0" w:line="240" w:lineRule="auto"/>
        <w:rPr>
          <w:rFonts w:ascii="Arial" w:eastAsiaTheme="minorHAnsi" w:hAnsi="Arial" w:cs="Arial"/>
          <w:sz w:val="24"/>
          <w:szCs w:val="24"/>
          <w:lang w:val="ro-RO"/>
        </w:rPr>
      </w:pPr>
      <w:r w:rsidRPr="009A4CBE">
        <w:rPr>
          <w:rFonts w:ascii="Arial" w:eastAsiaTheme="minorHAnsi" w:hAnsi="Arial" w:cs="Arial"/>
          <w:sz w:val="24"/>
          <w:szCs w:val="24"/>
          <w:lang w:val="ro-RO"/>
        </w:rPr>
        <w:t>- Respectarea prevederilor specifice referitoare la spatiile verzi.</w:t>
      </w:r>
    </w:p>
    <w:p w:rsidR="00CE0607" w:rsidRPr="00420E02" w:rsidRDefault="00CE0607" w:rsidP="00CE0607">
      <w:pPr>
        <w:spacing w:after="0" w:line="240" w:lineRule="auto"/>
        <w:ind w:firstLine="708"/>
        <w:jc w:val="both"/>
        <w:rPr>
          <w:rFonts w:ascii="Arial" w:hAnsi="Arial" w:cs="Arial"/>
          <w:color w:val="FF0000"/>
          <w:sz w:val="24"/>
          <w:szCs w:val="24"/>
          <w:lang w:val="ro-RO"/>
        </w:rPr>
      </w:pPr>
    </w:p>
    <w:p w:rsidR="00CE0607" w:rsidRPr="008C374F" w:rsidRDefault="00CE0607" w:rsidP="00CE0607">
      <w:pPr>
        <w:spacing w:after="0" w:line="240" w:lineRule="auto"/>
        <w:jc w:val="both"/>
        <w:rPr>
          <w:rFonts w:ascii="Arial" w:hAnsi="Arial" w:cs="Arial"/>
          <w:b/>
          <w:sz w:val="24"/>
          <w:szCs w:val="24"/>
          <w:lang w:val="ro-RO"/>
        </w:rPr>
      </w:pPr>
      <w:r w:rsidRPr="008C374F">
        <w:rPr>
          <w:rFonts w:ascii="Arial" w:hAnsi="Arial" w:cs="Arial"/>
          <w:b/>
          <w:sz w:val="24"/>
          <w:szCs w:val="24"/>
          <w:lang w:val="ro-RO"/>
        </w:rPr>
        <w:t xml:space="preserve">Măsuri suplimentare de monitorizare (după caz) </w:t>
      </w:r>
    </w:p>
    <w:p w:rsidR="00CE0607" w:rsidRPr="008C374F" w:rsidRDefault="00CE0607" w:rsidP="00CE0607">
      <w:pPr>
        <w:spacing w:after="0" w:line="240" w:lineRule="auto"/>
        <w:jc w:val="both"/>
        <w:rPr>
          <w:rFonts w:ascii="Arial" w:hAnsi="Arial" w:cs="Arial"/>
          <w:sz w:val="24"/>
          <w:szCs w:val="24"/>
          <w:lang w:val="ro-RO"/>
        </w:rPr>
      </w:pPr>
      <w:r w:rsidRPr="008C374F">
        <w:rPr>
          <w:rFonts w:ascii="Arial" w:hAnsi="Arial" w:cs="Arial"/>
          <w:sz w:val="24"/>
          <w:szCs w:val="24"/>
          <w:lang w:val="ro-RO"/>
        </w:rPr>
        <w:t xml:space="preserve">Monitorizarea implementarii planului se face conform </w:t>
      </w:r>
      <w:r w:rsidRPr="008C374F">
        <w:rPr>
          <w:rFonts w:ascii="Arial" w:hAnsi="Arial" w:cs="Arial"/>
          <w:b/>
          <w:sz w:val="24"/>
          <w:szCs w:val="24"/>
          <w:lang w:val="ro-RO"/>
        </w:rPr>
        <w:t>PROGRAMULUI DE MONITORIZARE</w:t>
      </w:r>
      <w:r w:rsidRPr="008C374F">
        <w:rPr>
          <w:rFonts w:ascii="Arial" w:hAnsi="Arial" w:cs="Arial"/>
          <w:sz w:val="24"/>
          <w:szCs w:val="24"/>
          <w:lang w:val="ro-RO"/>
        </w:rPr>
        <w:t>.</w:t>
      </w:r>
    </w:p>
    <w:p w:rsidR="00CE0607" w:rsidRPr="008C374F" w:rsidRDefault="00CE0607" w:rsidP="00CE0607">
      <w:pPr>
        <w:spacing w:after="0" w:line="240" w:lineRule="auto"/>
        <w:ind w:firstLine="708"/>
        <w:jc w:val="both"/>
        <w:rPr>
          <w:rFonts w:ascii="Times New Roman" w:hAnsi="Times New Roman"/>
          <w:b/>
          <w:sz w:val="24"/>
          <w:szCs w:val="24"/>
          <w:lang w:val="ro-RO"/>
        </w:rPr>
      </w:pPr>
      <w:r w:rsidRPr="008C374F">
        <w:rPr>
          <w:rFonts w:ascii="Arial" w:hAnsi="Arial" w:cs="Arial"/>
          <w:sz w:val="24"/>
          <w:szCs w:val="24"/>
          <w:lang w:val="ro-RO"/>
        </w:rPr>
        <w:t>De îndeplinirea masurilor privind monitorizarea este responsabil titularul planului, respectiv Primăria Comunei LITENI. Aceasta este obligata sa depună anual la A.P.M. Suceava pana la sfârşitul primului trimestru al anului ulterior stadiul realizării monitorizării, rezultatele programului de monitorizare</w:t>
      </w:r>
      <w:r w:rsidRPr="008C374F">
        <w:rPr>
          <w:rFonts w:ascii="Times New Roman" w:hAnsi="Times New Roman"/>
          <w:b/>
          <w:sz w:val="24"/>
          <w:szCs w:val="24"/>
          <w:lang w:val="ro-RO"/>
        </w:rPr>
        <w:t>.</w:t>
      </w:r>
    </w:p>
    <w:p w:rsidR="00CE0607" w:rsidRPr="008C374F" w:rsidRDefault="00CE0607" w:rsidP="00CE0607">
      <w:pPr>
        <w:shd w:val="clear" w:color="auto" w:fill="FFFFFF"/>
        <w:spacing w:after="0" w:line="240" w:lineRule="auto"/>
        <w:jc w:val="both"/>
        <w:rPr>
          <w:rFonts w:ascii="Arial" w:hAnsi="Arial" w:cs="Arial"/>
          <w:sz w:val="24"/>
          <w:szCs w:val="24"/>
          <w:lang w:val="ro-RO"/>
        </w:rPr>
      </w:pPr>
    </w:p>
    <w:tbl>
      <w:tblPr>
        <w:tblpPr w:leftFromText="180" w:rightFromText="180" w:vertAnchor="text"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8406"/>
      </w:tblGrid>
      <w:tr w:rsidR="00CE0607" w:rsidRPr="008C374F" w:rsidTr="002800D1">
        <w:trPr>
          <w:trHeight w:val="156"/>
        </w:trPr>
        <w:tc>
          <w:tcPr>
            <w:tcW w:w="1908"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sz w:val="24"/>
                <w:szCs w:val="24"/>
                <w:lang w:val="ro-RO" w:eastAsia="ro-RO"/>
              </w:rPr>
            </w:pPr>
            <w:r w:rsidRPr="008C374F">
              <w:rPr>
                <w:rFonts w:ascii="Arial" w:eastAsia="Times New Roman" w:hAnsi="Arial" w:cs="Arial"/>
                <w:b/>
                <w:bCs/>
                <w:sz w:val="24"/>
                <w:szCs w:val="24"/>
                <w:lang w:val="ro-RO" w:eastAsia="ro-RO"/>
              </w:rPr>
              <w:t>Factor de mediu</w:t>
            </w:r>
          </w:p>
        </w:tc>
        <w:tc>
          <w:tcPr>
            <w:tcW w:w="8406"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sz w:val="24"/>
                <w:szCs w:val="24"/>
                <w:lang w:val="ro-RO" w:eastAsia="ro-RO"/>
              </w:rPr>
            </w:pPr>
            <w:r w:rsidRPr="008C374F">
              <w:rPr>
                <w:rFonts w:ascii="Arial" w:eastAsia="Times New Roman" w:hAnsi="Arial" w:cs="Arial"/>
                <w:b/>
                <w:bCs/>
                <w:sz w:val="24"/>
                <w:szCs w:val="24"/>
                <w:lang w:val="ro-RO" w:eastAsia="ro-RO"/>
              </w:rPr>
              <w:t>Aspecte de monitorizat</w:t>
            </w:r>
          </w:p>
        </w:tc>
      </w:tr>
      <w:tr w:rsidR="00CE0607" w:rsidRPr="008C374F" w:rsidTr="002800D1">
        <w:trPr>
          <w:trHeight w:val="635"/>
        </w:trPr>
        <w:tc>
          <w:tcPr>
            <w:tcW w:w="1908"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sz w:val="24"/>
                <w:szCs w:val="24"/>
                <w:lang w:val="ro-RO" w:eastAsia="ro-RO"/>
              </w:rPr>
            </w:pPr>
            <w:r w:rsidRPr="008C374F">
              <w:rPr>
                <w:rFonts w:ascii="Arial" w:eastAsia="Times New Roman" w:hAnsi="Arial" w:cs="Arial"/>
                <w:b/>
                <w:bCs/>
                <w:sz w:val="24"/>
                <w:szCs w:val="24"/>
                <w:lang w:val="ro-RO" w:eastAsia="ro-RO"/>
              </w:rPr>
              <w:t>Biodiversitate</w:t>
            </w:r>
          </w:p>
        </w:tc>
        <w:tc>
          <w:tcPr>
            <w:tcW w:w="8406" w:type="dxa"/>
          </w:tcPr>
          <w:p w:rsidR="00CE0607" w:rsidRPr="008C374F" w:rsidRDefault="00CE0607" w:rsidP="002800D1">
            <w:pPr>
              <w:autoSpaceDE w:val="0"/>
              <w:autoSpaceDN w:val="0"/>
              <w:adjustRightInd w:val="0"/>
              <w:spacing w:after="0" w:line="240" w:lineRule="auto"/>
              <w:rPr>
                <w:rFonts w:ascii="Arial" w:eastAsia="Times New Roman" w:hAnsi="Arial" w:cs="Arial"/>
                <w:sz w:val="24"/>
                <w:szCs w:val="24"/>
                <w:lang w:val="ro-RO" w:eastAsia="ro-RO"/>
              </w:rPr>
            </w:pPr>
            <w:r w:rsidRPr="008C374F">
              <w:rPr>
                <w:rFonts w:ascii="Arial" w:eastAsia="Times New Roman" w:hAnsi="Arial" w:cs="Arial"/>
                <w:sz w:val="24"/>
                <w:szCs w:val="24"/>
                <w:lang w:val="ro-RO" w:eastAsia="ro-RO"/>
              </w:rPr>
              <w:t xml:space="preserve">-Măsuri incluse în planul de management al deşeurilor în legatură cu prevenirea eliminării necontrolate a deşeurilor; </w:t>
            </w:r>
          </w:p>
          <w:p w:rsidR="00CE0607" w:rsidRPr="008C374F" w:rsidRDefault="00CE0607" w:rsidP="002800D1">
            <w:pPr>
              <w:autoSpaceDE w:val="0"/>
              <w:autoSpaceDN w:val="0"/>
              <w:adjustRightInd w:val="0"/>
              <w:spacing w:after="0" w:line="240" w:lineRule="auto"/>
              <w:rPr>
                <w:rFonts w:ascii="Arial" w:eastAsia="Times New Roman" w:hAnsi="Arial" w:cs="Arial"/>
                <w:sz w:val="24"/>
                <w:szCs w:val="24"/>
                <w:lang w:val="ro-RO" w:eastAsia="ro-RO"/>
              </w:rPr>
            </w:pPr>
            <w:r w:rsidRPr="008C374F">
              <w:rPr>
                <w:rFonts w:ascii="Arial" w:eastAsia="Times New Roman" w:hAnsi="Arial" w:cs="Arial"/>
                <w:sz w:val="24"/>
                <w:szCs w:val="24"/>
                <w:lang w:val="ro-RO" w:eastAsia="ro-RO"/>
              </w:rPr>
              <w:t>-Programe educaţionale adresate locuitorilor, cu privire la protejarea ecosistemelor naturale şi antropice şi a importanţei menţinerii echilibrului între componentele ecosistemelor din teritoriu şi dezvoltarea localităţilor (se respectă principiul dezvoltării durabile).</w:t>
            </w:r>
          </w:p>
          <w:p w:rsidR="00CE0607" w:rsidRPr="008C374F" w:rsidRDefault="00CE0607" w:rsidP="002800D1">
            <w:pPr>
              <w:autoSpaceDE w:val="0"/>
              <w:autoSpaceDN w:val="0"/>
              <w:adjustRightInd w:val="0"/>
              <w:spacing w:after="0" w:line="240" w:lineRule="auto"/>
              <w:rPr>
                <w:rFonts w:ascii="Arial" w:eastAsia="Times New Roman" w:hAnsi="Arial" w:cs="Arial"/>
                <w:sz w:val="24"/>
                <w:szCs w:val="24"/>
                <w:lang w:val="ro-RO" w:eastAsia="ro-RO"/>
              </w:rPr>
            </w:pPr>
            <w:r w:rsidRPr="008C374F">
              <w:rPr>
                <w:rFonts w:ascii="Arial" w:hAnsi="Arial" w:cs="Arial"/>
                <w:sz w:val="24"/>
                <w:szCs w:val="24"/>
                <w:lang w:val="ro-RO"/>
              </w:rPr>
              <w:t>- Modul de respectare a OUG 236/2000 privind regimul ariilor protejate</w:t>
            </w:r>
          </w:p>
        </w:tc>
      </w:tr>
      <w:tr w:rsidR="00CE0607" w:rsidRPr="008C374F" w:rsidTr="002800D1">
        <w:trPr>
          <w:trHeight w:val="534"/>
        </w:trPr>
        <w:tc>
          <w:tcPr>
            <w:tcW w:w="1908"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sz w:val="24"/>
                <w:szCs w:val="24"/>
                <w:lang w:val="ro-RO" w:eastAsia="ro-RO"/>
              </w:rPr>
            </w:pPr>
            <w:r w:rsidRPr="008C374F">
              <w:rPr>
                <w:rFonts w:ascii="Arial" w:eastAsia="Times New Roman" w:hAnsi="Arial" w:cs="Arial"/>
                <w:b/>
                <w:bCs/>
                <w:sz w:val="24"/>
                <w:szCs w:val="24"/>
                <w:lang w:val="ro-RO" w:eastAsia="ro-RO"/>
              </w:rPr>
              <w:t>Apa</w:t>
            </w:r>
          </w:p>
        </w:tc>
        <w:tc>
          <w:tcPr>
            <w:tcW w:w="8406" w:type="dxa"/>
          </w:tcPr>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hAnsi="Arial" w:cs="Arial"/>
                <w:sz w:val="24"/>
                <w:szCs w:val="24"/>
                <w:lang w:val="ro-RO"/>
              </w:rPr>
              <w:t xml:space="preserve">-Modul de implementare a proiectelor privind sistemele centralizate, de alimentare cu apa si de canalizare  ape uzate; Indicatori de calitate a apei potabile; </w:t>
            </w:r>
          </w:p>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hAnsi="Arial" w:cs="Arial"/>
                <w:sz w:val="24"/>
                <w:szCs w:val="24"/>
                <w:lang w:val="ro-RO"/>
              </w:rPr>
              <w:t>-Modul de respectare a zonelor de protecţie sanitara si  a zonelor de protecţie a cursurile de apa de pe suprafaţa teritoriului administrativ al comunei.</w:t>
            </w:r>
          </w:p>
          <w:p w:rsidR="00CE0607" w:rsidRPr="008C374F" w:rsidRDefault="00CE0607" w:rsidP="002800D1">
            <w:pPr>
              <w:autoSpaceDE w:val="0"/>
              <w:autoSpaceDN w:val="0"/>
              <w:adjustRightInd w:val="0"/>
              <w:spacing w:after="0" w:line="240" w:lineRule="auto"/>
              <w:rPr>
                <w:rFonts w:ascii="Times New Roman" w:eastAsiaTheme="minorHAnsi" w:hAnsi="Times New Roman"/>
                <w:sz w:val="24"/>
                <w:szCs w:val="24"/>
                <w:lang w:val="ro-RO"/>
              </w:rPr>
            </w:pPr>
            <w:r w:rsidRPr="008C374F">
              <w:rPr>
                <w:rFonts w:ascii="Arial" w:hAnsi="Arial" w:cs="Arial"/>
                <w:sz w:val="24"/>
                <w:szCs w:val="24"/>
                <w:lang w:val="ro-RO"/>
              </w:rPr>
              <w:t>-Modul de implementare a proiectelor de l</w:t>
            </w:r>
            <w:r w:rsidRPr="008C374F">
              <w:rPr>
                <w:rFonts w:ascii="Arial" w:eastAsiaTheme="minorHAnsi" w:hAnsi="Arial" w:cs="Arial"/>
                <w:sz w:val="24"/>
                <w:szCs w:val="24"/>
                <w:lang w:val="ro-RO"/>
              </w:rPr>
              <w:t>ucrări hidroedilitare si de  realizare a şanţurilor de scurgere.</w:t>
            </w:r>
          </w:p>
        </w:tc>
      </w:tr>
      <w:tr w:rsidR="00CE0607" w:rsidRPr="008C374F" w:rsidTr="002800D1">
        <w:trPr>
          <w:trHeight w:val="535"/>
        </w:trPr>
        <w:tc>
          <w:tcPr>
            <w:tcW w:w="1908"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sz w:val="24"/>
                <w:szCs w:val="24"/>
                <w:lang w:val="ro-RO" w:eastAsia="ro-RO"/>
              </w:rPr>
            </w:pPr>
            <w:r w:rsidRPr="008C374F">
              <w:rPr>
                <w:rFonts w:ascii="Arial" w:eastAsia="Times New Roman" w:hAnsi="Arial" w:cs="Arial"/>
                <w:b/>
                <w:bCs/>
                <w:sz w:val="24"/>
                <w:szCs w:val="24"/>
                <w:lang w:val="ro-RO" w:eastAsia="ro-RO"/>
              </w:rPr>
              <w:t>Sol</w:t>
            </w:r>
          </w:p>
        </w:tc>
        <w:tc>
          <w:tcPr>
            <w:tcW w:w="8406" w:type="dxa"/>
          </w:tcPr>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hAnsi="Arial" w:cs="Arial"/>
                <w:sz w:val="24"/>
                <w:szCs w:val="24"/>
                <w:lang w:val="ro-RO"/>
              </w:rPr>
              <w:t xml:space="preserve">-Modul de implementare a sistemului de colectare selectiva a tuturor categoriilor de deşeuri de la populaţie si realizarea infrastructurii necesare colectării selective a deşeurilor. </w:t>
            </w:r>
          </w:p>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eastAsiaTheme="minorHAnsi" w:hAnsi="Arial" w:cs="Arial"/>
                <w:sz w:val="24"/>
                <w:szCs w:val="24"/>
                <w:lang w:val="ro-RO"/>
              </w:rPr>
              <w:t>-Modul de compostarea în gospodăriile individuale a deşeurilor biodegradabile şi gunoiului de grajd</w:t>
            </w:r>
          </w:p>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hAnsi="Arial" w:cs="Arial"/>
                <w:sz w:val="24"/>
                <w:szCs w:val="24"/>
                <w:lang w:val="ro-RO"/>
              </w:rPr>
              <w:t>-Masuri  in legătura cu educarea cetăţenilor pentru reducerea cantităţilor de deşeuri.</w:t>
            </w:r>
          </w:p>
          <w:p w:rsidR="00CE0607" w:rsidRPr="008C374F" w:rsidRDefault="00CE0607" w:rsidP="002800D1">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-stabilizarea zonelor expuse la riscuri naturale (alunecări de teren, zone</w:t>
            </w:r>
          </w:p>
          <w:p w:rsidR="00CE0607" w:rsidRPr="008C374F" w:rsidRDefault="00CE0607" w:rsidP="002800D1">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inundabile) prin lucrări specifice (consolidări, plantarea cu vegetaţie lemnoasă) şi stabilirea de reguli cu privire la amplasarea de construcţii în</w:t>
            </w:r>
          </w:p>
          <w:p w:rsidR="00CE0607" w:rsidRPr="008C374F" w:rsidRDefault="00CE0607" w:rsidP="002800D1">
            <w:pPr>
              <w:autoSpaceDE w:val="0"/>
              <w:autoSpaceDN w:val="0"/>
              <w:adjustRightInd w:val="0"/>
              <w:spacing w:after="0" w:line="240" w:lineRule="auto"/>
              <w:rPr>
                <w:rFonts w:ascii="Arial" w:eastAsia="Times New Roman" w:hAnsi="Arial" w:cs="Arial"/>
                <w:sz w:val="24"/>
                <w:szCs w:val="24"/>
                <w:lang w:val="ro-RO" w:eastAsia="ro-RO"/>
              </w:rPr>
            </w:pPr>
            <w:r w:rsidRPr="008C374F">
              <w:rPr>
                <w:rFonts w:ascii="Arial" w:eastAsiaTheme="minorHAnsi" w:hAnsi="Arial" w:cs="Arial"/>
                <w:sz w:val="24"/>
                <w:szCs w:val="24"/>
                <w:lang w:val="ro-RO"/>
              </w:rPr>
              <w:t>aceste zone;</w:t>
            </w:r>
          </w:p>
        </w:tc>
      </w:tr>
      <w:tr w:rsidR="00CE0607" w:rsidRPr="008C374F" w:rsidTr="002800D1">
        <w:trPr>
          <w:trHeight w:val="661"/>
        </w:trPr>
        <w:tc>
          <w:tcPr>
            <w:tcW w:w="1908"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sz w:val="24"/>
                <w:szCs w:val="24"/>
                <w:lang w:val="ro-RO" w:eastAsia="ro-RO"/>
              </w:rPr>
            </w:pPr>
            <w:r w:rsidRPr="008C374F">
              <w:rPr>
                <w:rFonts w:ascii="Arial" w:eastAsia="Times New Roman" w:hAnsi="Arial" w:cs="Arial"/>
                <w:b/>
                <w:bCs/>
                <w:sz w:val="24"/>
                <w:szCs w:val="24"/>
                <w:lang w:val="ro-RO" w:eastAsia="ro-RO"/>
              </w:rPr>
              <w:t>Aer</w:t>
            </w:r>
          </w:p>
        </w:tc>
        <w:tc>
          <w:tcPr>
            <w:tcW w:w="8406" w:type="dxa"/>
          </w:tcPr>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hAnsi="Arial" w:cs="Arial"/>
                <w:sz w:val="24"/>
                <w:szCs w:val="24"/>
                <w:lang w:val="ro-RO"/>
              </w:rPr>
              <w:t xml:space="preserve">-Modul de respectarea a programului de întreţinere periodica a carosabilului si a cailor pietonale in vederea diminuării zgomotului si a emisiilor de pulberi in suspensie care sunt generate de trafic;  </w:t>
            </w:r>
          </w:p>
          <w:p w:rsidR="00CE0607" w:rsidRPr="008C374F" w:rsidRDefault="00CE0607" w:rsidP="002800D1">
            <w:pPr>
              <w:autoSpaceDE w:val="0"/>
              <w:autoSpaceDN w:val="0"/>
              <w:adjustRightInd w:val="0"/>
              <w:spacing w:after="0" w:line="240" w:lineRule="auto"/>
              <w:rPr>
                <w:rFonts w:ascii="Arial" w:eastAsia="Times New Roman" w:hAnsi="Arial" w:cs="Arial"/>
                <w:sz w:val="24"/>
                <w:szCs w:val="24"/>
                <w:lang w:val="ro-RO" w:eastAsia="ro-RO"/>
              </w:rPr>
            </w:pPr>
            <w:r w:rsidRPr="008C374F">
              <w:rPr>
                <w:rFonts w:ascii="Arial" w:hAnsi="Arial" w:cs="Arial"/>
                <w:sz w:val="24"/>
                <w:szCs w:val="24"/>
                <w:lang w:val="ro-RO"/>
              </w:rPr>
              <w:t>-Modul de respectare a utilizării tehnologiilor moderne, nepoluante.</w:t>
            </w:r>
          </w:p>
        </w:tc>
      </w:tr>
      <w:tr w:rsidR="00CE0607" w:rsidRPr="008C374F" w:rsidTr="002800D1">
        <w:trPr>
          <w:trHeight w:val="279"/>
        </w:trPr>
        <w:tc>
          <w:tcPr>
            <w:tcW w:w="1908"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b/>
                <w:sz w:val="24"/>
                <w:szCs w:val="24"/>
                <w:lang w:val="ro-RO" w:eastAsia="ro-RO"/>
              </w:rPr>
            </w:pPr>
            <w:r w:rsidRPr="008C374F">
              <w:rPr>
                <w:rFonts w:ascii="Arial" w:eastAsia="Times New Roman" w:hAnsi="Arial" w:cs="Arial"/>
                <w:b/>
                <w:sz w:val="24"/>
                <w:szCs w:val="24"/>
                <w:lang w:val="ro-RO" w:eastAsia="ro-RO"/>
              </w:rPr>
              <w:t>Regimul deseurilor</w:t>
            </w:r>
          </w:p>
        </w:tc>
        <w:tc>
          <w:tcPr>
            <w:tcW w:w="8406" w:type="dxa"/>
          </w:tcPr>
          <w:p w:rsidR="00CE0607" w:rsidRPr="008C374F" w:rsidRDefault="00CE0607" w:rsidP="002800D1">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 actiuni de conştientizare a populaţiei în mod permanent cu privire la necesitatea acţiunilor specifice sistemului de colectare selectivă a deşeurilor </w:t>
            </w:r>
          </w:p>
          <w:p w:rsidR="00CE0607" w:rsidRPr="008C374F" w:rsidRDefault="00CE0607" w:rsidP="002800D1">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cantitate de deşeuri menajere colectată, transportată și depozitată de către operatorul serviciului (concesionar).</w:t>
            </w:r>
          </w:p>
          <w:p w:rsidR="00CE0607" w:rsidRPr="008C374F" w:rsidRDefault="00CE0607" w:rsidP="002800D1">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t xml:space="preserve">-cantitatea  DEEE  colectată de pe raza </w:t>
            </w:r>
            <w:r>
              <w:rPr>
                <w:rFonts w:ascii="Arial" w:eastAsiaTheme="minorHAnsi" w:hAnsi="Arial" w:cs="Arial"/>
                <w:sz w:val="24"/>
                <w:szCs w:val="24"/>
                <w:lang w:val="ro-RO"/>
              </w:rPr>
              <w:t>orașului și satelor</w:t>
            </w:r>
          </w:p>
          <w:p w:rsidR="00CE0607" w:rsidRPr="008C374F" w:rsidRDefault="00CE0607" w:rsidP="002800D1">
            <w:pPr>
              <w:autoSpaceDE w:val="0"/>
              <w:autoSpaceDN w:val="0"/>
              <w:adjustRightInd w:val="0"/>
              <w:spacing w:after="0" w:line="240" w:lineRule="auto"/>
              <w:rPr>
                <w:rFonts w:ascii="Arial" w:eastAsiaTheme="minorHAnsi" w:hAnsi="Arial" w:cs="Arial"/>
                <w:sz w:val="24"/>
                <w:szCs w:val="24"/>
                <w:lang w:val="ro-RO"/>
              </w:rPr>
            </w:pPr>
            <w:r w:rsidRPr="008C374F">
              <w:rPr>
                <w:rFonts w:ascii="Arial" w:eastAsiaTheme="minorHAnsi" w:hAnsi="Arial" w:cs="Arial"/>
                <w:sz w:val="24"/>
                <w:szCs w:val="24"/>
                <w:lang w:val="ro-RO"/>
              </w:rPr>
              <w:lastRenderedPageBreak/>
              <w:t xml:space="preserve">- nr. de puncte amenajate pe teritoriul </w:t>
            </w:r>
            <w:r>
              <w:rPr>
                <w:rFonts w:ascii="Arial" w:eastAsiaTheme="minorHAnsi" w:hAnsi="Arial" w:cs="Arial"/>
                <w:sz w:val="24"/>
                <w:szCs w:val="24"/>
                <w:lang w:val="ro-RO"/>
              </w:rPr>
              <w:t>orașului</w:t>
            </w:r>
            <w:r w:rsidRPr="008C374F">
              <w:rPr>
                <w:rFonts w:ascii="Arial" w:eastAsiaTheme="minorHAnsi" w:hAnsi="Arial" w:cs="Arial"/>
                <w:sz w:val="24"/>
                <w:szCs w:val="24"/>
                <w:lang w:val="ro-RO"/>
              </w:rPr>
              <w:t xml:space="preserve"> pentru colectarea selectivă </w:t>
            </w:r>
          </w:p>
          <w:p w:rsidR="00CE0607" w:rsidRPr="008C374F" w:rsidRDefault="00CE0607" w:rsidP="002800D1">
            <w:pPr>
              <w:autoSpaceDE w:val="0"/>
              <w:autoSpaceDN w:val="0"/>
              <w:adjustRightInd w:val="0"/>
              <w:spacing w:after="0" w:line="240" w:lineRule="auto"/>
              <w:rPr>
                <w:rFonts w:ascii="Times New Roman" w:eastAsiaTheme="minorHAnsi" w:hAnsi="Times New Roman"/>
                <w:sz w:val="24"/>
                <w:szCs w:val="24"/>
                <w:lang w:val="ro-RO"/>
              </w:rPr>
            </w:pPr>
            <w:r w:rsidRPr="008C374F">
              <w:rPr>
                <w:rFonts w:ascii="Arial" w:eastAsiaTheme="minorHAnsi" w:hAnsi="Arial" w:cs="Arial"/>
                <w:sz w:val="24"/>
                <w:szCs w:val="24"/>
                <w:lang w:val="ro-RO"/>
              </w:rPr>
              <w:t>-cantități colectate pe fracții (sticlă, plastic, hârtie, etc)</w:t>
            </w:r>
          </w:p>
        </w:tc>
      </w:tr>
      <w:tr w:rsidR="00CE0607" w:rsidRPr="008C374F" w:rsidTr="002800D1">
        <w:trPr>
          <w:trHeight w:val="562"/>
        </w:trPr>
        <w:tc>
          <w:tcPr>
            <w:tcW w:w="1908" w:type="dxa"/>
            <w:shd w:val="clear" w:color="auto" w:fill="F3F3F3"/>
            <w:vAlign w:val="center"/>
          </w:tcPr>
          <w:p w:rsidR="00CE0607" w:rsidRPr="008C374F" w:rsidRDefault="00CE0607" w:rsidP="002800D1">
            <w:pPr>
              <w:autoSpaceDE w:val="0"/>
              <w:autoSpaceDN w:val="0"/>
              <w:adjustRightInd w:val="0"/>
              <w:spacing w:after="0" w:line="240" w:lineRule="auto"/>
              <w:jc w:val="center"/>
              <w:rPr>
                <w:rFonts w:ascii="Arial" w:eastAsia="Times New Roman" w:hAnsi="Arial" w:cs="Arial"/>
                <w:b/>
                <w:sz w:val="24"/>
                <w:szCs w:val="24"/>
                <w:lang w:val="ro-RO" w:eastAsia="ro-RO"/>
              </w:rPr>
            </w:pPr>
            <w:r w:rsidRPr="008C374F">
              <w:rPr>
                <w:rFonts w:ascii="Arial" w:eastAsia="Times New Roman" w:hAnsi="Arial" w:cs="Arial"/>
                <w:b/>
                <w:sz w:val="24"/>
                <w:szCs w:val="24"/>
                <w:lang w:val="ro-RO" w:eastAsia="ro-RO"/>
              </w:rPr>
              <w:lastRenderedPageBreak/>
              <w:t>Populaţia si sănătatea umana</w:t>
            </w:r>
          </w:p>
        </w:tc>
        <w:tc>
          <w:tcPr>
            <w:tcW w:w="8406" w:type="dxa"/>
          </w:tcPr>
          <w:p w:rsidR="00CE0607" w:rsidRPr="008C374F" w:rsidRDefault="00CE0607" w:rsidP="002800D1">
            <w:pPr>
              <w:autoSpaceDE w:val="0"/>
              <w:autoSpaceDN w:val="0"/>
              <w:adjustRightInd w:val="0"/>
              <w:spacing w:after="0" w:line="240" w:lineRule="auto"/>
              <w:rPr>
                <w:rFonts w:ascii="Arial" w:eastAsia="Times New Roman" w:hAnsi="Arial" w:cs="Arial"/>
                <w:sz w:val="24"/>
                <w:szCs w:val="24"/>
                <w:lang w:val="ro-RO" w:eastAsia="ro-RO"/>
              </w:rPr>
            </w:pPr>
            <w:r>
              <w:rPr>
                <w:rFonts w:ascii="Arial" w:hAnsi="Arial" w:cs="Arial"/>
                <w:sz w:val="24"/>
                <w:szCs w:val="24"/>
                <w:lang w:val="ro-RO"/>
              </w:rPr>
              <w:t>-Modul de respectare</w:t>
            </w:r>
            <w:r w:rsidRPr="008C374F">
              <w:rPr>
                <w:rFonts w:ascii="Arial" w:hAnsi="Arial" w:cs="Arial"/>
                <w:sz w:val="24"/>
                <w:szCs w:val="24"/>
                <w:lang w:val="ro-RO"/>
              </w:rPr>
              <w:t xml:space="preserve"> a prevederilor OUG 114/2007, art. 2, alin 1 cu privire la asigurarea suprafeţei de spaţiu verde pe locuitor;   Amenajarea si întreţinerea corespunzătoare a acestuia, precum realizarea perdelelor verzi de protecţie pentru zonele incompatibile funcţional; </w:t>
            </w:r>
            <w:r w:rsidRPr="008C374F">
              <w:rPr>
                <w:rFonts w:ascii="Arial" w:eastAsia="Times New Roman" w:hAnsi="Arial" w:cs="Arial"/>
                <w:sz w:val="24"/>
                <w:szCs w:val="24"/>
                <w:lang w:val="ro-RO" w:eastAsia="ro-RO"/>
              </w:rPr>
              <w:t>Inventarul suprafeţelor verzi  existente la nivelul orasul</w:t>
            </w:r>
            <w:r>
              <w:rPr>
                <w:rFonts w:ascii="Arial" w:eastAsia="Times New Roman" w:hAnsi="Arial" w:cs="Arial"/>
                <w:sz w:val="24"/>
                <w:szCs w:val="24"/>
                <w:lang w:val="ro-RO" w:eastAsia="ro-RO"/>
              </w:rPr>
              <w:t>ui</w:t>
            </w:r>
            <w:r w:rsidRPr="008C374F">
              <w:rPr>
                <w:rFonts w:ascii="Arial" w:eastAsia="Times New Roman" w:hAnsi="Arial" w:cs="Arial"/>
                <w:sz w:val="24"/>
                <w:szCs w:val="24"/>
                <w:lang w:val="ro-RO" w:eastAsia="ro-RO"/>
              </w:rPr>
              <w:t xml:space="preserve"> (intravilan);  </w:t>
            </w:r>
          </w:p>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eastAsia="Times New Roman" w:hAnsi="Arial" w:cs="Arial"/>
                <w:sz w:val="24"/>
                <w:szCs w:val="24"/>
                <w:lang w:val="ro-RO" w:eastAsia="ro-RO"/>
              </w:rPr>
              <w:t>-</w:t>
            </w:r>
            <w:r w:rsidRPr="008C374F">
              <w:rPr>
                <w:rFonts w:ascii="Arial" w:hAnsi="Arial" w:cs="Arial"/>
                <w:sz w:val="24"/>
                <w:szCs w:val="24"/>
                <w:lang w:val="ro-RO"/>
              </w:rPr>
              <w:t xml:space="preserve">Modul de realizare a cailor de comunicaţii si transport;  </w:t>
            </w:r>
          </w:p>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hAnsi="Arial" w:cs="Arial"/>
                <w:sz w:val="24"/>
                <w:szCs w:val="24"/>
                <w:lang w:val="ro-RO"/>
              </w:rPr>
              <w:t>-Modul de extindere a zonelor de intravilan, cu realizarea infrastructurii necesare.</w:t>
            </w:r>
          </w:p>
          <w:p w:rsidR="00CE0607" w:rsidRPr="008C374F" w:rsidRDefault="00CE0607" w:rsidP="002800D1">
            <w:pPr>
              <w:autoSpaceDE w:val="0"/>
              <w:autoSpaceDN w:val="0"/>
              <w:adjustRightInd w:val="0"/>
              <w:spacing w:after="0" w:line="240" w:lineRule="auto"/>
              <w:rPr>
                <w:rFonts w:ascii="Arial" w:hAnsi="Arial" w:cs="Arial"/>
                <w:sz w:val="24"/>
                <w:szCs w:val="24"/>
                <w:lang w:val="ro-RO"/>
              </w:rPr>
            </w:pPr>
            <w:r w:rsidRPr="008C374F">
              <w:rPr>
                <w:rFonts w:ascii="Arial" w:hAnsi="Arial" w:cs="Arial"/>
                <w:sz w:val="24"/>
                <w:szCs w:val="24"/>
                <w:lang w:val="ro-RO"/>
              </w:rPr>
              <w:t xml:space="preserve">-Modul de asigurare a distantelor corespunzătoare ale zonelor de locuinţe fata de sursele de zgomot si vibraţii; </w:t>
            </w:r>
          </w:p>
          <w:p w:rsidR="00CE0607" w:rsidRPr="008C374F" w:rsidRDefault="00CE0607" w:rsidP="002800D1">
            <w:pPr>
              <w:autoSpaceDE w:val="0"/>
              <w:autoSpaceDN w:val="0"/>
              <w:adjustRightInd w:val="0"/>
              <w:spacing w:after="0" w:line="240" w:lineRule="auto"/>
              <w:rPr>
                <w:rFonts w:ascii="Times New Roman" w:eastAsiaTheme="minorHAnsi" w:hAnsi="Times New Roman"/>
                <w:sz w:val="24"/>
                <w:szCs w:val="24"/>
                <w:lang w:val="ro-RO"/>
              </w:rPr>
            </w:pPr>
            <w:r w:rsidRPr="008C374F">
              <w:rPr>
                <w:rFonts w:ascii="Arial" w:eastAsiaTheme="minorHAnsi" w:hAnsi="Arial" w:cs="Arial"/>
                <w:sz w:val="24"/>
                <w:szCs w:val="24"/>
                <w:lang w:val="ro-RO"/>
              </w:rPr>
              <w:t>-Nr. persoane racordate la sistemul centralizat de alimentare cu apă și sistemul de canalizare</w:t>
            </w:r>
          </w:p>
        </w:tc>
      </w:tr>
    </w:tbl>
    <w:p w:rsidR="00CE0607" w:rsidRPr="008C374F" w:rsidRDefault="00CE0607" w:rsidP="00CE0607">
      <w:pPr>
        <w:spacing w:after="0" w:line="240" w:lineRule="auto"/>
        <w:jc w:val="both"/>
        <w:rPr>
          <w:rFonts w:ascii="Arial" w:hAnsi="Arial" w:cs="Arial"/>
          <w:sz w:val="24"/>
          <w:szCs w:val="24"/>
          <w:lang w:val="ro-RO"/>
        </w:rPr>
      </w:pPr>
    </w:p>
    <w:p w:rsidR="00CE0607" w:rsidRDefault="00CE0607" w:rsidP="00CE0607">
      <w:pPr>
        <w:shd w:val="clear" w:color="auto" w:fill="FFFFFF"/>
        <w:spacing w:after="0" w:line="240" w:lineRule="auto"/>
        <w:ind w:firstLine="708"/>
        <w:jc w:val="both"/>
        <w:rPr>
          <w:rFonts w:ascii="Arial" w:hAnsi="Arial" w:cs="Arial"/>
          <w:bCs/>
          <w:sz w:val="24"/>
          <w:szCs w:val="24"/>
          <w:lang w:val="ro-RO"/>
        </w:rPr>
      </w:pPr>
      <w:r w:rsidRPr="008C374F">
        <w:rPr>
          <w:rFonts w:ascii="Arial" w:hAnsi="Arial" w:cs="Arial"/>
          <w:sz w:val="24"/>
          <w:szCs w:val="24"/>
          <w:lang w:val="ro-RO"/>
        </w:rPr>
        <w:t xml:space="preserve">Titularul planului are obligatia de a supune procedurii de adoptare </w:t>
      </w:r>
      <w:r w:rsidRPr="008C374F">
        <w:rPr>
          <w:rFonts w:ascii="Arial" w:hAnsi="Arial" w:cs="Arial"/>
          <w:bCs/>
          <w:sz w:val="24"/>
          <w:szCs w:val="24"/>
          <w:lang w:val="ro-RO"/>
        </w:rPr>
        <w:t>Planul Urbanistic General – Orasul LITENI, Judetul Suceava, numai in forma avizat</w:t>
      </w:r>
      <w:r>
        <w:rPr>
          <w:rFonts w:ascii="Arial" w:hAnsi="Arial" w:cs="Arial"/>
          <w:bCs/>
          <w:sz w:val="24"/>
          <w:szCs w:val="24"/>
          <w:lang w:val="ro-RO"/>
        </w:rPr>
        <w:t>ă</w:t>
      </w:r>
      <w:r w:rsidRPr="008C374F">
        <w:rPr>
          <w:rFonts w:ascii="Arial" w:hAnsi="Arial" w:cs="Arial"/>
          <w:bCs/>
          <w:sz w:val="24"/>
          <w:szCs w:val="24"/>
          <w:lang w:val="ro-RO"/>
        </w:rPr>
        <w:t xml:space="preserve"> de autoritatea de protectia mediului.</w:t>
      </w:r>
    </w:p>
    <w:p w:rsidR="00CE0607" w:rsidRPr="008C374F" w:rsidRDefault="00CE0607" w:rsidP="00CE0607">
      <w:pPr>
        <w:shd w:val="clear" w:color="auto" w:fill="FFFFFF"/>
        <w:spacing w:after="0" w:line="240" w:lineRule="auto"/>
        <w:ind w:firstLine="708"/>
        <w:jc w:val="both"/>
        <w:rPr>
          <w:rFonts w:ascii="Arial" w:hAnsi="Arial" w:cs="Arial"/>
          <w:bCs/>
          <w:sz w:val="24"/>
          <w:szCs w:val="24"/>
          <w:lang w:val="ro-RO"/>
        </w:rPr>
      </w:pPr>
    </w:p>
    <w:p w:rsidR="00CE0607" w:rsidRPr="008C374F" w:rsidRDefault="00CE0607" w:rsidP="00CE0607">
      <w:pPr>
        <w:spacing w:after="0" w:line="240" w:lineRule="auto"/>
        <w:ind w:firstLine="708"/>
        <w:jc w:val="both"/>
        <w:rPr>
          <w:rFonts w:ascii="Arial" w:hAnsi="Arial" w:cs="Arial"/>
          <w:sz w:val="24"/>
          <w:szCs w:val="24"/>
          <w:lang w:val="ro-RO"/>
        </w:rPr>
      </w:pPr>
      <w:r w:rsidRPr="008C374F">
        <w:rPr>
          <w:rFonts w:ascii="Arial" w:hAnsi="Arial" w:cs="Arial"/>
          <w:sz w:val="24"/>
          <w:szCs w:val="24"/>
          <w:lang w:val="ro-RO"/>
        </w:rPr>
        <w:t>Prezentul aviz este valabil de la data emiterii, pe toat</w:t>
      </w:r>
      <w:r>
        <w:rPr>
          <w:rFonts w:ascii="Arial" w:hAnsi="Arial" w:cs="Arial"/>
          <w:sz w:val="24"/>
          <w:szCs w:val="24"/>
          <w:lang w:val="ro-RO"/>
        </w:rPr>
        <w:t>ă</w:t>
      </w:r>
      <w:r w:rsidRPr="008C374F">
        <w:rPr>
          <w:rFonts w:ascii="Arial" w:hAnsi="Arial" w:cs="Arial"/>
          <w:sz w:val="24"/>
          <w:szCs w:val="24"/>
          <w:lang w:val="ro-RO"/>
        </w:rPr>
        <w:t xml:space="preserve"> perioada de valabilitate a Planului  Urbanistic General al comunei </w:t>
      </w:r>
      <w:r w:rsidRPr="008C374F">
        <w:rPr>
          <w:rFonts w:ascii="Arial" w:hAnsi="Arial" w:cs="Arial"/>
          <w:bCs/>
          <w:sz w:val="24"/>
          <w:szCs w:val="24"/>
          <w:lang w:val="ro-RO"/>
        </w:rPr>
        <w:t>LITENI, jud. Suceava</w:t>
      </w:r>
      <w:r w:rsidRPr="008C374F">
        <w:rPr>
          <w:rFonts w:ascii="Arial" w:hAnsi="Arial" w:cs="Arial"/>
          <w:sz w:val="24"/>
          <w:szCs w:val="24"/>
          <w:lang w:val="ro-RO"/>
        </w:rPr>
        <w:t xml:space="preserve">, daca nu intervin modificări ale acestuia. </w:t>
      </w:r>
    </w:p>
    <w:p w:rsidR="00CE0607" w:rsidRPr="008C374F" w:rsidRDefault="00CE0607" w:rsidP="00CE0607">
      <w:pPr>
        <w:shd w:val="clear" w:color="auto" w:fill="FFFFFF"/>
        <w:spacing w:after="0" w:line="240" w:lineRule="auto"/>
        <w:jc w:val="both"/>
        <w:rPr>
          <w:rFonts w:ascii="Arial" w:hAnsi="Arial" w:cs="Arial"/>
          <w:b/>
          <w:sz w:val="24"/>
          <w:szCs w:val="24"/>
          <w:lang w:val="ro-RO"/>
        </w:rPr>
      </w:pPr>
    </w:p>
    <w:p w:rsidR="00CE0607" w:rsidRDefault="00CE0607" w:rsidP="00CE0607">
      <w:pPr>
        <w:shd w:val="clear" w:color="auto" w:fill="FFFFFF"/>
        <w:spacing w:after="0" w:line="240" w:lineRule="auto"/>
        <w:jc w:val="both"/>
        <w:rPr>
          <w:rFonts w:ascii="Arial" w:hAnsi="Arial" w:cs="Arial"/>
          <w:sz w:val="24"/>
          <w:szCs w:val="24"/>
          <w:lang w:val="ro-RO"/>
        </w:rPr>
      </w:pPr>
      <w:r w:rsidRPr="008C374F">
        <w:rPr>
          <w:rFonts w:ascii="Arial" w:hAnsi="Arial" w:cs="Arial"/>
          <w:b/>
          <w:sz w:val="24"/>
          <w:szCs w:val="24"/>
          <w:lang w:val="ro-RO"/>
        </w:rPr>
        <w:t xml:space="preserve">Măsurile de reducere sau de compensare a efectelor semnificative transfrontieră, (după caz) </w:t>
      </w:r>
      <w:r w:rsidRPr="008C374F">
        <w:rPr>
          <w:rFonts w:ascii="Arial" w:hAnsi="Arial" w:cs="Arial"/>
          <w:sz w:val="24"/>
          <w:szCs w:val="24"/>
          <w:lang w:val="ro-RO"/>
        </w:rPr>
        <w:t>nu este cazul.</w:t>
      </w:r>
    </w:p>
    <w:p w:rsidR="00CE0607" w:rsidRPr="008C374F" w:rsidRDefault="00CE0607" w:rsidP="00CE0607">
      <w:pPr>
        <w:shd w:val="clear" w:color="auto" w:fill="FFFFFF"/>
        <w:spacing w:after="0" w:line="240" w:lineRule="auto"/>
        <w:jc w:val="both"/>
        <w:rPr>
          <w:rFonts w:ascii="Arial" w:hAnsi="Arial" w:cs="Arial"/>
          <w:sz w:val="24"/>
          <w:szCs w:val="24"/>
          <w:lang w:val="ro-RO"/>
        </w:rPr>
      </w:pPr>
    </w:p>
    <w:bookmarkEnd w:id="1"/>
    <w:p w:rsidR="00CE0607" w:rsidRDefault="00CE0607" w:rsidP="00CE0607">
      <w:pPr>
        <w:autoSpaceDE w:val="0"/>
        <w:autoSpaceDN w:val="0"/>
        <w:adjustRightInd w:val="0"/>
        <w:spacing w:after="0" w:line="240" w:lineRule="auto"/>
        <w:jc w:val="both"/>
        <w:rPr>
          <w:rFonts w:ascii="Arial" w:hAnsi="Arial" w:cs="Arial"/>
          <w:b/>
          <w:sz w:val="24"/>
          <w:szCs w:val="24"/>
          <w:lang w:val="ro-RO"/>
        </w:rPr>
      </w:pPr>
      <w:r w:rsidRPr="008C374F">
        <w:rPr>
          <w:rFonts w:ascii="Arial" w:hAnsi="Arial" w:cs="Arial"/>
          <w:b/>
          <w:sz w:val="24"/>
          <w:szCs w:val="24"/>
          <w:lang w:val="ro-RO"/>
        </w:rPr>
        <w:t>Emiterea avizului de mediu s-a făcut avându-se învedere :</w:t>
      </w:r>
    </w:p>
    <w:p w:rsidR="00CE0607" w:rsidRPr="008C374F" w:rsidRDefault="00CE0607" w:rsidP="00CE0607">
      <w:pPr>
        <w:autoSpaceDE w:val="0"/>
        <w:autoSpaceDN w:val="0"/>
        <w:adjustRightInd w:val="0"/>
        <w:spacing w:after="0" w:line="240" w:lineRule="auto"/>
        <w:jc w:val="both"/>
        <w:rPr>
          <w:rFonts w:ascii="Arial" w:hAnsi="Arial" w:cs="Arial"/>
          <w:b/>
          <w:sz w:val="24"/>
          <w:szCs w:val="24"/>
          <w:lang w:val="ro-RO"/>
        </w:rPr>
      </w:pPr>
    </w:p>
    <w:sdt>
      <w:sdtPr>
        <w:rPr>
          <w:rFonts w:ascii="Arial" w:hAnsi="Arial" w:cs="Arial"/>
          <w:b/>
          <w:sz w:val="24"/>
          <w:szCs w:val="24"/>
          <w:lang w:val="ro-RO"/>
        </w:rPr>
        <w:alias w:val="Câmp editabil text"/>
        <w:tag w:val="CampEditabil"/>
        <w:id w:val="86162924"/>
        <w:placeholder>
          <w:docPart w:val="5C817F7F02174DEA925E9E11F38451B6"/>
        </w:placeholder>
      </w:sdtPr>
      <w:sdtEndPr>
        <w:rPr>
          <w:b w:val="0"/>
          <w:color w:val="FF0000"/>
        </w:rPr>
      </w:sdtEndPr>
      <w:sdtContent>
        <w:p w:rsidR="00CE0607" w:rsidRDefault="00CE0607" w:rsidP="00CE0607">
          <w:pPr>
            <w:autoSpaceDE w:val="0"/>
            <w:autoSpaceDN w:val="0"/>
            <w:adjustRightInd w:val="0"/>
            <w:spacing w:after="0" w:line="240" w:lineRule="auto"/>
            <w:jc w:val="both"/>
            <w:rPr>
              <w:rFonts w:ascii="Arial" w:hAnsi="Arial" w:cs="Arial"/>
              <w:b/>
              <w:sz w:val="24"/>
              <w:szCs w:val="24"/>
              <w:lang w:val="ro-RO"/>
            </w:rPr>
          </w:pPr>
          <w:r w:rsidRPr="008C374F">
            <w:rPr>
              <w:rFonts w:ascii="Arial" w:hAnsi="Arial" w:cs="Arial"/>
              <w:b/>
              <w:sz w:val="24"/>
              <w:szCs w:val="24"/>
              <w:lang w:val="ro-RO"/>
            </w:rPr>
            <w:t>Modul cum s-au luat în considerare opiniile exprimate de public şi de alte autorităţi</w:t>
          </w:r>
        </w:p>
        <w:p w:rsidR="00CE0607" w:rsidRPr="008C374F" w:rsidRDefault="00CE0607" w:rsidP="00CE0607">
          <w:pPr>
            <w:autoSpaceDE w:val="0"/>
            <w:autoSpaceDN w:val="0"/>
            <w:adjustRightInd w:val="0"/>
            <w:spacing w:after="0" w:line="240" w:lineRule="auto"/>
            <w:jc w:val="both"/>
            <w:rPr>
              <w:rFonts w:ascii="Arial" w:hAnsi="Arial" w:cs="Arial"/>
              <w:b/>
              <w:sz w:val="24"/>
              <w:szCs w:val="24"/>
              <w:lang w:val="ro-RO"/>
            </w:rPr>
          </w:pPr>
        </w:p>
        <w:p w:rsidR="00CE0607" w:rsidRPr="008C374F" w:rsidRDefault="00CE0607" w:rsidP="00CE0607">
          <w:pPr>
            <w:autoSpaceDE w:val="0"/>
            <w:autoSpaceDN w:val="0"/>
            <w:adjustRightInd w:val="0"/>
            <w:spacing w:after="0" w:line="240" w:lineRule="auto"/>
            <w:ind w:firstLine="708"/>
            <w:contextualSpacing/>
            <w:jc w:val="both"/>
            <w:rPr>
              <w:rFonts w:ascii="Arial" w:hAnsi="Arial" w:cs="Arial"/>
              <w:sz w:val="24"/>
              <w:szCs w:val="24"/>
              <w:lang w:val="ro-RO"/>
            </w:rPr>
          </w:pPr>
          <w:r w:rsidRPr="008C374F">
            <w:rPr>
              <w:rFonts w:ascii="Arial" w:hAnsi="Arial" w:cs="Arial"/>
              <w:sz w:val="24"/>
              <w:szCs w:val="24"/>
              <w:lang w:val="ro-RO"/>
            </w:rPr>
            <w:t>S-au parcurs cele trei etape conform cu  HG  Nr. 1076 din  8 iulie 2004 privind stabilirea procedurii de realizare a evaluării de mediu pentru planuri şi programe:</w:t>
          </w:r>
        </w:p>
        <w:p w:rsidR="00CE0607" w:rsidRPr="008C374F" w:rsidRDefault="00CE0607" w:rsidP="00CE0607">
          <w:pPr>
            <w:numPr>
              <w:ilvl w:val="1"/>
              <w:numId w:val="1"/>
            </w:numPr>
            <w:autoSpaceDE w:val="0"/>
            <w:autoSpaceDN w:val="0"/>
            <w:adjustRightInd w:val="0"/>
            <w:spacing w:after="0" w:line="240" w:lineRule="auto"/>
            <w:contextualSpacing/>
            <w:jc w:val="both"/>
            <w:rPr>
              <w:rFonts w:ascii="Arial" w:hAnsi="Arial" w:cs="Arial"/>
              <w:i/>
              <w:sz w:val="24"/>
              <w:szCs w:val="24"/>
              <w:lang w:val="ro-RO"/>
            </w:rPr>
          </w:pPr>
          <w:r w:rsidRPr="008C374F">
            <w:rPr>
              <w:rFonts w:ascii="Arial" w:hAnsi="Arial" w:cs="Arial"/>
              <w:i/>
              <w:sz w:val="24"/>
              <w:szCs w:val="24"/>
              <w:lang w:val="ro-RO"/>
            </w:rPr>
            <w:t xml:space="preserve">Etapa de încadrare a planului sau programului în procedura evaluării de mediu; </w:t>
          </w:r>
        </w:p>
        <w:p w:rsidR="00CE0607" w:rsidRDefault="00CE0607" w:rsidP="00CE0607">
          <w:pPr>
            <w:autoSpaceDE w:val="0"/>
            <w:autoSpaceDN w:val="0"/>
            <w:adjustRightInd w:val="0"/>
            <w:spacing w:after="0" w:line="240" w:lineRule="auto"/>
            <w:contextualSpacing/>
            <w:jc w:val="both"/>
            <w:rPr>
              <w:rFonts w:ascii="Arial" w:hAnsi="Arial" w:cs="Arial"/>
              <w:sz w:val="24"/>
              <w:szCs w:val="24"/>
              <w:lang w:val="ro-RO"/>
            </w:rPr>
          </w:pPr>
          <w:r w:rsidRPr="008C374F">
            <w:rPr>
              <w:rFonts w:ascii="Arial" w:hAnsi="Arial" w:cs="Arial"/>
              <w:sz w:val="24"/>
              <w:szCs w:val="24"/>
              <w:lang w:val="ro-RO"/>
            </w:rPr>
            <w:t>In conformitate cu prevederile OUG nr. 195/2005 privind protecţia mediului, aprobata si modificata prin legea nr. 265/2006, art. 73 si ale HG 1076/2004 privind stabilirea procedurii de realizare a evaluării de mediu pentru planuri si programe art. 5 alin (2) lit. a)  acesta  a fost supus evaluării de mediu</w:t>
          </w:r>
          <w:r>
            <w:rPr>
              <w:rFonts w:ascii="Arial" w:hAnsi="Arial" w:cs="Arial"/>
              <w:sz w:val="24"/>
              <w:szCs w:val="24"/>
              <w:lang w:val="ro-RO"/>
            </w:rPr>
            <w:t>.</w:t>
          </w:r>
        </w:p>
        <w:p w:rsidR="00CE0607" w:rsidRPr="008C374F" w:rsidRDefault="00CE0607" w:rsidP="00CE0607">
          <w:pPr>
            <w:autoSpaceDE w:val="0"/>
            <w:autoSpaceDN w:val="0"/>
            <w:adjustRightInd w:val="0"/>
            <w:spacing w:after="0" w:line="240" w:lineRule="auto"/>
            <w:contextualSpacing/>
            <w:jc w:val="both"/>
            <w:rPr>
              <w:rFonts w:ascii="Arial" w:hAnsi="Arial" w:cs="Arial"/>
              <w:sz w:val="24"/>
              <w:szCs w:val="24"/>
              <w:lang w:val="ro-RO"/>
            </w:rPr>
          </w:pPr>
        </w:p>
        <w:p w:rsidR="00CE0607" w:rsidRPr="008C374F" w:rsidRDefault="00CE0607" w:rsidP="00CE0607">
          <w:pPr>
            <w:numPr>
              <w:ilvl w:val="1"/>
              <w:numId w:val="1"/>
            </w:numPr>
            <w:autoSpaceDE w:val="0"/>
            <w:autoSpaceDN w:val="0"/>
            <w:adjustRightInd w:val="0"/>
            <w:spacing w:after="0" w:line="240" w:lineRule="auto"/>
            <w:contextualSpacing/>
            <w:jc w:val="both"/>
            <w:rPr>
              <w:rFonts w:ascii="Arial" w:hAnsi="Arial" w:cs="Arial"/>
              <w:i/>
              <w:sz w:val="24"/>
              <w:szCs w:val="24"/>
              <w:lang w:val="ro-RO"/>
            </w:rPr>
          </w:pPr>
          <w:r w:rsidRPr="008C374F">
            <w:rPr>
              <w:rFonts w:ascii="Arial" w:hAnsi="Arial" w:cs="Arial"/>
              <w:i/>
              <w:sz w:val="24"/>
              <w:szCs w:val="24"/>
              <w:lang w:val="ro-RO"/>
            </w:rPr>
            <w:t xml:space="preserve"> Etapa de definitivare a proiectului de plan sau de program şi de realizare raportului de mediu;</w:t>
          </w:r>
        </w:p>
        <w:p w:rsidR="00CE0607" w:rsidRDefault="00CE0607" w:rsidP="00CE0607">
          <w:pPr>
            <w:autoSpaceDE w:val="0"/>
            <w:autoSpaceDN w:val="0"/>
            <w:adjustRightInd w:val="0"/>
            <w:spacing w:after="0" w:line="240" w:lineRule="auto"/>
            <w:contextualSpacing/>
            <w:jc w:val="both"/>
            <w:rPr>
              <w:rFonts w:ascii="Arial" w:hAnsi="Arial" w:cs="Arial"/>
              <w:sz w:val="24"/>
              <w:szCs w:val="24"/>
              <w:lang w:val="ro-RO" w:eastAsia="ro-RO"/>
            </w:rPr>
          </w:pPr>
          <w:r w:rsidRPr="008C374F">
            <w:rPr>
              <w:rFonts w:ascii="Arial" w:hAnsi="Arial" w:cs="Arial"/>
              <w:sz w:val="24"/>
              <w:szCs w:val="24"/>
              <w:lang w:val="ro-RO" w:eastAsia="ro-RO"/>
            </w:rPr>
            <w:t>Definitivarea proiectului, stabilirea domeniului şi a nivelului de detaliu al informaţiilor ce au fost incluse în raportul de mediu, precum şi analiza efectelor semnificative ale planului asupra mediului s-a făcut  în cadrul unui grup de lucru.</w:t>
          </w:r>
        </w:p>
        <w:p w:rsidR="00CE0607" w:rsidRPr="008C374F" w:rsidRDefault="00CE0607" w:rsidP="00CE0607">
          <w:pPr>
            <w:autoSpaceDE w:val="0"/>
            <w:autoSpaceDN w:val="0"/>
            <w:adjustRightInd w:val="0"/>
            <w:spacing w:after="0" w:line="240" w:lineRule="auto"/>
            <w:contextualSpacing/>
            <w:jc w:val="both"/>
            <w:rPr>
              <w:rFonts w:ascii="Arial" w:hAnsi="Arial" w:cs="Arial"/>
              <w:sz w:val="24"/>
              <w:szCs w:val="24"/>
              <w:lang w:val="ro-RO" w:eastAsia="ro-RO"/>
            </w:rPr>
          </w:pPr>
        </w:p>
        <w:p w:rsidR="00CE0607" w:rsidRPr="004D056C" w:rsidRDefault="00CE0607" w:rsidP="00CE0607">
          <w:pPr>
            <w:numPr>
              <w:ilvl w:val="1"/>
              <w:numId w:val="1"/>
            </w:numPr>
            <w:autoSpaceDE w:val="0"/>
            <w:autoSpaceDN w:val="0"/>
            <w:adjustRightInd w:val="0"/>
            <w:spacing w:after="0" w:line="240" w:lineRule="auto"/>
            <w:contextualSpacing/>
            <w:jc w:val="both"/>
            <w:rPr>
              <w:rFonts w:ascii="Arial" w:hAnsi="Arial" w:cs="Arial"/>
              <w:i/>
              <w:sz w:val="24"/>
              <w:szCs w:val="24"/>
              <w:lang w:val="ro-RO"/>
            </w:rPr>
          </w:pPr>
          <w:r w:rsidRPr="004D056C">
            <w:rPr>
              <w:rFonts w:ascii="Arial" w:hAnsi="Arial" w:cs="Arial"/>
              <w:i/>
              <w:sz w:val="24"/>
              <w:szCs w:val="24"/>
              <w:lang w:val="ro-RO"/>
            </w:rPr>
            <w:t>Etapa de analiză a calităţii raportului de mediu si de emitere a deciziei finale.</w:t>
          </w:r>
          <w:r w:rsidRPr="004D056C">
            <w:rPr>
              <w:rFonts w:ascii="Arial" w:hAnsi="Arial" w:cs="Arial"/>
              <w:i/>
              <w:sz w:val="24"/>
              <w:szCs w:val="24"/>
              <w:lang w:val="ro-RO"/>
            </w:rPr>
            <w:tab/>
          </w:r>
        </w:p>
        <w:p w:rsidR="00CE0607" w:rsidRDefault="00CE0607" w:rsidP="00CE0607">
          <w:pPr>
            <w:widowControl w:val="0"/>
            <w:autoSpaceDE w:val="0"/>
            <w:autoSpaceDN w:val="0"/>
            <w:adjustRightInd w:val="0"/>
            <w:spacing w:after="0" w:line="240" w:lineRule="auto"/>
            <w:contextualSpacing/>
            <w:jc w:val="both"/>
            <w:rPr>
              <w:rFonts w:ascii="Arial" w:hAnsi="Arial" w:cs="Arial"/>
              <w:sz w:val="24"/>
              <w:szCs w:val="24"/>
              <w:lang w:val="ro-RO"/>
            </w:rPr>
          </w:pPr>
          <w:r w:rsidRPr="004D056C">
            <w:rPr>
              <w:rFonts w:ascii="Arial" w:hAnsi="Arial" w:cs="Arial"/>
              <w:sz w:val="24"/>
              <w:szCs w:val="24"/>
              <w:lang w:val="ro-RO"/>
            </w:rPr>
            <w:t xml:space="preserve">In cadrul Dezbaterii publice din data de </w:t>
          </w:r>
          <w:r w:rsidRPr="004D056C">
            <w:rPr>
              <w:rFonts w:ascii="Arial" w:hAnsi="Arial" w:cs="Arial"/>
              <w:bCs/>
              <w:sz w:val="24"/>
              <w:szCs w:val="24"/>
              <w:lang w:val="pt-BR"/>
            </w:rPr>
            <w:t>10.05.2017</w:t>
          </w:r>
          <w:r w:rsidRPr="004D056C">
            <w:rPr>
              <w:bCs/>
              <w:sz w:val="20"/>
              <w:szCs w:val="20"/>
              <w:lang w:val="pt-BR"/>
            </w:rPr>
            <w:t xml:space="preserve"> </w:t>
          </w:r>
          <w:r w:rsidRPr="004D056C">
            <w:rPr>
              <w:rFonts w:ascii="Arial" w:hAnsi="Arial" w:cs="Arial"/>
              <w:bCs/>
              <w:sz w:val="24"/>
              <w:szCs w:val="24"/>
              <w:lang w:val="ro-RO"/>
            </w:rPr>
            <w:t>a</w:t>
          </w:r>
          <w:r w:rsidRPr="004D056C">
            <w:rPr>
              <w:rFonts w:ascii="Arial" w:hAnsi="Arial" w:cs="Arial"/>
              <w:sz w:val="24"/>
              <w:szCs w:val="24"/>
              <w:lang w:val="ro-RO"/>
            </w:rPr>
            <w:t xml:space="preserve"> fost analizata varianta finala a PUG-ului si Raportul de mediu. </w:t>
          </w:r>
        </w:p>
        <w:p w:rsidR="00CE0607" w:rsidRDefault="00CE0607" w:rsidP="00CE0607">
          <w:pPr>
            <w:widowControl w:val="0"/>
            <w:autoSpaceDE w:val="0"/>
            <w:autoSpaceDN w:val="0"/>
            <w:adjustRightInd w:val="0"/>
            <w:spacing w:after="0" w:line="240" w:lineRule="auto"/>
            <w:ind w:firstLine="708"/>
            <w:contextualSpacing/>
            <w:jc w:val="both"/>
            <w:rPr>
              <w:rFonts w:ascii="Arial" w:hAnsi="Arial" w:cs="Arial"/>
              <w:sz w:val="24"/>
              <w:szCs w:val="24"/>
              <w:lang w:val="ro-RO"/>
            </w:rPr>
          </w:pPr>
          <w:r w:rsidRPr="004D056C">
            <w:rPr>
              <w:rFonts w:ascii="Arial" w:hAnsi="Arial" w:cs="Arial"/>
              <w:sz w:val="24"/>
              <w:szCs w:val="24"/>
              <w:lang w:val="ro-RO"/>
            </w:rPr>
            <w:lastRenderedPageBreak/>
            <w:t>Urmare a completarilor aduse la observaţiile membrilor Comitetului Special Constituit precum si a publicului prezent la dezbaterea publica, APM Suceava a luat decizia finala de emitere a avizului de mediu.</w:t>
          </w:r>
        </w:p>
        <w:p w:rsidR="00CE0607" w:rsidRPr="004D056C" w:rsidRDefault="00CE0607" w:rsidP="00CE0607">
          <w:pPr>
            <w:widowControl w:val="0"/>
            <w:autoSpaceDE w:val="0"/>
            <w:autoSpaceDN w:val="0"/>
            <w:adjustRightInd w:val="0"/>
            <w:spacing w:after="0" w:line="240" w:lineRule="auto"/>
            <w:ind w:firstLine="708"/>
            <w:contextualSpacing/>
            <w:jc w:val="both"/>
            <w:rPr>
              <w:rFonts w:ascii="Arial" w:hAnsi="Arial" w:cs="Arial"/>
              <w:bCs/>
              <w:sz w:val="24"/>
              <w:szCs w:val="24"/>
              <w:lang w:val="ro-RO"/>
            </w:rPr>
          </w:pPr>
        </w:p>
        <w:p w:rsidR="00CE0607" w:rsidRPr="004D056C" w:rsidRDefault="00CE0607" w:rsidP="00CE0607">
          <w:pPr>
            <w:widowControl w:val="0"/>
            <w:autoSpaceDE w:val="0"/>
            <w:autoSpaceDN w:val="0"/>
            <w:adjustRightInd w:val="0"/>
            <w:spacing w:after="0" w:line="240" w:lineRule="auto"/>
            <w:rPr>
              <w:bCs/>
              <w:sz w:val="20"/>
              <w:szCs w:val="20"/>
              <w:lang w:val="pt-BR"/>
            </w:rPr>
          </w:pPr>
          <w:r w:rsidRPr="004D056C">
            <w:rPr>
              <w:rFonts w:ascii="Arial" w:hAnsi="Arial" w:cs="Arial"/>
              <w:sz w:val="24"/>
              <w:szCs w:val="24"/>
              <w:lang w:val="ro-RO"/>
            </w:rPr>
            <w:t>- In urma  publicării in ziarul „Crai Nou” a anunţurilor publice privind prima versiune a planului</w:t>
          </w:r>
          <w:r w:rsidRPr="004D056C">
            <w:rPr>
              <w:rFonts w:ascii="Arial" w:hAnsi="Arial" w:cs="Arial"/>
              <w:b/>
              <w:sz w:val="24"/>
              <w:szCs w:val="24"/>
              <w:lang w:val="ro-RO"/>
            </w:rPr>
            <w:t xml:space="preserve"> </w:t>
          </w:r>
          <w:r w:rsidRPr="004D056C">
            <w:rPr>
              <w:rFonts w:ascii="Arial" w:hAnsi="Arial" w:cs="Arial"/>
              <w:sz w:val="24"/>
              <w:szCs w:val="24"/>
              <w:lang w:val="ro-RO"/>
            </w:rPr>
            <w:t>in zilele de</w:t>
          </w:r>
          <w:r w:rsidRPr="00420E02">
            <w:rPr>
              <w:rFonts w:ascii="Arial" w:hAnsi="Arial" w:cs="Arial"/>
              <w:color w:val="FF0000"/>
              <w:sz w:val="24"/>
              <w:szCs w:val="24"/>
              <w:lang w:val="ro-RO"/>
            </w:rPr>
            <w:t xml:space="preserve"> </w:t>
          </w:r>
          <w:r w:rsidRPr="004D056C">
            <w:rPr>
              <w:rFonts w:ascii="Arial" w:hAnsi="Arial" w:cs="Arial"/>
              <w:sz w:val="24"/>
              <w:szCs w:val="24"/>
              <w:lang w:val="ro-RO"/>
            </w:rPr>
            <w:t>06</w:t>
          </w:r>
          <w:r w:rsidRPr="004D056C">
            <w:rPr>
              <w:rFonts w:ascii="Arial" w:hAnsi="Arial" w:cs="Arial"/>
              <w:bCs/>
              <w:sz w:val="24"/>
              <w:szCs w:val="24"/>
              <w:lang w:val="it-IT"/>
            </w:rPr>
            <w:t xml:space="preserve">.05.2016 </w:t>
          </w:r>
          <w:r w:rsidRPr="004D056C">
            <w:rPr>
              <w:rFonts w:ascii="Arial" w:hAnsi="Arial" w:cs="Arial"/>
              <w:sz w:val="24"/>
              <w:szCs w:val="24"/>
              <w:lang w:val="ro-RO"/>
            </w:rPr>
            <w:t>si 09</w:t>
          </w:r>
          <w:r w:rsidRPr="004D056C">
            <w:rPr>
              <w:rFonts w:ascii="Arial" w:hAnsi="Arial" w:cs="Arial"/>
              <w:bCs/>
              <w:sz w:val="24"/>
              <w:szCs w:val="24"/>
              <w:lang w:val="it-IT"/>
            </w:rPr>
            <w:t>.05.2016</w:t>
          </w:r>
          <w:r w:rsidRPr="004D056C">
            <w:rPr>
              <w:rFonts w:ascii="Arial" w:hAnsi="Arial" w:cs="Arial"/>
              <w:sz w:val="24"/>
              <w:szCs w:val="24"/>
              <w:lang w:val="ro-RO"/>
            </w:rPr>
            <w:t>,</w:t>
          </w:r>
          <w:r w:rsidRPr="00420E02">
            <w:rPr>
              <w:rFonts w:ascii="Arial" w:hAnsi="Arial" w:cs="Arial"/>
              <w:color w:val="FF0000"/>
              <w:sz w:val="24"/>
              <w:szCs w:val="24"/>
              <w:lang w:val="ro-RO"/>
            </w:rPr>
            <w:t xml:space="preserve"> </w:t>
          </w:r>
          <w:r w:rsidRPr="004D056C">
            <w:rPr>
              <w:rFonts w:ascii="Arial" w:hAnsi="Arial" w:cs="Arial"/>
              <w:sz w:val="24"/>
              <w:szCs w:val="24"/>
              <w:lang w:val="ro-RO"/>
            </w:rPr>
            <w:t xml:space="preserve">până la luarea deciziei de încadrare nu au fost semnalate observaţii din partea publicului. </w:t>
          </w:r>
        </w:p>
        <w:p w:rsidR="00CE0607" w:rsidRPr="004D056C" w:rsidRDefault="00CE0607" w:rsidP="00CE0607">
          <w:pPr>
            <w:widowControl w:val="0"/>
            <w:autoSpaceDE w:val="0"/>
            <w:autoSpaceDN w:val="0"/>
            <w:adjustRightInd w:val="0"/>
            <w:spacing w:after="0" w:line="240" w:lineRule="auto"/>
            <w:rPr>
              <w:rFonts w:ascii="Arial" w:hAnsi="Arial" w:cs="Arial"/>
              <w:bCs/>
              <w:sz w:val="24"/>
              <w:szCs w:val="24"/>
              <w:lang w:val="it-IT"/>
            </w:rPr>
          </w:pPr>
          <w:r w:rsidRPr="004D056C">
            <w:rPr>
              <w:rFonts w:ascii="Arial" w:hAnsi="Arial" w:cs="Arial"/>
              <w:sz w:val="24"/>
              <w:szCs w:val="24"/>
              <w:lang w:val="ro-RO"/>
            </w:rPr>
            <w:t>- In urma  publicării, din data de</w:t>
          </w:r>
          <w:r w:rsidRPr="00420E02">
            <w:rPr>
              <w:rFonts w:ascii="Arial" w:hAnsi="Arial" w:cs="Arial"/>
              <w:color w:val="FF0000"/>
              <w:sz w:val="24"/>
              <w:szCs w:val="24"/>
              <w:lang w:val="ro-RO"/>
            </w:rPr>
            <w:t xml:space="preserve"> 24</w:t>
          </w:r>
          <w:r w:rsidRPr="00420E02">
            <w:rPr>
              <w:rFonts w:ascii="Arial" w:hAnsi="Arial" w:cs="Arial"/>
              <w:bCs/>
              <w:color w:val="FF0000"/>
              <w:sz w:val="24"/>
              <w:szCs w:val="24"/>
              <w:lang w:val="it-IT"/>
            </w:rPr>
            <w:t xml:space="preserve">.12.2014 </w:t>
          </w:r>
          <w:r w:rsidRPr="00420E02">
            <w:rPr>
              <w:rFonts w:ascii="Arial" w:hAnsi="Arial" w:cs="Arial"/>
              <w:color w:val="FF0000"/>
              <w:sz w:val="24"/>
              <w:szCs w:val="24"/>
              <w:lang w:val="ro-RO"/>
            </w:rPr>
            <w:t>si 29</w:t>
          </w:r>
          <w:r w:rsidRPr="00420E02">
            <w:rPr>
              <w:rFonts w:ascii="Arial" w:hAnsi="Arial" w:cs="Arial"/>
              <w:bCs/>
              <w:color w:val="FF0000"/>
              <w:sz w:val="24"/>
              <w:szCs w:val="24"/>
              <w:lang w:val="it-IT"/>
            </w:rPr>
            <w:t>.12.2014</w:t>
          </w:r>
          <w:r w:rsidRPr="00420E02">
            <w:rPr>
              <w:rFonts w:ascii="Arial" w:hAnsi="Arial" w:cs="Arial"/>
              <w:color w:val="FF0000"/>
              <w:sz w:val="24"/>
              <w:szCs w:val="24"/>
              <w:lang w:val="ro-RO"/>
            </w:rPr>
            <w:t xml:space="preserve">, </w:t>
          </w:r>
          <w:r w:rsidRPr="004D056C">
            <w:rPr>
              <w:rFonts w:ascii="Arial" w:hAnsi="Arial" w:cs="Arial"/>
              <w:sz w:val="24"/>
              <w:szCs w:val="24"/>
              <w:lang w:val="ro-RO"/>
            </w:rPr>
            <w:t>in ziarul „Crai Nou” a anunţurilor privind disponibilitatea  Raportului de mediu si desfăşurarea şedinţei de dezbatere publica</w:t>
          </w:r>
          <w:r w:rsidRPr="004D056C">
            <w:rPr>
              <w:rFonts w:ascii="Arial" w:hAnsi="Arial" w:cs="Arial"/>
              <w:i/>
              <w:lang w:val="ro-RO"/>
            </w:rPr>
            <w:t xml:space="preserve"> </w:t>
          </w:r>
          <w:r w:rsidRPr="004D056C">
            <w:rPr>
              <w:rFonts w:ascii="Arial" w:hAnsi="Arial" w:cs="Arial"/>
              <w:sz w:val="24"/>
              <w:szCs w:val="24"/>
              <w:lang w:val="ro-RO"/>
            </w:rPr>
            <w:t>nu au fost semnalate observaţii din partea publicului.</w:t>
          </w:r>
          <w:r w:rsidRPr="004D056C">
            <w:rPr>
              <w:rFonts w:ascii="Arial" w:hAnsi="Arial" w:cs="Arial"/>
              <w:bCs/>
              <w:sz w:val="20"/>
              <w:szCs w:val="20"/>
              <w:lang w:val="ro-RO"/>
            </w:rPr>
            <w:t xml:space="preserve"> </w:t>
          </w:r>
        </w:p>
        <w:p w:rsidR="00CE0607" w:rsidRPr="00D87932" w:rsidRDefault="00CE0607" w:rsidP="00CE0607">
          <w:pPr>
            <w:widowControl w:val="0"/>
            <w:autoSpaceDE w:val="0"/>
            <w:autoSpaceDN w:val="0"/>
            <w:adjustRightInd w:val="0"/>
            <w:spacing w:after="0" w:line="240" w:lineRule="auto"/>
            <w:ind w:firstLine="708"/>
            <w:rPr>
              <w:rFonts w:ascii="Arial" w:hAnsi="Arial" w:cs="Arial"/>
              <w:bCs/>
              <w:sz w:val="24"/>
              <w:szCs w:val="24"/>
              <w:lang w:val="ro-RO"/>
            </w:rPr>
          </w:pPr>
          <w:r w:rsidRPr="00D87932">
            <w:rPr>
              <w:rFonts w:ascii="Arial" w:hAnsi="Arial" w:cs="Arial"/>
              <w:sz w:val="24"/>
              <w:szCs w:val="24"/>
              <w:lang w:val="ro-RO"/>
            </w:rPr>
            <w:t>In urma  publicării, din data de</w:t>
          </w:r>
          <w:r w:rsidRPr="00420E02">
            <w:rPr>
              <w:rFonts w:ascii="Arial" w:hAnsi="Arial" w:cs="Arial"/>
              <w:color w:val="FF0000"/>
              <w:sz w:val="24"/>
              <w:szCs w:val="24"/>
              <w:lang w:val="ro-RO"/>
            </w:rPr>
            <w:t xml:space="preserve"> </w:t>
          </w:r>
          <w:r>
            <w:rPr>
              <w:rFonts w:ascii="Arial" w:hAnsi="Arial" w:cs="Arial"/>
              <w:color w:val="FF0000"/>
              <w:sz w:val="24"/>
              <w:szCs w:val="24"/>
              <w:lang w:val="ro-RO"/>
            </w:rPr>
            <w:t>xx</w:t>
          </w:r>
          <w:r w:rsidRPr="00420E02">
            <w:rPr>
              <w:rFonts w:ascii="Arial" w:hAnsi="Arial" w:cs="Arial"/>
              <w:color w:val="FF0000"/>
              <w:sz w:val="24"/>
              <w:szCs w:val="24"/>
              <w:lang w:val="ro-RO"/>
            </w:rPr>
            <w:t>.0</w:t>
          </w:r>
          <w:r>
            <w:rPr>
              <w:rFonts w:ascii="Arial" w:hAnsi="Arial" w:cs="Arial"/>
              <w:color w:val="FF0000"/>
              <w:sz w:val="24"/>
              <w:szCs w:val="24"/>
              <w:lang w:val="ro-RO"/>
            </w:rPr>
            <w:t>2</w:t>
          </w:r>
          <w:r w:rsidRPr="00420E02">
            <w:rPr>
              <w:rFonts w:ascii="Arial" w:hAnsi="Arial" w:cs="Arial"/>
              <w:color w:val="FF0000"/>
              <w:sz w:val="24"/>
              <w:szCs w:val="24"/>
              <w:lang w:val="ro-RO"/>
            </w:rPr>
            <w:t>.201</w:t>
          </w:r>
          <w:r>
            <w:rPr>
              <w:rFonts w:ascii="Arial" w:hAnsi="Arial" w:cs="Arial"/>
              <w:color w:val="FF0000"/>
              <w:sz w:val="24"/>
              <w:szCs w:val="24"/>
              <w:lang w:val="ro-RO"/>
            </w:rPr>
            <w:t>8</w:t>
          </w:r>
          <w:r w:rsidRPr="00420E02">
            <w:rPr>
              <w:rFonts w:ascii="Arial" w:hAnsi="Arial" w:cs="Arial"/>
              <w:color w:val="FF0000"/>
              <w:sz w:val="24"/>
              <w:szCs w:val="24"/>
              <w:lang w:val="ro-RO"/>
            </w:rPr>
            <w:t xml:space="preserve">, </w:t>
          </w:r>
          <w:r w:rsidRPr="00D87932">
            <w:rPr>
              <w:rFonts w:ascii="Arial" w:hAnsi="Arial" w:cs="Arial"/>
              <w:sz w:val="24"/>
              <w:szCs w:val="24"/>
              <w:lang w:val="ro-RO"/>
            </w:rPr>
            <w:t>in ziarul „Crai Nou” a anunţului privind Decizia final</w:t>
          </w:r>
          <w:r>
            <w:rPr>
              <w:rFonts w:ascii="Arial" w:hAnsi="Arial" w:cs="Arial"/>
              <w:sz w:val="24"/>
              <w:szCs w:val="24"/>
              <w:lang w:val="ro-RO"/>
            </w:rPr>
            <w:t>ă</w:t>
          </w:r>
          <w:r w:rsidRPr="00D87932">
            <w:rPr>
              <w:rFonts w:ascii="Arial" w:hAnsi="Arial" w:cs="Arial"/>
              <w:sz w:val="24"/>
              <w:szCs w:val="24"/>
              <w:lang w:val="ro-RO"/>
            </w:rPr>
            <w:t xml:space="preserve"> nu au fost semnalate observaţii din partea publicului</w:t>
          </w:r>
          <w:r>
            <w:rPr>
              <w:rFonts w:ascii="Arial" w:hAnsi="Arial" w:cs="Arial"/>
              <w:sz w:val="24"/>
              <w:szCs w:val="24"/>
              <w:lang w:val="ro-RO"/>
            </w:rPr>
            <w:t>.</w:t>
          </w:r>
        </w:p>
        <w:p w:rsidR="00CE0607" w:rsidRPr="00420E02" w:rsidRDefault="00CE0607" w:rsidP="00CE0607">
          <w:pPr>
            <w:autoSpaceDE w:val="0"/>
            <w:autoSpaceDN w:val="0"/>
            <w:adjustRightInd w:val="0"/>
            <w:spacing w:after="0" w:line="240" w:lineRule="auto"/>
            <w:jc w:val="both"/>
            <w:rPr>
              <w:rFonts w:ascii="Arial" w:hAnsi="Arial" w:cs="Arial"/>
              <w:color w:val="FF0000"/>
              <w:sz w:val="24"/>
              <w:szCs w:val="24"/>
              <w:lang w:val="ro-RO"/>
            </w:rPr>
          </w:pPr>
        </w:p>
      </w:sdtContent>
    </w:sdt>
    <w:p w:rsidR="00CE0607" w:rsidRDefault="00CE0607" w:rsidP="00CE0607">
      <w:pPr>
        <w:tabs>
          <w:tab w:val="left" w:pos="709"/>
        </w:tabs>
        <w:spacing w:after="0" w:line="240" w:lineRule="auto"/>
        <w:jc w:val="both"/>
        <w:rPr>
          <w:rFonts w:ascii="Arial" w:hAnsi="Arial" w:cs="Arial"/>
          <w:sz w:val="24"/>
          <w:szCs w:val="24"/>
          <w:lang w:val="ro-RO"/>
        </w:rPr>
      </w:pPr>
      <w:r w:rsidRPr="008C374F">
        <w:rPr>
          <w:rFonts w:ascii="Arial" w:hAnsi="Arial" w:cs="Arial"/>
          <w:sz w:val="24"/>
          <w:szCs w:val="24"/>
          <w:lang w:val="ro-RO"/>
        </w:rPr>
        <w:tab/>
        <w:t xml:space="preserve">Prezentul </w:t>
      </w:r>
      <w:r w:rsidRPr="008C374F">
        <w:rPr>
          <w:rFonts w:ascii="Arial" w:hAnsi="Arial" w:cs="Arial"/>
          <w:bCs/>
          <w:sz w:val="24"/>
          <w:szCs w:val="24"/>
          <w:lang w:val="ro-RO"/>
        </w:rPr>
        <w:t xml:space="preserve">aviz </w:t>
      </w:r>
      <w:r w:rsidRPr="008C374F">
        <w:rPr>
          <w:rFonts w:ascii="Arial" w:hAnsi="Arial" w:cs="Arial"/>
          <w:sz w:val="24"/>
          <w:szCs w:val="24"/>
          <w:lang w:val="ro-RO"/>
        </w:rPr>
        <w:t xml:space="preserve">este valabil de la data emiterii, pe toată perioada punerii în aplicare a </w:t>
      </w:r>
      <w:r w:rsidRPr="008C374F">
        <w:rPr>
          <w:rFonts w:ascii="Arial" w:hAnsi="Arial" w:cs="Arial"/>
          <w:bCs/>
          <w:sz w:val="24"/>
          <w:szCs w:val="24"/>
          <w:lang w:val="ro-RO"/>
        </w:rPr>
        <w:t xml:space="preserve">planului/programului </w:t>
      </w:r>
      <w:r w:rsidRPr="008C374F">
        <w:rPr>
          <w:rFonts w:ascii="Arial" w:hAnsi="Arial" w:cs="Arial"/>
          <w:sz w:val="24"/>
          <w:szCs w:val="24"/>
          <w:lang w:val="ro-RO"/>
        </w:rPr>
        <w:t>dacă nu intervin modificări ale acestuia.</w:t>
      </w:r>
    </w:p>
    <w:p w:rsidR="00CE0607" w:rsidRPr="008C374F" w:rsidRDefault="00CE0607" w:rsidP="00CE0607">
      <w:pPr>
        <w:tabs>
          <w:tab w:val="left" w:pos="709"/>
        </w:tabs>
        <w:spacing w:after="0" w:line="240" w:lineRule="auto"/>
        <w:jc w:val="both"/>
        <w:rPr>
          <w:rFonts w:ascii="Arial" w:hAnsi="Arial" w:cs="Arial"/>
          <w:sz w:val="24"/>
          <w:szCs w:val="24"/>
          <w:lang w:val="ro-RO"/>
        </w:rPr>
      </w:pPr>
    </w:p>
    <w:p w:rsidR="00CE0607" w:rsidRDefault="00CE0607" w:rsidP="00CE0607">
      <w:pPr>
        <w:spacing w:after="0" w:line="240" w:lineRule="auto"/>
        <w:ind w:firstLine="708"/>
        <w:jc w:val="both"/>
        <w:rPr>
          <w:rFonts w:ascii="Arial" w:hAnsi="Arial" w:cs="Arial"/>
          <w:sz w:val="24"/>
          <w:szCs w:val="24"/>
          <w:lang w:val="ro-RO"/>
        </w:rPr>
      </w:pPr>
      <w:r w:rsidRPr="008C374F">
        <w:rPr>
          <w:rFonts w:ascii="Arial" w:hAnsi="Arial" w:cs="Arial"/>
          <w:sz w:val="24"/>
          <w:szCs w:val="24"/>
          <w:lang w:val="ro-RO"/>
        </w:rPr>
        <w:t>Titularul planului</w:t>
      </w:r>
      <w:r w:rsidRPr="008C374F">
        <w:rPr>
          <w:rFonts w:ascii="Arial" w:hAnsi="Arial" w:cs="Arial"/>
          <w:bCs/>
          <w:sz w:val="24"/>
          <w:szCs w:val="24"/>
          <w:lang w:val="ro-RO"/>
        </w:rPr>
        <w:t>/programului</w:t>
      </w:r>
      <w:r w:rsidRPr="008C374F">
        <w:rPr>
          <w:rFonts w:ascii="Arial" w:hAnsi="Arial" w:cs="Arial"/>
          <w:sz w:val="24"/>
          <w:szCs w:val="24"/>
          <w:lang w:val="ro-RO"/>
        </w:rPr>
        <w:t xml:space="preserve">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Titularul planului</w:t>
      </w:r>
      <w:r w:rsidRPr="008C374F">
        <w:rPr>
          <w:rFonts w:ascii="Arial" w:hAnsi="Arial" w:cs="Arial"/>
          <w:bCs/>
          <w:sz w:val="24"/>
          <w:szCs w:val="24"/>
          <w:lang w:val="ro-RO"/>
        </w:rPr>
        <w:t>/programului</w:t>
      </w:r>
      <w:r w:rsidRPr="008C374F">
        <w:rPr>
          <w:rFonts w:ascii="Arial" w:hAnsi="Arial" w:cs="Arial"/>
          <w:sz w:val="24"/>
          <w:szCs w:val="24"/>
          <w:lang w:val="ro-RO"/>
        </w:rPr>
        <w:t xml:space="preserve"> are obligaţia de a supune procedurii de adoptare planul/programul, precum şi orice modificare a acestuia, după caz, numai în forma avizată de autoritatea competent pentru protecţia mediului. </w:t>
      </w:r>
    </w:p>
    <w:p w:rsidR="00CE0607" w:rsidRPr="008C374F" w:rsidRDefault="00CE0607" w:rsidP="00CE0607">
      <w:pPr>
        <w:spacing w:after="0" w:line="240" w:lineRule="auto"/>
        <w:ind w:firstLine="708"/>
        <w:jc w:val="both"/>
        <w:rPr>
          <w:rFonts w:ascii="Arial" w:hAnsi="Arial" w:cs="Arial"/>
          <w:sz w:val="24"/>
          <w:szCs w:val="24"/>
          <w:lang w:val="ro-RO"/>
        </w:rPr>
      </w:pPr>
    </w:p>
    <w:p w:rsidR="00CE0607" w:rsidRDefault="00CE0607" w:rsidP="00CE0607">
      <w:pPr>
        <w:shd w:val="clear" w:color="auto" w:fill="FFFFFF"/>
        <w:spacing w:after="0" w:line="240" w:lineRule="auto"/>
        <w:ind w:firstLine="708"/>
        <w:jc w:val="both"/>
        <w:rPr>
          <w:rFonts w:ascii="Arial" w:hAnsi="Arial" w:cs="Arial"/>
          <w:spacing w:val="-2"/>
          <w:sz w:val="24"/>
          <w:szCs w:val="24"/>
          <w:lang w:val="ro-RO"/>
        </w:rPr>
      </w:pPr>
      <w:r w:rsidRPr="008C374F">
        <w:rPr>
          <w:rFonts w:ascii="Arial" w:hAnsi="Arial" w:cs="Arial"/>
          <w:spacing w:val="-2"/>
          <w:sz w:val="24"/>
          <w:szCs w:val="24"/>
          <w:lang w:val="ro-RO"/>
        </w:rPr>
        <w:t>Nerespectarea condiţiilor prezentului aviz constituie contravenţie şi se sancţionează conform prevederilor legale în vigoare.</w:t>
      </w:r>
    </w:p>
    <w:p w:rsidR="00CE0607" w:rsidRPr="008C374F" w:rsidRDefault="00CE0607" w:rsidP="00CE0607">
      <w:pPr>
        <w:shd w:val="clear" w:color="auto" w:fill="FFFFFF"/>
        <w:spacing w:after="0" w:line="240" w:lineRule="auto"/>
        <w:ind w:firstLine="708"/>
        <w:jc w:val="both"/>
        <w:rPr>
          <w:rFonts w:ascii="Arial" w:hAnsi="Arial" w:cs="Arial"/>
          <w:spacing w:val="-2"/>
          <w:sz w:val="24"/>
          <w:szCs w:val="24"/>
          <w:lang w:val="ro-RO"/>
        </w:rPr>
      </w:pPr>
    </w:p>
    <w:p w:rsidR="00CE0607" w:rsidRPr="008C374F" w:rsidRDefault="00CE0607" w:rsidP="00CE0607">
      <w:pPr>
        <w:autoSpaceDE w:val="0"/>
        <w:autoSpaceDN w:val="0"/>
        <w:adjustRightInd w:val="0"/>
        <w:spacing w:after="0" w:line="240" w:lineRule="auto"/>
        <w:ind w:firstLine="708"/>
        <w:jc w:val="both"/>
        <w:rPr>
          <w:rFonts w:ascii="Arial" w:hAnsi="Arial" w:cs="Arial"/>
          <w:sz w:val="24"/>
          <w:szCs w:val="24"/>
          <w:lang w:val="ro-RO"/>
        </w:rPr>
      </w:pPr>
      <w:r w:rsidRPr="00DA10F0">
        <w:rPr>
          <w:rFonts w:ascii="Arial" w:hAnsi="Arial" w:cs="Arial"/>
          <w:b/>
          <w:sz w:val="24"/>
          <w:szCs w:val="24"/>
          <w:lang w:val="ro-RO"/>
        </w:rPr>
        <w:t>Răspunderea pentru corectitudinea informatiilor puse la dispoziţia autorităţilor</w:t>
      </w:r>
      <w:r w:rsidRPr="008C374F">
        <w:rPr>
          <w:rFonts w:ascii="Arial" w:hAnsi="Arial" w:cs="Arial"/>
          <w:sz w:val="24"/>
          <w:szCs w:val="24"/>
          <w:lang w:val="ro-RO"/>
        </w:rPr>
        <w:t xml:space="preserve"> competente pentru protecţia mediului şi a publicului revine titularului planului</w:t>
      </w:r>
      <w:r w:rsidRPr="008C374F">
        <w:rPr>
          <w:rFonts w:ascii="Arial" w:hAnsi="Arial" w:cs="Arial"/>
          <w:bCs/>
          <w:sz w:val="24"/>
          <w:szCs w:val="24"/>
          <w:lang w:val="ro-RO"/>
        </w:rPr>
        <w:t>/programului</w:t>
      </w:r>
      <w:r w:rsidRPr="008C374F">
        <w:rPr>
          <w:rFonts w:ascii="Arial" w:hAnsi="Arial" w:cs="Arial"/>
          <w:sz w:val="24"/>
          <w:szCs w:val="24"/>
          <w:lang w:val="ro-RO"/>
        </w:rPr>
        <w:t xml:space="preserve">, iar răspunderea pentru corectitudinea lucrărilor de evaluare revine autorului acestuia, conform </w:t>
      </w:r>
      <w:r w:rsidRPr="008C374F">
        <w:rPr>
          <w:rFonts w:ascii="Arial" w:hAnsi="Arial" w:cs="Arial"/>
          <w:b/>
          <w:sz w:val="24"/>
          <w:szCs w:val="24"/>
          <w:lang w:val="ro-RO"/>
        </w:rPr>
        <w:t xml:space="preserve">O.U.G. nr.195/2005 </w:t>
      </w:r>
      <w:r w:rsidRPr="008C374F">
        <w:rPr>
          <w:rFonts w:ascii="Arial" w:hAnsi="Arial" w:cs="Arial"/>
          <w:sz w:val="24"/>
          <w:szCs w:val="24"/>
          <w:lang w:val="ro-RO"/>
        </w:rPr>
        <w:t xml:space="preserve">aprobată prin </w:t>
      </w:r>
      <w:r w:rsidRPr="008C374F">
        <w:rPr>
          <w:rFonts w:ascii="Arial" w:hAnsi="Arial" w:cs="Arial"/>
          <w:b/>
          <w:sz w:val="24"/>
          <w:szCs w:val="24"/>
          <w:lang w:val="ro-RO"/>
        </w:rPr>
        <w:t xml:space="preserve">Legea nr.265/2006 </w:t>
      </w:r>
      <w:r w:rsidRPr="008C374F">
        <w:rPr>
          <w:rFonts w:ascii="Arial" w:hAnsi="Arial" w:cs="Arial"/>
          <w:sz w:val="24"/>
          <w:szCs w:val="24"/>
          <w:lang w:val="ro-RO"/>
        </w:rPr>
        <w:t>privind protecţia  mediului cu modificările şi completările ulterioare.</w:t>
      </w:r>
    </w:p>
    <w:p w:rsidR="00CE0607" w:rsidRDefault="00CE0607" w:rsidP="00CE0607">
      <w:pPr>
        <w:shd w:val="clear" w:color="auto" w:fill="FFFFFF"/>
        <w:spacing w:after="0" w:line="240" w:lineRule="auto"/>
        <w:ind w:firstLine="708"/>
        <w:jc w:val="both"/>
        <w:rPr>
          <w:rFonts w:ascii="Arial" w:hAnsi="Arial" w:cs="Arial"/>
          <w:sz w:val="24"/>
          <w:szCs w:val="24"/>
          <w:lang w:val="ro-RO"/>
        </w:rPr>
      </w:pPr>
    </w:p>
    <w:p w:rsidR="00CE0607" w:rsidRPr="008C374F" w:rsidRDefault="00CE0607" w:rsidP="00CE0607">
      <w:pPr>
        <w:shd w:val="clear" w:color="auto" w:fill="FFFFFF"/>
        <w:spacing w:after="0" w:line="240" w:lineRule="auto"/>
        <w:ind w:firstLine="708"/>
        <w:jc w:val="both"/>
        <w:rPr>
          <w:rFonts w:ascii="Arial" w:hAnsi="Arial" w:cs="Arial"/>
          <w:sz w:val="24"/>
          <w:szCs w:val="24"/>
          <w:lang w:val="ro-RO"/>
        </w:rPr>
      </w:pPr>
      <w:r w:rsidRPr="008C374F">
        <w:rPr>
          <w:rFonts w:ascii="Arial" w:hAnsi="Arial" w:cs="Arial"/>
          <w:sz w:val="24"/>
          <w:szCs w:val="24"/>
          <w:lang w:val="ro-RO"/>
        </w:rPr>
        <w:t xml:space="preserve">Prezentul aviz de mediu poate face obiectul unei acţiuni în justiţie în baza </w:t>
      </w:r>
      <w:sdt>
        <w:sdtPr>
          <w:rPr>
            <w:rFonts w:ascii="Arial" w:hAnsi="Arial" w:cs="Arial"/>
            <w:b/>
            <w:sz w:val="24"/>
            <w:szCs w:val="24"/>
            <w:lang w:val="ro-RO"/>
          </w:rPr>
          <w:alias w:val="Câmp editabil text"/>
          <w:tag w:val="CampEditabil"/>
          <w:id w:val="169067460"/>
          <w:placeholder>
            <w:docPart w:val="29A4559F918A4352A76732CEC4AEB3D2"/>
          </w:placeholder>
        </w:sdtPr>
        <w:sdtEndPr>
          <w:rPr>
            <w:b w:val="0"/>
          </w:rPr>
        </w:sdtEndPr>
        <w:sdtContent>
          <w:r w:rsidRPr="008C374F">
            <w:rPr>
              <w:rFonts w:ascii="Arial" w:hAnsi="Arial" w:cs="Arial"/>
              <w:b/>
              <w:sz w:val="24"/>
              <w:szCs w:val="24"/>
              <w:lang w:val="ro-RO"/>
            </w:rPr>
            <w:t>Legii Contenciosului Administrativ nr. 554/2004</w:t>
          </w:r>
          <w:r w:rsidRPr="008C374F">
            <w:rPr>
              <w:rFonts w:ascii="Arial" w:hAnsi="Arial" w:cs="Arial"/>
              <w:sz w:val="24"/>
              <w:szCs w:val="24"/>
              <w:lang w:val="ro-RO"/>
            </w:rPr>
            <w:t>, cu modificările şi completările ulterioare.</w:t>
          </w:r>
        </w:sdtContent>
      </w:sdt>
    </w:p>
    <w:p w:rsidR="00CE0607" w:rsidRDefault="00CE0607" w:rsidP="00CE0607">
      <w:pPr>
        <w:shd w:val="clear" w:color="auto" w:fill="FFFFFF"/>
        <w:tabs>
          <w:tab w:val="left" w:pos="6375"/>
        </w:tabs>
        <w:spacing w:after="0" w:line="240" w:lineRule="auto"/>
        <w:rPr>
          <w:rFonts w:ascii="Arial" w:hAnsi="Arial" w:cs="Arial"/>
          <w:sz w:val="24"/>
          <w:szCs w:val="24"/>
          <w:lang w:val="ro-RO"/>
        </w:rPr>
      </w:pPr>
    </w:p>
    <w:p w:rsidR="00CE0607" w:rsidRPr="008C374F" w:rsidRDefault="00CE0607" w:rsidP="00CE0607">
      <w:pPr>
        <w:shd w:val="clear" w:color="auto" w:fill="FFFFFF"/>
        <w:tabs>
          <w:tab w:val="left" w:pos="6375"/>
        </w:tabs>
        <w:spacing w:after="0" w:line="240" w:lineRule="auto"/>
        <w:rPr>
          <w:rFonts w:ascii="Arial" w:hAnsi="Arial" w:cs="Arial"/>
          <w:sz w:val="24"/>
          <w:szCs w:val="24"/>
          <w:lang w:val="ro-RO"/>
        </w:rPr>
      </w:pPr>
      <w:r w:rsidRPr="008C374F">
        <w:rPr>
          <w:rFonts w:ascii="Arial" w:hAnsi="Arial" w:cs="Arial"/>
          <w:sz w:val="24"/>
          <w:szCs w:val="24"/>
          <w:lang w:val="ro-RO"/>
        </w:rPr>
        <w:t>Prezentul aviz de mediu conţine</w:t>
      </w:r>
      <w:sdt>
        <w:sdtPr>
          <w:rPr>
            <w:rFonts w:ascii="Arial" w:hAnsi="Arial" w:cs="Arial"/>
            <w:sz w:val="24"/>
            <w:szCs w:val="24"/>
            <w:lang w:val="ro-RO"/>
          </w:rPr>
          <w:alias w:val="Câmp editabil text"/>
          <w:tag w:val="CampEditabil"/>
          <w:id w:val="-1110351910"/>
          <w:placeholder>
            <w:docPart w:val="93DB77A187D047B1B96E190A34B49E6C"/>
          </w:placeholder>
        </w:sdtPr>
        <w:sdtContent>
          <w:r w:rsidRPr="008C374F">
            <w:rPr>
              <w:rFonts w:ascii="Arial" w:hAnsi="Arial" w:cs="Arial"/>
              <w:sz w:val="24"/>
              <w:szCs w:val="24"/>
              <w:lang w:val="ro-RO"/>
            </w:rPr>
            <w:t xml:space="preserve"> 1</w:t>
          </w:r>
          <w:r>
            <w:rPr>
              <w:rFonts w:ascii="Arial" w:hAnsi="Arial" w:cs="Arial"/>
              <w:sz w:val="24"/>
              <w:szCs w:val="24"/>
              <w:lang w:val="ro-RO"/>
            </w:rPr>
            <w:t>1</w:t>
          </w:r>
          <w:r w:rsidRPr="008C374F">
            <w:rPr>
              <w:rFonts w:ascii="Arial" w:hAnsi="Arial" w:cs="Arial"/>
              <w:sz w:val="24"/>
              <w:szCs w:val="24"/>
              <w:lang w:val="ro-RO"/>
            </w:rPr>
            <w:t xml:space="preserve"> </w:t>
          </w:r>
        </w:sdtContent>
      </w:sdt>
      <w:r w:rsidRPr="008C374F">
        <w:rPr>
          <w:rFonts w:ascii="Arial" w:hAnsi="Arial" w:cs="Arial"/>
          <w:sz w:val="24"/>
          <w:szCs w:val="24"/>
          <w:lang w:val="ro-RO"/>
        </w:rPr>
        <w:t>pagini şi  a fost redactat în</w:t>
      </w:r>
      <w:sdt>
        <w:sdtPr>
          <w:rPr>
            <w:rFonts w:ascii="Arial" w:hAnsi="Arial" w:cs="Arial"/>
            <w:sz w:val="24"/>
            <w:szCs w:val="24"/>
            <w:lang w:val="ro-RO"/>
          </w:rPr>
          <w:alias w:val="Câmp editabil text"/>
          <w:tag w:val="CampEditabil"/>
          <w:id w:val="372962635"/>
          <w:placeholder>
            <w:docPart w:val="7C86BC60510E458EA831392079A54D20"/>
          </w:placeholder>
        </w:sdtPr>
        <w:sdtContent>
          <w:r w:rsidRPr="008C374F">
            <w:rPr>
              <w:rFonts w:ascii="Arial" w:hAnsi="Arial" w:cs="Arial"/>
              <w:sz w:val="24"/>
              <w:szCs w:val="24"/>
              <w:lang w:val="ro-RO"/>
            </w:rPr>
            <w:t xml:space="preserve"> 2 </w:t>
          </w:r>
        </w:sdtContent>
      </w:sdt>
      <w:r w:rsidRPr="008C374F">
        <w:rPr>
          <w:rFonts w:ascii="Arial" w:hAnsi="Arial" w:cs="Arial"/>
          <w:sz w:val="24"/>
          <w:szCs w:val="24"/>
          <w:lang w:val="ro-RO"/>
        </w:rPr>
        <w:t>exemplare.</w:t>
      </w:r>
    </w:p>
    <w:p w:rsidR="00CE0607" w:rsidRPr="008C374F" w:rsidRDefault="00CE0607" w:rsidP="00CE0607">
      <w:pPr>
        <w:shd w:val="clear" w:color="auto" w:fill="FFFFFF"/>
        <w:tabs>
          <w:tab w:val="left" w:pos="6375"/>
        </w:tabs>
        <w:spacing w:after="0" w:line="240" w:lineRule="auto"/>
        <w:rPr>
          <w:rFonts w:ascii="Arial" w:hAnsi="Arial" w:cs="Arial"/>
          <w:sz w:val="24"/>
          <w:szCs w:val="24"/>
          <w:lang w:val="ro-RO"/>
        </w:rPr>
      </w:pPr>
    </w:p>
    <w:p w:rsidR="00CE0607" w:rsidRPr="00420E02" w:rsidRDefault="00CE0607" w:rsidP="00CE0607">
      <w:pPr>
        <w:shd w:val="clear" w:color="auto" w:fill="FFFFFF"/>
        <w:tabs>
          <w:tab w:val="left" w:pos="6375"/>
        </w:tabs>
        <w:spacing w:after="0" w:line="240" w:lineRule="auto"/>
        <w:jc w:val="center"/>
        <w:rPr>
          <w:rFonts w:ascii="Arial" w:hAnsi="Arial" w:cs="Arial"/>
          <w:color w:val="FF0000"/>
          <w:sz w:val="24"/>
          <w:szCs w:val="24"/>
          <w:lang w:val="ro-RO"/>
        </w:rPr>
      </w:pPr>
    </w:p>
    <w:p w:rsidR="00CE0607" w:rsidRPr="00420E02" w:rsidRDefault="00CE0607" w:rsidP="00CE0607">
      <w:pPr>
        <w:shd w:val="clear" w:color="auto" w:fill="FFFFFF"/>
        <w:tabs>
          <w:tab w:val="left" w:pos="6375"/>
        </w:tabs>
        <w:spacing w:after="0" w:line="240" w:lineRule="auto"/>
        <w:jc w:val="center"/>
        <w:rPr>
          <w:rFonts w:ascii="Arial" w:hAnsi="Arial" w:cs="Arial"/>
          <w:color w:val="FF0000"/>
          <w:sz w:val="24"/>
          <w:szCs w:val="24"/>
          <w:lang w:val="ro-RO"/>
        </w:rPr>
      </w:pPr>
    </w:p>
    <w:p w:rsidR="00CE0607" w:rsidRPr="00420E02" w:rsidRDefault="00CE0607" w:rsidP="00CE0607">
      <w:pPr>
        <w:shd w:val="clear" w:color="auto" w:fill="FFFFFF"/>
        <w:tabs>
          <w:tab w:val="left" w:pos="6375"/>
        </w:tabs>
        <w:spacing w:after="0" w:line="240" w:lineRule="auto"/>
        <w:jc w:val="center"/>
        <w:rPr>
          <w:rFonts w:ascii="Arial" w:hAnsi="Arial" w:cs="Arial"/>
          <w:color w:val="FF0000"/>
          <w:sz w:val="24"/>
          <w:szCs w:val="24"/>
          <w:lang w:val="ro-RO"/>
        </w:rPr>
      </w:pPr>
    </w:p>
    <w:p w:rsidR="00CE0607" w:rsidRDefault="00CE0607" w:rsidP="00CE0607">
      <w:pPr>
        <w:shd w:val="clear" w:color="auto" w:fill="FFFFFF"/>
        <w:tabs>
          <w:tab w:val="left" w:pos="6375"/>
        </w:tabs>
        <w:spacing w:after="0" w:line="240" w:lineRule="auto"/>
        <w:jc w:val="center"/>
        <w:rPr>
          <w:rFonts w:ascii="Arial" w:hAnsi="Arial" w:cs="Arial"/>
          <w:color w:val="FF0000"/>
          <w:sz w:val="24"/>
          <w:szCs w:val="24"/>
          <w:lang w:val="ro-RO"/>
        </w:rPr>
      </w:pPr>
    </w:p>
    <w:p w:rsidR="00CE0607" w:rsidRPr="00420E02" w:rsidRDefault="00CE0607" w:rsidP="00CE0607">
      <w:pPr>
        <w:shd w:val="clear" w:color="auto" w:fill="FFFFFF"/>
        <w:tabs>
          <w:tab w:val="left" w:pos="6375"/>
        </w:tabs>
        <w:spacing w:after="0" w:line="240" w:lineRule="auto"/>
        <w:jc w:val="center"/>
        <w:rPr>
          <w:rFonts w:ascii="Arial" w:hAnsi="Arial" w:cs="Arial"/>
          <w:color w:val="FF0000"/>
          <w:sz w:val="24"/>
          <w:szCs w:val="24"/>
          <w:lang w:val="ro-RO"/>
        </w:rPr>
      </w:pPr>
    </w:p>
    <w:p w:rsidR="00CE0607" w:rsidRPr="00D87932" w:rsidRDefault="00CE0607" w:rsidP="00CE0607">
      <w:pPr>
        <w:spacing w:after="0" w:line="240" w:lineRule="auto"/>
        <w:ind w:left="2880" w:firstLine="720"/>
        <w:rPr>
          <w:rFonts w:ascii="Arial" w:hAnsi="Arial" w:cs="Arial"/>
          <w:b/>
          <w:bCs/>
          <w:sz w:val="24"/>
          <w:szCs w:val="24"/>
          <w:lang w:val="ro-RO"/>
        </w:rPr>
      </w:pPr>
      <w:r w:rsidRPr="00D87932">
        <w:rPr>
          <w:rFonts w:ascii="Arial" w:hAnsi="Arial" w:cs="Arial"/>
          <w:b/>
          <w:bCs/>
          <w:sz w:val="24"/>
          <w:szCs w:val="24"/>
          <w:lang w:val="ro-RO"/>
        </w:rPr>
        <w:t>DIRECTOR EXECUTIV</w:t>
      </w:r>
    </w:p>
    <w:p w:rsidR="00CE0607" w:rsidRPr="00D87932" w:rsidRDefault="00CE0607" w:rsidP="00CE0607">
      <w:pPr>
        <w:spacing w:after="0" w:line="240" w:lineRule="auto"/>
        <w:ind w:left="2880" w:firstLine="720"/>
        <w:rPr>
          <w:rFonts w:ascii="Arial" w:hAnsi="Arial" w:cs="Arial"/>
          <w:b/>
          <w:bCs/>
          <w:sz w:val="24"/>
          <w:szCs w:val="24"/>
          <w:lang w:val="ro-RO"/>
        </w:rPr>
      </w:pPr>
      <w:r w:rsidRPr="00D87932">
        <w:rPr>
          <w:rFonts w:ascii="Arial" w:hAnsi="Arial" w:cs="Arial"/>
          <w:b/>
          <w:bCs/>
          <w:sz w:val="24"/>
          <w:szCs w:val="24"/>
          <w:lang w:val="ro-RO"/>
        </w:rPr>
        <w:t xml:space="preserve">   </w:t>
      </w:r>
      <w:r w:rsidRPr="00D87932">
        <w:rPr>
          <w:rFonts w:ascii="Arial" w:hAnsi="Arial" w:cs="Arial"/>
          <w:b/>
          <w:sz w:val="24"/>
          <w:szCs w:val="24"/>
          <w:lang w:val="ro-RO"/>
        </w:rPr>
        <w:t>Ing. Vasile Oşean</w:t>
      </w:r>
    </w:p>
    <w:p w:rsidR="007A1441" w:rsidRDefault="007A1441" w:rsidP="00CE0607">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Roman-R">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w:panose1 w:val="00000000000000000000"/>
    <w:charset w:val="EE"/>
    <w:family w:val="auto"/>
    <w:notTrueType/>
    <w:pitch w:val="default"/>
    <w:sig w:usb0="00000005" w:usb1="00000000" w:usb2="00000000" w:usb3="00000000" w:csb0="00000002" w:csb1="00000000"/>
  </w:font>
  <w:font w:name="Arial Romanian">
    <w:altName w:val="Trebuchet MS"/>
    <w:charset w:val="00"/>
    <w:family w:val="swiss"/>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B1BB2"/>
    <w:multiLevelType w:val="hybridMultilevel"/>
    <w:tmpl w:val="46D81C6C"/>
    <w:lvl w:ilvl="0" w:tplc="207697A0">
      <w:start w:val="1"/>
      <w:numFmt w:val="decimal"/>
      <w:lvlText w:val="%1."/>
      <w:lvlJc w:val="left"/>
      <w:pPr>
        <w:tabs>
          <w:tab w:val="num" w:pos="360"/>
        </w:tabs>
        <w:ind w:left="360" w:hanging="360"/>
      </w:pPr>
      <w:rPr>
        <w:b/>
      </w:rPr>
    </w:lvl>
    <w:lvl w:ilvl="1" w:tplc="B1D8597A">
      <w:start w:val="1"/>
      <w:numFmt w:val="decimal"/>
      <w:lvlText w:val="%2."/>
      <w:lvlJc w:val="left"/>
      <w:pPr>
        <w:tabs>
          <w:tab w:val="num" w:pos="1080"/>
        </w:tabs>
        <w:ind w:left="1080" w:hanging="360"/>
      </w:pPr>
      <w:rPr>
        <w:b w:val="0"/>
      </w:rPr>
    </w:lvl>
    <w:lvl w:ilvl="2" w:tplc="3F38960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CE0607"/>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4F25"/>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0607"/>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0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0607"/>
    <w:pPr>
      <w:autoSpaceDE w:val="0"/>
      <w:autoSpaceDN w:val="0"/>
      <w:adjustRightInd w:val="0"/>
      <w:spacing w:after="0" w:line="240" w:lineRule="auto"/>
    </w:pPr>
    <w:rPr>
      <w:rFonts w:ascii="Symbol" w:eastAsia="Times New Roman" w:hAnsi="Symbol" w:cs="Symbol"/>
      <w:color w:val="000000"/>
      <w:sz w:val="24"/>
      <w:szCs w:val="24"/>
      <w:lang w:val="en-US"/>
    </w:rPr>
  </w:style>
  <w:style w:type="character" w:customStyle="1" w:styleId="apple-converted-space">
    <w:name w:val="apple-converted-space"/>
    <w:basedOn w:val="DefaultParagraphFont"/>
    <w:rsid w:val="00CE0607"/>
    <w:rPr>
      <w:rFonts w:cs="Times New Roman"/>
    </w:rPr>
  </w:style>
  <w:style w:type="paragraph" w:styleId="Title">
    <w:name w:val="Title"/>
    <w:basedOn w:val="Normal"/>
    <w:link w:val="TitleChar"/>
    <w:qFormat/>
    <w:rsid w:val="00CE0607"/>
    <w:pPr>
      <w:autoSpaceDE w:val="0"/>
      <w:autoSpaceDN w:val="0"/>
      <w:adjustRightInd w:val="0"/>
      <w:spacing w:after="0" w:line="240" w:lineRule="auto"/>
      <w:jc w:val="center"/>
    </w:pPr>
    <w:rPr>
      <w:rFonts w:ascii="Times-Roman-R" w:eastAsia="MS Mincho" w:hAnsi="Times-Roman-R"/>
      <w:b/>
      <w:bCs/>
      <w:color w:val="000000"/>
      <w:sz w:val="32"/>
      <w:szCs w:val="32"/>
      <w:lang w:val="ro-RO" w:eastAsia="ro-RO"/>
    </w:rPr>
  </w:style>
  <w:style w:type="character" w:customStyle="1" w:styleId="TitleChar">
    <w:name w:val="Title Char"/>
    <w:basedOn w:val="DefaultParagraphFont"/>
    <w:link w:val="Title"/>
    <w:rsid w:val="00CE0607"/>
    <w:rPr>
      <w:rFonts w:ascii="Times-Roman-R" w:eastAsia="MS Mincho" w:hAnsi="Times-Roman-R" w:cs="Times New Roman"/>
      <w:b/>
      <w:bCs/>
      <w:color w:val="000000"/>
      <w:sz w:val="32"/>
      <w:szCs w:val="32"/>
      <w:lang w:eastAsia="ro-RO"/>
    </w:rPr>
  </w:style>
  <w:style w:type="paragraph" w:customStyle="1" w:styleId="Corptext21">
    <w:name w:val="Corp text 21"/>
    <w:basedOn w:val="Normal"/>
    <w:rsid w:val="00CE0607"/>
    <w:pPr>
      <w:suppressAutoHyphens/>
      <w:spacing w:after="120" w:line="480" w:lineRule="auto"/>
    </w:pPr>
    <w:rPr>
      <w:rFonts w:ascii="Times New Roman" w:eastAsia="Times New Roman" w:hAnsi="Times New Roman"/>
      <w:sz w:val="24"/>
      <w:szCs w:val="20"/>
      <w:lang w:val="ro-RO" w:eastAsia="ar-SA"/>
    </w:rPr>
  </w:style>
  <w:style w:type="table" w:styleId="TableGrid">
    <w:name w:val="Table Grid"/>
    <w:basedOn w:val="TableNormal"/>
    <w:uiPriority w:val="59"/>
    <w:rsid w:val="00CE0607"/>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0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068378FE704FF6B60CA9CFB508A809"/>
        <w:category>
          <w:name w:val="General"/>
          <w:gallery w:val="placeholder"/>
        </w:category>
        <w:types>
          <w:type w:val="bbPlcHdr"/>
        </w:types>
        <w:behaviors>
          <w:behavior w:val="content"/>
        </w:behaviors>
        <w:guid w:val="{8882249F-B69D-4FAD-87C7-76D9306204BA}"/>
      </w:docPartPr>
      <w:docPartBody>
        <w:p w:rsidR="00000000" w:rsidRDefault="007450BD" w:rsidP="007450BD">
          <w:pPr>
            <w:pStyle w:val="4C068378FE704FF6B60CA9CFB508A809"/>
          </w:pPr>
          <w:r w:rsidRPr="00A65271">
            <w:rPr>
              <w:rStyle w:val="PlaceholderText"/>
            </w:rPr>
            <w:t>număr</w:t>
          </w:r>
        </w:p>
      </w:docPartBody>
    </w:docPart>
    <w:docPart>
      <w:docPartPr>
        <w:name w:val="FEF761817DB940CFB23D30DCA1B2EE4D"/>
        <w:category>
          <w:name w:val="General"/>
          <w:gallery w:val="placeholder"/>
        </w:category>
        <w:types>
          <w:type w:val="bbPlcHdr"/>
        </w:types>
        <w:behaviors>
          <w:behavior w:val="content"/>
        </w:behaviors>
        <w:guid w:val="{76DBF4CF-6976-4A8A-B72A-A2C5EF42A2CA}"/>
      </w:docPartPr>
      <w:docPartBody>
        <w:p w:rsidR="00000000" w:rsidRDefault="007450BD" w:rsidP="007450BD">
          <w:pPr>
            <w:pStyle w:val="FEF761817DB940CFB23D30DCA1B2EE4D"/>
          </w:pPr>
          <w:r w:rsidRPr="00A65271">
            <w:rPr>
              <w:rStyle w:val="PlaceholderText"/>
            </w:rPr>
            <w:t>zz.ll.aaaa</w:t>
          </w:r>
        </w:p>
      </w:docPartBody>
    </w:docPart>
    <w:docPart>
      <w:docPartPr>
        <w:name w:val="7E6FC8D2254E49F493B8D06BD5F79F29"/>
        <w:category>
          <w:name w:val="General"/>
          <w:gallery w:val="placeholder"/>
        </w:category>
        <w:types>
          <w:type w:val="bbPlcHdr"/>
        </w:types>
        <w:behaviors>
          <w:behavior w:val="content"/>
        </w:behaviors>
        <w:guid w:val="{7911D216-723B-4F03-8338-134BA7C98978}"/>
      </w:docPartPr>
      <w:docPartBody>
        <w:p w:rsidR="00000000" w:rsidRDefault="007450BD" w:rsidP="007450BD">
          <w:pPr>
            <w:pStyle w:val="7E6FC8D2254E49F493B8D06BD5F79F29"/>
          </w:pPr>
          <w:r w:rsidRPr="00A65271">
            <w:rPr>
              <w:rStyle w:val="PlaceholderText"/>
            </w:rPr>
            <w:t>ANPM/APM</w:t>
          </w:r>
        </w:p>
      </w:docPartBody>
    </w:docPart>
    <w:docPart>
      <w:docPartPr>
        <w:name w:val="BE96B98541E946D88BB50D4F5C9A28F9"/>
        <w:category>
          <w:name w:val="General"/>
          <w:gallery w:val="placeholder"/>
        </w:category>
        <w:types>
          <w:type w:val="bbPlcHdr"/>
        </w:types>
        <w:behaviors>
          <w:behavior w:val="content"/>
        </w:behaviors>
        <w:guid w:val="{80B44775-531C-471F-B7B8-DD60F40E5991}"/>
      </w:docPartPr>
      <w:docPartBody>
        <w:p w:rsidR="00000000" w:rsidRDefault="007450BD" w:rsidP="007450BD">
          <w:pPr>
            <w:pStyle w:val="BE96B98541E946D88BB50D4F5C9A28F9"/>
          </w:pPr>
          <w:r w:rsidRPr="00A96621">
            <w:rPr>
              <w:rStyle w:val="PlaceholderText"/>
            </w:rPr>
            <w:t>....</w:t>
          </w:r>
        </w:p>
      </w:docPartBody>
    </w:docPart>
    <w:docPart>
      <w:docPartPr>
        <w:name w:val="E0C99B8D61F345B39D96690A7A4ED697"/>
        <w:category>
          <w:name w:val="General"/>
          <w:gallery w:val="placeholder"/>
        </w:category>
        <w:types>
          <w:type w:val="bbPlcHdr"/>
        </w:types>
        <w:behaviors>
          <w:behavior w:val="content"/>
        </w:behaviors>
        <w:guid w:val="{FE0EE36E-CDF4-4509-800E-4D8B9421DED0}"/>
      </w:docPartPr>
      <w:docPartBody>
        <w:p w:rsidR="00000000" w:rsidRDefault="007450BD" w:rsidP="007450BD">
          <w:pPr>
            <w:pStyle w:val="E0C99B8D61F345B39D96690A7A4ED697"/>
          </w:pPr>
          <w:r w:rsidRPr="00A65271">
            <w:rPr>
              <w:rStyle w:val="PlaceholderText"/>
            </w:rPr>
            <w:t>....</w:t>
          </w:r>
        </w:p>
      </w:docPartBody>
    </w:docPart>
    <w:docPart>
      <w:docPartPr>
        <w:name w:val="5C817F7F02174DEA925E9E11F38451B6"/>
        <w:category>
          <w:name w:val="General"/>
          <w:gallery w:val="placeholder"/>
        </w:category>
        <w:types>
          <w:type w:val="bbPlcHdr"/>
        </w:types>
        <w:behaviors>
          <w:behavior w:val="content"/>
        </w:behaviors>
        <w:guid w:val="{F345A929-9FD9-4260-B69D-26C332DA5C6C}"/>
      </w:docPartPr>
      <w:docPartBody>
        <w:p w:rsidR="00000000" w:rsidRDefault="007450BD" w:rsidP="007450BD">
          <w:pPr>
            <w:pStyle w:val="5C817F7F02174DEA925E9E11F38451B6"/>
          </w:pPr>
          <w:r w:rsidRPr="00A96621">
            <w:rPr>
              <w:rStyle w:val="PlaceholderText"/>
            </w:rPr>
            <w:t>....</w:t>
          </w:r>
        </w:p>
      </w:docPartBody>
    </w:docPart>
    <w:docPart>
      <w:docPartPr>
        <w:name w:val="29A4559F918A4352A76732CEC4AEB3D2"/>
        <w:category>
          <w:name w:val="General"/>
          <w:gallery w:val="placeholder"/>
        </w:category>
        <w:types>
          <w:type w:val="bbPlcHdr"/>
        </w:types>
        <w:behaviors>
          <w:behavior w:val="content"/>
        </w:behaviors>
        <w:guid w:val="{3F8A3EB8-1836-497D-9914-B51093B22073}"/>
      </w:docPartPr>
      <w:docPartBody>
        <w:p w:rsidR="00000000" w:rsidRDefault="007450BD" w:rsidP="007450BD">
          <w:pPr>
            <w:pStyle w:val="29A4559F918A4352A76732CEC4AEB3D2"/>
          </w:pPr>
          <w:r w:rsidRPr="007F27D3">
            <w:rPr>
              <w:rStyle w:val="PlaceholderText"/>
            </w:rPr>
            <w:t>....</w:t>
          </w:r>
        </w:p>
      </w:docPartBody>
    </w:docPart>
    <w:docPart>
      <w:docPartPr>
        <w:name w:val="93DB77A187D047B1B96E190A34B49E6C"/>
        <w:category>
          <w:name w:val="General"/>
          <w:gallery w:val="placeholder"/>
        </w:category>
        <w:types>
          <w:type w:val="bbPlcHdr"/>
        </w:types>
        <w:behaviors>
          <w:behavior w:val="content"/>
        </w:behaviors>
        <w:guid w:val="{D50377AD-74A9-44BA-A7EE-9342663B3A25}"/>
      </w:docPartPr>
      <w:docPartBody>
        <w:p w:rsidR="00000000" w:rsidRDefault="007450BD" w:rsidP="007450BD">
          <w:pPr>
            <w:pStyle w:val="93DB77A187D047B1B96E190A34B49E6C"/>
          </w:pPr>
          <w:r w:rsidRPr="007F27D3">
            <w:rPr>
              <w:rStyle w:val="PlaceholderText"/>
            </w:rPr>
            <w:t>....</w:t>
          </w:r>
        </w:p>
      </w:docPartBody>
    </w:docPart>
    <w:docPart>
      <w:docPartPr>
        <w:name w:val="7C86BC60510E458EA831392079A54D20"/>
        <w:category>
          <w:name w:val="General"/>
          <w:gallery w:val="placeholder"/>
        </w:category>
        <w:types>
          <w:type w:val="bbPlcHdr"/>
        </w:types>
        <w:behaviors>
          <w:behavior w:val="content"/>
        </w:behaviors>
        <w:guid w:val="{7F4E6469-C883-4469-A0DD-AA0E55574E59}"/>
      </w:docPartPr>
      <w:docPartBody>
        <w:p w:rsidR="00000000" w:rsidRDefault="007450BD" w:rsidP="007450BD">
          <w:pPr>
            <w:pStyle w:val="7C86BC60510E458EA831392079A54D20"/>
          </w:pPr>
          <w:r w:rsidRPr="007F27D3">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Roman-R">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New Roman,">
    <w:panose1 w:val="00000000000000000000"/>
    <w:charset w:val="EE"/>
    <w:family w:val="auto"/>
    <w:notTrueType/>
    <w:pitch w:val="default"/>
    <w:sig w:usb0="00000005" w:usb1="00000000" w:usb2="00000000" w:usb3="00000000" w:csb0="00000002" w:csb1="00000000"/>
  </w:font>
  <w:font w:name="Arial Romanian">
    <w:altName w:val="Trebuchet MS"/>
    <w:charset w:val="00"/>
    <w:family w:val="swiss"/>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450BD"/>
    <w:rsid w:val="000F4454"/>
    <w:rsid w:val="007450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0BD"/>
    <w:rPr>
      <w:color w:val="808080"/>
    </w:rPr>
  </w:style>
  <w:style w:type="paragraph" w:customStyle="1" w:styleId="4C068378FE704FF6B60CA9CFB508A809">
    <w:name w:val="4C068378FE704FF6B60CA9CFB508A809"/>
    <w:rsid w:val="007450BD"/>
  </w:style>
  <w:style w:type="paragraph" w:customStyle="1" w:styleId="FEF761817DB940CFB23D30DCA1B2EE4D">
    <w:name w:val="FEF761817DB940CFB23D30DCA1B2EE4D"/>
    <w:rsid w:val="007450BD"/>
  </w:style>
  <w:style w:type="paragraph" w:customStyle="1" w:styleId="7E6FC8D2254E49F493B8D06BD5F79F29">
    <w:name w:val="7E6FC8D2254E49F493B8D06BD5F79F29"/>
    <w:rsid w:val="007450BD"/>
  </w:style>
  <w:style w:type="paragraph" w:customStyle="1" w:styleId="BE96B98541E946D88BB50D4F5C9A28F9">
    <w:name w:val="BE96B98541E946D88BB50D4F5C9A28F9"/>
    <w:rsid w:val="007450BD"/>
  </w:style>
  <w:style w:type="paragraph" w:customStyle="1" w:styleId="E0C99B8D61F345B39D96690A7A4ED697">
    <w:name w:val="E0C99B8D61F345B39D96690A7A4ED697"/>
    <w:rsid w:val="007450BD"/>
  </w:style>
  <w:style w:type="paragraph" w:customStyle="1" w:styleId="5C817F7F02174DEA925E9E11F38451B6">
    <w:name w:val="5C817F7F02174DEA925E9E11F38451B6"/>
    <w:rsid w:val="007450BD"/>
  </w:style>
  <w:style w:type="paragraph" w:customStyle="1" w:styleId="29A4559F918A4352A76732CEC4AEB3D2">
    <w:name w:val="29A4559F918A4352A76732CEC4AEB3D2"/>
    <w:rsid w:val="007450BD"/>
  </w:style>
  <w:style w:type="paragraph" w:customStyle="1" w:styleId="93DB77A187D047B1B96E190A34B49E6C">
    <w:name w:val="93DB77A187D047B1B96E190A34B49E6C"/>
    <w:rsid w:val="007450BD"/>
  </w:style>
  <w:style w:type="paragraph" w:customStyle="1" w:styleId="7C86BC60510E458EA831392079A54D20">
    <w:name w:val="7C86BC60510E458EA831392079A54D20"/>
    <w:rsid w:val="007450B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4216</Words>
  <Characters>24455</Characters>
  <Application>Microsoft Office Word</Application>
  <DocSecurity>0</DocSecurity>
  <Lines>203</Lines>
  <Paragraphs>57</Paragraphs>
  <ScaleCrop>false</ScaleCrop>
  <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2018-01-30T10:19:00Z</dcterms:created>
  <dcterms:modified xsi:type="dcterms:W3CDTF">2018-01-30T10:19:00Z</dcterms:modified>
</cp:coreProperties>
</file>